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1DB" w:rsidRDefault="008811DB" w:rsidP="008811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23875" cy="657225"/>
            <wp:effectExtent l="19050" t="0" r="9525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11DB" w:rsidRDefault="008811DB" w:rsidP="008811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муниципального образования</w:t>
      </w:r>
    </w:p>
    <w:p w:rsidR="008811DB" w:rsidRDefault="008811DB" w:rsidP="008811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/>
          <w:b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сельсовет» Ненецкого автономного округа</w:t>
      </w:r>
    </w:p>
    <w:p w:rsidR="008811DB" w:rsidRDefault="008811DB" w:rsidP="008811DB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811DB" w:rsidRDefault="008811DB" w:rsidP="008811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8811DB" w:rsidRDefault="008811DB" w:rsidP="008811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ПОСТАНОВЛЕНИЕ</w:t>
      </w:r>
    </w:p>
    <w:p w:rsidR="008811DB" w:rsidRDefault="008811DB" w:rsidP="008811DB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06 сентября  2018 года  № 150</w:t>
      </w:r>
    </w:p>
    <w:p w:rsidR="008811DB" w:rsidRDefault="008811DB" w:rsidP="008811DB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811DB" w:rsidRDefault="008811DB" w:rsidP="008811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811DB" w:rsidRDefault="008811DB" w:rsidP="008811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811DB" w:rsidRDefault="008811DB" w:rsidP="008811D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О сроке для утверждения схем расположения земельных участков </w:t>
      </w:r>
    </w:p>
    <w:p w:rsidR="008811DB" w:rsidRDefault="008811DB" w:rsidP="008811D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на кадастровом плане территории 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муниципального образования </w:t>
      </w:r>
    </w:p>
    <w:p w:rsidR="008811DB" w:rsidRDefault="008811DB" w:rsidP="008811D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«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Приморско-Куйский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сельсовет»  Ненецкого автономного округа</w:t>
      </w:r>
    </w:p>
    <w:p w:rsidR="008811DB" w:rsidRDefault="008811DB" w:rsidP="008811D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811DB" w:rsidRDefault="008811DB" w:rsidP="008811D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811DB" w:rsidRDefault="008811DB" w:rsidP="008811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В соответствии с </w:t>
      </w:r>
      <w:hyperlink r:id="rId5" w:history="1">
        <w:r>
          <w:rPr>
            <w:rStyle w:val="a4"/>
            <w:rFonts w:ascii="Times New Roman" w:hAnsi="Times New Roman"/>
            <w:color w:val="000000"/>
            <w:sz w:val="24"/>
            <w:szCs w:val="24"/>
            <w:u w:val="none"/>
            <w:lang w:eastAsia="ru-RU"/>
          </w:rPr>
          <w:t>пунктом 13 статьи 11.10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Земельного </w:t>
      </w:r>
      <w:hyperlink r:id="rId6" w:history="1">
        <w:proofErr w:type="gramStart"/>
        <w:r>
          <w:rPr>
            <w:rStyle w:val="a4"/>
            <w:rFonts w:ascii="Times New Roman" w:hAnsi="Times New Roman"/>
            <w:bCs/>
            <w:color w:val="000000"/>
            <w:sz w:val="24"/>
            <w:szCs w:val="24"/>
            <w:u w:val="none"/>
            <w:lang w:eastAsia="ru-RU"/>
          </w:rPr>
          <w:t>кодекс</w:t>
        </w:r>
        <w:proofErr w:type="gramEnd"/>
      </w:hyperlink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а Российской Федерации, целевой </w:t>
      </w:r>
      <w:hyperlink r:id="rId7" w:history="1">
        <w:r>
          <w:rPr>
            <w:rStyle w:val="a4"/>
            <w:rFonts w:ascii="Times New Roman" w:hAnsi="Times New Roman"/>
            <w:bCs/>
            <w:color w:val="000000"/>
            <w:sz w:val="24"/>
            <w:szCs w:val="24"/>
            <w:u w:val="none"/>
            <w:lang w:eastAsia="ru-RU"/>
          </w:rPr>
          <w:t>моделью</w:t>
        </w:r>
      </w:hyperlink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"Постановка на кадастровый учет земельных участков и объектов недвижимого имущества", утвержденной распоряжением Правительства Российской Федерации от 31.01.2017 N 147-р </w:t>
      </w:r>
      <w:r>
        <w:rPr>
          <w:rFonts w:ascii="Times New Roman" w:hAnsi="Times New Roman"/>
          <w:color w:val="000000"/>
          <w:sz w:val="24"/>
          <w:szCs w:val="24"/>
        </w:rPr>
        <w:t>Администрация МО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сельсовет» НАО постановляет:</w:t>
      </w:r>
    </w:p>
    <w:p w:rsidR="008811DB" w:rsidRDefault="008811DB" w:rsidP="008811D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1.  Установить срок для утверждения схем расположения земельных участков на кадастровом плане территории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сельсовет» Ненецкого автономного округа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- 14 дней </w:t>
      </w:r>
      <w:proofErr w:type="gramStart"/>
      <w:r>
        <w:rPr>
          <w:rFonts w:ascii="Times New Roman" w:hAnsi="Times New Roman"/>
          <w:bCs/>
          <w:sz w:val="24"/>
          <w:szCs w:val="24"/>
          <w:lang w:eastAsia="ru-RU"/>
        </w:rPr>
        <w:t>с даты регистрации</w:t>
      </w:r>
      <w:proofErr w:type="gramEnd"/>
      <w:r>
        <w:rPr>
          <w:rFonts w:ascii="Times New Roman" w:hAnsi="Times New Roman"/>
          <w:bCs/>
          <w:sz w:val="24"/>
          <w:szCs w:val="24"/>
          <w:lang w:eastAsia="ru-RU"/>
        </w:rPr>
        <w:t xml:space="preserve"> обращения об утверждении схемы в Администрации муниципального образования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bCs/>
          <w:sz w:val="24"/>
          <w:szCs w:val="24"/>
          <w:lang w:eastAsia="ru-RU"/>
        </w:rPr>
        <w:t xml:space="preserve">  сельсовет» Ненецкого автономного округа.</w:t>
      </w:r>
    </w:p>
    <w:p w:rsidR="008811DB" w:rsidRDefault="008811DB" w:rsidP="008811DB">
      <w:pPr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811DB" w:rsidRDefault="008811DB" w:rsidP="008811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Сотрудникам Администрации муниципального образования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сельсовет» Ненецкого автономного округа, ответственным за подготовку документов для утверждения схем расположения земельных участков на кадастровом плане территории, обеспечить утверждение схем в срок, указанный в </w:t>
      </w:r>
      <w:hyperlink r:id="rId8" w:history="1">
        <w:r>
          <w:rPr>
            <w:rStyle w:val="a4"/>
            <w:rFonts w:ascii="Times New Roman" w:hAnsi="Times New Roman"/>
            <w:bCs/>
            <w:color w:val="000000"/>
            <w:sz w:val="24"/>
            <w:szCs w:val="24"/>
            <w:u w:val="none"/>
            <w:lang w:eastAsia="ru-RU"/>
          </w:rPr>
          <w:t>пункте 1</w:t>
        </w:r>
      </w:hyperlink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настоящего постановления.</w:t>
      </w:r>
    </w:p>
    <w:p w:rsidR="008811DB" w:rsidRDefault="008811DB" w:rsidP="008811DB">
      <w:pPr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811DB" w:rsidRDefault="008811DB" w:rsidP="008811DB">
      <w:pPr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3. Настоящее постановление вступает в силу после его официального опубликования (обнародования).</w:t>
      </w:r>
    </w:p>
    <w:p w:rsidR="008811DB" w:rsidRDefault="008811DB" w:rsidP="00881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811DB" w:rsidRDefault="008811DB" w:rsidP="00881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811DB" w:rsidRDefault="008811DB" w:rsidP="008811DB">
      <w:pPr>
        <w:pStyle w:val="ConsPlusNormal"/>
        <w:widowControl/>
        <w:ind w:firstLine="540"/>
        <w:outlineLvl w:val="0"/>
      </w:pPr>
    </w:p>
    <w:p w:rsidR="008811DB" w:rsidRDefault="008811DB" w:rsidP="008811DB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МО 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сельсовет» НАО                                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Таратин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8811DB" w:rsidRDefault="008811DB" w:rsidP="008811DB">
      <w:pPr>
        <w:jc w:val="both"/>
      </w:pPr>
    </w:p>
    <w:p w:rsidR="0001555F" w:rsidRDefault="0001555F"/>
    <w:sectPr w:rsidR="0001555F" w:rsidSect="000155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11DB"/>
    <w:rsid w:val="0001555F"/>
    <w:rsid w:val="008811DB"/>
    <w:rsid w:val="00A97590"/>
    <w:rsid w:val="00B67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1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11D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811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8811D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1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1D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0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78C156728A88D1EDF1DAC25A39AA7E1E1B354317A6D671B3AA3B26C21037107B997BE1DE772D6F4F0549aAp3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3AA87EFC11A8620125C508EB8FE5ABD56F63F85421F6815B8C94CA21A6E8BAFF463C3DA7B46C215i2j5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AA87EFC11A8620125C508EB8FE5ABD56F63B814A1E6815B8C94CA21A6E8BAFF463C3DA7E42iCj7J" TargetMode="External"/><Relationship Id="rId5" Type="http://schemas.openxmlformats.org/officeDocument/2006/relationships/hyperlink" Target="consultantplus://offline/ref=A8693B14B3D04439033A2E9578C8006AAD98F2A137CC768947D8B84F5CFBE325FB345607F113qDn2J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1775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2018-09-06T10:48:00Z</cp:lastPrinted>
  <dcterms:created xsi:type="dcterms:W3CDTF">2018-09-06T10:48:00Z</dcterms:created>
  <dcterms:modified xsi:type="dcterms:W3CDTF">2018-09-06T10:48:00Z</dcterms:modified>
</cp:coreProperties>
</file>