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D5782">
      <w:pPr>
        <w:pStyle w:val="8"/>
        <w:jc w:val="center"/>
        <w:rPr>
          <w:rFonts w:ascii="Times New Roman" w:hAnsi="Times New Roman"/>
          <w:b/>
          <w:sz w:val="24"/>
          <w:szCs w:val="24"/>
        </w:rPr>
      </w:pPr>
    </w:p>
    <w:p w14:paraId="3625FCE4">
      <w:pPr>
        <w:spacing w:after="0" w:line="240" w:lineRule="auto"/>
        <w:jc w:val="center"/>
        <w:rPr>
          <w:rFonts w:ascii="Times New Roman" w:hAnsi="Times New Roman" w:eastAsia="Times New Roman"/>
          <w:b/>
          <w:bCs/>
          <w:sz w:val="24"/>
          <w:szCs w:val="24"/>
          <w:lang w:eastAsia="ru-RU"/>
        </w:rPr>
      </w:pPr>
      <w:bookmarkStart w:id="0" w:name="_Hlk139293461"/>
      <w:bookmarkEnd w:id="0"/>
      <w:r>
        <w:rPr>
          <w:rFonts w:ascii="Times New Roman" w:hAnsi="Times New Roman" w:eastAsia="Times New Roman"/>
          <w:b/>
          <w:sz w:val="24"/>
          <w:szCs w:val="24"/>
          <w:lang w:eastAsia="ru-RU"/>
        </w:rPr>
        <w:drawing>
          <wp:inline distT="0" distB="0" distL="114300" distR="114300">
            <wp:extent cx="532765" cy="659765"/>
            <wp:effectExtent l="0" t="0" r="635" b="10795"/>
            <wp:docPr id="1" name="Изображение 1" descr="Описание: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Описание: ГЕРБ 4"/>
                    <pic:cNvPicPr>
                      <a:picLocks noChangeAspect="1"/>
                    </pic:cNvPicPr>
                  </pic:nvPicPr>
                  <pic:blipFill>
                    <a:blip r:embed="rId6"/>
                    <a:stretch>
                      <a:fillRect/>
                    </a:stretch>
                  </pic:blipFill>
                  <pic:spPr>
                    <a:xfrm>
                      <a:off x="0" y="0"/>
                      <a:ext cx="532765" cy="659765"/>
                    </a:xfrm>
                    <a:prstGeom prst="rect">
                      <a:avLst/>
                    </a:prstGeom>
                    <a:noFill/>
                    <a:ln>
                      <a:noFill/>
                    </a:ln>
                  </pic:spPr>
                </pic:pic>
              </a:graphicData>
            </a:graphic>
          </wp:inline>
        </w:drawing>
      </w:r>
    </w:p>
    <w:p w14:paraId="185AF15D">
      <w:pPr>
        <w:spacing w:after="0" w:line="240" w:lineRule="auto"/>
        <w:rPr>
          <w:rFonts w:ascii="Times New Roman" w:hAnsi="Times New Roman" w:eastAsia="Times New Roman"/>
          <w:b/>
          <w:bCs/>
          <w:sz w:val="24"/>
          <w:szCs w:val="24"/>
          <w:lang w:eastAsia="ru-RU"/>
        </w:rPr>
      </w:pPr>
    </w:p>
    <w:p w14:paraId="51CFD12A">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Администрация  Сельского поселения «Приморско–Куйский  сельсовет» Заполярного района  Ненецкого автономного округа</w:t>
      </w:r>
    </w:p>
    <w:p w14:paraId="4449E45A">
      <w:pPr>
        <w:spacing w:after="0" w:line="240" w:lineRule="auto"/>
        <w:rPr>
          <w:rFonts w:ascii="Times New Roman" w:hAnsi="Times New Roman" w:eastAsia="Times New Roman"/>
          <w:b/>
          <w:bCs/>
          <w:sz w:val="26"/>
          <w:szCs w:val="26"/>
          <w:lang w:eastAsia="ru-RU"/>
        </w:rPr>
      </w:pPr>
      <w:r>
        <w:rPr>
          <w:rFonts w:ascii="Times New Roman" w:hAnsi="Times New Roman" w:eastAsia="Times New Roman"/>
          <w:b/>
          <w:bCs/>
          <w:sz w:val="26"/>
          <w:szCs w:val="26"/>
          <w:lang w:eastAsia="ru-RU"/>
        </w:rPr>
        <w:t xml:space="preserve">                                       </w:t>
      </w:r>
    </w:p>
    <w:p w14:paraId="6989E5C1">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ПОСТАНОВЛЕНИЕ</w:t>
      </w:r>
    </w:p>
    <w:p w14:paraId="529D4121">
      <w:pPr>
        <w:spacing w:after="0" w:line="240" w:lineRule="auto"/>
        <w:jc w:val="center"/>
        <w:rPr>
          <w:rFonts w:ascii="Times New Roman" w:hAnsi="Times New Roman" w:eastAsia="Times New Roman"/>
          <w:b/>
          <w:bCs/>
          <w:sz w:val="26"/>
          <w:szCs w:val="26"/>
          <w:lang w:eastAsia="ru-RU"/>
        </w:rPr>
      </w:pPr>
    </w:p>
    <w:p w14:paraId="17D39317">
      <w:pPr>
        <w:spacing w:after="0" w:line="240" w:lineRule="auto"/>
        <w:jc w:val="center"/>
        <w:rPr>
          <w:rFonts w:hint="default" w:ascii="Times New Roman" w:hAnsi="Times New Roman" w:eastAsia="Times New Roman"/>
          <w:sz w:val="28"/>
          <w:szCs w:val="28"/>
          <w:lang w:val="en-US" w:eastAsia="ru-RU"/>
        </w:rPr>
      </w:pPr>
      <w:r>
        <w:rPr>
          <w:rFonts w:ascii="Times New Roman" w:hAnsi="Times New Roman" w:eastAsia="Times New Roman"/>
          <w:sz w:val="28"/>
          <w:szCs w:val="28"/>
          <w:lang w:eastAsia="ru-RU"/>
        </w:rPr>
        <w:t>от «1</w:t>
      </w:r>
      <w:r>
        <w:rPr>
          <w:rFonts w:hint="default"/>
          <w:sz w:val="28"/>
          <w:szCs w:val="28"/>
          <w:lang w:val="en-US" w:eastAsia="ru-RU"/>
        </w:rPr>
        <w:t>4</w:t>
      </w:r>
      <w:r>
        <w:rPr>
          <w:rFonts w:ascii="Times New Roman" w:hAnsi="Times New Roman" w:eastAsia="Times New Roman"/>
          <w:sz w:val="28"/>
          <w:szCs w:val="28"/>
          <w:lang w:eastAsia="ru-RU"/>
        </w:rPr>
        <w:t xml:space="preserve">» </w:t>
      </w:r>
      <w:r>
        <w:rPr>
          <w:rFonts w:hint="default"/>
          <w:sz w:val="28"/>
          <w:szCs w:val="28"/>
          <w:lang w:val="ru-RU" w:eastAsia="ru-RU"/>
        </w:rPr>
        <w:t>февраля</w:t>
      </w:r>
      <w:r>
        <w:rPr>
          <w:rFonts w:ascii="Times New Roman" w:hAnsi="Times New Roman" w:eastAsia="Times New Roman"/>
          <w:sz w:val="28"/>
          <w:szCs w:val="28"/>
          <w:lang w:eastAsia="ru-RU"/>
        </w:rPr>
        <w:t xml:space="preserve"> 202</w:t>
      </w:r>
      <w:r>
        <w:rPr>
          <w:rFonts w:hint="default"/>
          <w:sz w:val="28"/>
          <w:szCs w:val="28"/>
          <w:lang w:val="en-US" w:eastAsia="ru-RU"/>
        </w:rPr>
        <w:t>5</w:t>
      </w:r>
      <w:r>
        <w:rPr>
          <w:rFonts w:ascii="Times New Roman" w:hAnsi="Times New Roman" w:eastAsia="Times New Roman"/>
          <w:sz w:val="28"/>
          <w:szCs w:val="28"/>
          <w:lang w:eastAsia="ru-RU"/>
        </w:rPr>
        <w:t xml:space="preserve"> № </w:t>
      </w:r>
      <w:r>
        <w:rPr>
          <w:rFonts w:hint="default"/>
          <w:sz w:val="28"/>
          <w:szCs w:val="28"/>
          <w:lang w:val="en-US" w:eastAsia="ru-RU"/>
        </w:rPr>
        <w:t>4</w:t>
      </w:r>
    </w:p>
    <w:p w14:paraId="5C4EDEDB">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п. Красное</w:t>
      </w:r>
    </w:p>
    <w:p w14:paraId="029EFA47">
      <w:pPr>
        <w:autoSpaceDE w:val="0"/>
        <w:autoSpaceDN w:val="0"/>
        <w:adjustRightInd w:val="0"/>
        <w:jc w:val="center"/>
        <w:outlineLvl w:val="0"/>
      </w:pPr>
    </w:p>
    <w:p w14:paraId="3790B3DD">
      <w:pPr>
        <w:jc w:val="center"/>
      </w:pPr>
      <w:r>
        <w:t xml:space="preserve">                          Об утверждении Порядка проведения инвентаризации захоронений на общественных кладбищах на территории Сельского поселения «</w:t>
      </w:r>
      <w:r>
        <w:rPr>
          <w:lang w:val="ru-RU"/>
        </w:rPr>
        <w:t>Приморско</w:t>
      </w:r>
      <w:r>
        <w:rPr>
          <w:rFonts w:hint="default"/>
          <w:lang w:val="ru-RU"/>
        </w:rPr>
        <w:t xml:space="preserve">-Куйский </w:t>
      </w:r>
      <w:r>
        <w:t xml:space="preserve">сельсовет» </w:t>
      </w:r>
    </w:p>
    <w:p w14:paraId="63230C6B">
      <w:pPr>
        <w:jc w:val="center"/>
      </w:pPr>
      <w:r>
        <w:t>Заполярного района Ненецкого автономного округа</w:t>
      </w:r>
    </w:p>
    <w:p w14:paraId="6236E147">
      <w:pPr>
        <w:jc w:val="both"/>
      </w:pPr>
    </w:p>
    <w:p w14:paraId="368F79FF">
      <w:pPr>
        <w:ind w:right="535"/>
      </w:pPr>
    </w:p>
    <w:p w14:paraId="1E4D0F07">
      <w:pPr>
        <w:ind w:right="-1"/>
        <w:jc w:val="both"/>
      </w:pPr>
      <w:r>
        <w:tab/>
      </w:r>
      <w:r>
        <w:rPr>
          <w:shd w:val="clear" w:color="auto" w:fill="FFFFFF"/>
        </w:rPr>
        <w:t xml:space="preserve">В соответствии </w:t>
      </w:r>
      <w:r>
        <w:rPr>
          <w:color w:val="22272F"/>
          <w:sz w:val="23"/>
          <w:szCs w:val="23"/>
          <w:shd w:val="clear" w:color="auto" w:fill="FFFFFF"/>
        </w:rPr>
        <w:t>с </w:t>
      </w:r>
      <w:r>
        <w:fldChar w:fldCharType="begin"/>
      </w:r>
      <w:r>
        <w:instrText xml:space="preserve"> HYPERLINK "https://internet.garant.ru/" \l "/document/105870/entry/0" </w:instrText>
      </w:r>
      <w:r>
        <w:fldChar w:fldCharType="separate"/>
      </w:r>
      <w:r>
        <w:rPr>
          <w:color w:val="3272C0"/>
          <w:sz w:val="23"/>
          <w:szCs w:val="23"/>
          <w:shd w:val="clear" w:color="auto" w:fill="FFFFFF"/>
        </w:rPr>
        <w:t>Федеральным законом</w:t>
      </w:r>
      <w:r>
        <w:rPr>
          <w:color w:val="3272C0"/>
          <w:sz w:val="23"/>
          <w:szCs w:val="23"/>
          <w:shd w:val="clear" w:color="auto" w:fill="FFFFFF"/>
        </w:rPr>
        <w:fldChar w:fldCharType="end"/>
      </w:r>
      <w:r>
        <w:rPr>
          <w:color w:val="22272F"/>
          <w:sz w:val="23"/>
          <w:szCs w:val="23"/>
          <w:shd w:val="clear" w:color="auto" w:fill="FFFFFF"/>
        </w:rPr>
        <w:t xml:space="preserve"> от 12.01.1996 № 8-ФЗ "О погребении и похоронном деле", </w:t>
      </w:r>
      <w:r>
        <w:rPr>
          <w:shd w:val="clear" w:color="auto" w:fill="FFFFFF"/>
        </w:rPr>
        <w:t>Федеральным законом от 06.10.2003 № 131-ФЗ "Об общих принципах организации местного самоуправления в Российской Федерации", Администрация Сельского поселения «</w:t>
      </w:r>
      <w:r>
        <w:rPr>
          <w:lang w:val="ru-RU"/>
        </w:rPr>
        <w:t>Приморско</w:t>
      </w:r>
      <w:r>
        <w:rPr>
          <w:rFonts w:hint="default"/>
          <w:lang w:val="ru-RU"/>
        </w:rPr>
        <w:t>-Куйский</w:t>
      </w:r>
      <w:r>
        <w:rPr>
          <w:shd w:val="clear" w:color="auto" w:fill="FFFFFF"/>
        </w:rPr>
        <w:t xml:space="preserve"> сельсовет» Заполярного района Ненецкого автономного округа постановляет: </w:t>
      </w:r>
    </w:p>
    <w:p w14:paraId="264D89D3">
      <w:pPr>
        <w:jc w:val="both"/>
      </w:pPr>
    </w:p>
    <w:p w14:paraId="7A4AED7F">
      <w:pPr>
        <w:pStyle w:val="11"/>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Утвердить прилагаемый Порядок проведения инвентаризации захоронений на общественных кладбищах на территории Сельского поселения «</w:t>
      </w:r>
      <w:r>
        <w:rPr>
          <w:rFonts w:hint="default" w:ascii="Times New Roman" w:hAnsi="Times New Roman"/>
          <w:sz w:val="24"/>
          <w:szCs w:val="24"/>
        </w:rPr>
        <w:t>Приморско-Куйский</w:t>
      </w:r>
      <w:r>
        <w:rPr>
          <w:rFonts w:ascii="Times New Roman" w:hAnsi="Times New Roman" w:cs="Times New Roman"/>
          <w:sz w:val="24"/>
          <w:szCs w:val="24"/>
        </w:rPr>
        <w:t xml:space="preserve"> сельсовет» Заполярного района Ненецкого автономного округа.</w:t>
      </w:r>
    </w:p>
    <w:p w14:paraId="2B7447E3">
      <w:pPr>
        <w:pStyle w:val="11"/>
        <w:jc w:val="both"/>
        <w:rPr>
          <w:rFonts w:ascii="Times New Roman" w:hAnsi="Times New Roman" w:cs="Times New Roman"/>
          <w:sz w:val="24"/>
          <w:szCs w:val="24"/>
        </w:rPr>
      </w:pPr>
    </w:p>
    <w:p w14:paraId="5B546B62">
      <w:pPr>
        <w:pStyle w:val="7"/>
        <w:ind w:left="0"/>
        <w:jc w:val="both"/>
      </w:pPr>
      <w:r>
        <w:tab/>
      </w:r>
      <w:r>
        <w:t xml:space="preserve">2. </w:t>
      </w:r>
      <w:r>
        <w:tab/>
      </w:r>
      <w:r>
        <w:t xml:space="preserve">Настоящее постановление вступает в силу после его официального опубликования и </w:t>
      </w:r>
      <w:r>
        <w:rPr>
          <w:shd w:val="clear" w:color="auto" w:fill="FFFFFF"/>
        </w:rPr>
        <w:t>применяется к правоотношениям, возникшим с 1 января 2025 года.</w:t>
      </w:r>
    </w:p>
    <w:p w14:paraId="39239E8D"/>
    <w:p w14:paraId="5690BDF3"/>
    <w:p w14:paraId="6C8B89CD"/>
    <w:p w14:paraId="1528E5E3"/>
    <w:p w14:paraId="7BDADF42">
      <w:r>
        <w:t>Глава Сельского поселения</w:t>
      </w:r>
    </w:p>
    <w:p w14:paraId="75B4C3E9">
      <w:r>
        <w:t>«</w:t>
      </w:r>
      <w:r>
        <w:rPr>
          <w:lang w:val="ru-RU"/>
        </w:rPr>
        <w:t>Приморско</w:t>
      </w:r>
      <w:r>
        <w:rPr>
          <w:rFonts w:hint="default"/>
          <w:lang w:val="ru-RU"/>
        </w:rPr>
        <w:t>-Куйский</w:t>
      </w:r>
      <w:r>
        <w:t xml:space="preserve"> сельсовет» ЗР НАО                    </w:t>
      </w:r>
      <w:r>
        <w:rPr>
          <w:rFonts w:hint="default"/>
          <w:lang w:val="ru-RU"/>
        </w:rPr>
        <w:t xml:space="preserve">                                               </w:t>
      </w:r>
      <w:r>
        <w:rPr>
          <w:lang w:val="ru-RU"/>
        </w:rPr>
        <w:t>Л</w:t>
      </w:r>
      <w:r>
        <w:rPr>
          <w:rFonts w:hint="default"/>
          <w:lang w:val="ru-RU"/>
        </w:rPr>
        <w:t>.М. Чупров</w:t>
      </w:r>
      <w:r>
        <w:t xml:space="preserve">                                                          </w:t>
      </w:r>
    </w:p>
    <w:p w14:paraId="3EF0B0C2">
      <w:pPr>
        <w:jc w:val="right"/>
      </w:pPr>
    </w:p>
    <w:p w14:paraId="79A11502">
      <w:pPr>
        <w:jc w:val="right"/>
      </w:pPr>
    </w:p>
    <w:p w14:paraId="2F8894E0">
      <w:pPr>
        <w:jc w:val="right"/>
      </w:pPr>
    </w:p>
    <w:p w14:paraId="1488EE80">
      <w:pPr>
        <w:jc w:val="right"/>
      </w:pPr>
    </w:p>
    <w:p w14:paraId="7CA21839">
      <w:pPr>
        <w:jc w:val="right"/>
      </w:pPr>
    </w:p>
    <w:p w14:paraId="4173E999">
      <w:pPr>
        <w:jc w:val="right"/>
      </w:pPr>
    </w:p>
    <w:p w14:paraId="37AAD534">
      <w:pPr>
        <w:jc w:val="right"/>
      </w:pPr>
    </w:p>
    <w:p w14:paraId="5F26F8BD">
      <w:pPr>
        <w:jc w:val="right"/>
      </w:pPr>
    </w:p>
    <w:p w14:paraId="55DAF0B4">
      <w:pPr>
        <w:jc w:val="right"/>
      </w:pPr>
    </w:p>
    <w:p w14:paraId="3277EA29">
      <w:pPr>
        <w:jc w:val="right"/>
      </w:pPr>
    </w:p>
    <w:p w14:paraId="248A5290">
      <w:pPr>
        <w:jc w:val="right"/>
      </w:pPr>
    </w:p>
    <w:p w14:paraId="2A31FF8D">
      <w:pPr>
        <w:jc w:val="right"/>
      </w:pPr>
    </w:p>
    <w:p w14:paraId="62812A06">
      <w:pPr>
        <w:jc w:val="right"/>
      </w:pPr>
    </w:p>
    <w:p w14:paraId="3B2C8347">
      <w:pPr>
        <w:jc w:val="right"/>
      </w:pPr>
    </w:p>
    <w:p w14:paraId="5CF87BC4">
      <w:pPr>
        <w:jc w:val="right"/>
      </w:pPr>
    </w:p>
    <w:p w14:paraId="0422848D">
      <w:pPr>
        <w:jc w:val="right"/>
      </w:pPr>
    </w:p>
    <w:p w14:paraId="5298BEDD">
      <w:pPr>
        <w:jc w:val="right"/>
      </w:pPr>
    </w:p>
    <w:p w14:paraId="58C0DE14"/>
    <w:p w14:paraId="455224E2">
      <w:pPr>
        <w:pStyle w:val="11"/>
        <w:jc w:val="both"/>
        <w:outlineLvl w:val="0"/>
        <w:rPr>
          <w:rFonts w:ascii="Times New Roman" w:hAnsi="Times New Roman" w:cs="Times New Roman"/>
          <w:sz w:val="24"/>
          <w:szCs w:val="24"/>
        </w:rPr>
      </w:pPr>
    </w:p>
    <w:p w14:paraId="7B02D7A2">
      <w:pPr>
        <w:pStyle w:val="11"/>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515AA8F1">
      <w:pPr>
        <w:pStyle w:val="1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Сельского поселения </w:t>
      </w:r>
    </w:p>
    <w:p w14:paraId="169CC2F6">
      <w:pPr>
        <w:pStyle w:val="11"/>
        <w:jc w:val="right"/>
        <w:rPr>
          <w:rFonts w:ascii="Times New Roman" w:hAnsi="Times New Roman" w:cs="Times New Roman"/>
          <w:sz w:val="24"/>
          <w:szCs w:val="24"/>
        </w:rPr>
      </w:pPr>
      <w:r>
        <w:rPr>
          <w:rFonts w:ascii="Times New Roman" w:hAnsi="Times New Roman" w:cs="Times New Roman"/>
          <w:sz w:val="24"/>
          <w:szCs w:val="24"/>
        </w:rPr>
        <w:t>«</w:t>
      </w:r>
      <w:r>
        <w:rPr>
          <w:rFonts w:hint="default" w:ascii="Times New Roman" w:hAnsi="Times New Roman"/>
          <w:sz w:val="24"/>
          <w:szCs w:val="24"/>
        </w:rPr>
        <w:t>Приморско-Куйский</w:t>
      </w:r>
      <w:r>
        <w:rPr>
          <w:rFonts w:ascii="Times New Roman" w:hAnsi="Times New Roman" w:cs="Times New Roman"/>
          <w:sz w:val="24"/>
          <w:szCs w:val="24"/>
        </w:rPr>
        <w:t xml:space="preserve"> сельсовет» Заполярного района</w:t>
      </w:r>
    </w:p>
    <w:p w14:paraId="321F9DE0">
      <w:pPr>
        <w:pStyle w:val="11"/>
        <w:jc w:val="right"/>
        <w:rPr>
          <w:rFonts w:ascii="Times New Roman" w:hAnsi="Times New Roman" w:cs="Times New Roman"/>
          <w:sz w:val="24"/>
          <w:szCs w:val="24"/>
        </w:rPr>
      </w:pPr>
      <w:r>
        <w:rPr>
          <w:rFonts w:ascii="Times New Roman" w:hAnsi="Times New Roman" w:cs="Times New Roman"/>
          <w:sz w:val="24"/>
          <w:szCs w:val="24"/>
        </w:rPr>
        <w:t>Ненецкого автономного округа</w:t>
      </w:r>
    </w:p>
    <w:p w14:paraId="7B15B368">
      <w:pPr>
        <w:pStyle w:val="11"/>
        <w:jc w:val="right"/>
        <w:rPr>
          <w:rFonts w:hint="default" w:ascii="Times New Roman" w:hAnsi="Times New Roman" w:cs="Times New Roman"/>
          <w:sz w:val="24"/>
          <w:szCs w:val="24"/>
          <w:lang w:val="ru-RU"/>
        </w:rPr>
      </w:pPr>
      <w:r>
        <w:rPr>
          <w:rFonts w:ascii="Times New Roman" w:hAnsi="Times New Roman" w:cs="Times New Roman"/>
          <w:sz w:val="24"/>
          <w:szCs w:val="24"/>
        </w:rPr>
        <w:t xml:space="preserve">от </w:t>
      </w:r>
      <w:r>
        <w:rPr>
          <w:rFonts w:hint="default" w:ascii="Times New Roman" w:hAnsi="Times New Roman" w:cs="Times New Roman"/>
          <w:sz w:val="24"/>
          <w:szCs w:val="24"/>
          <w:lang w:val="ru-RU"/>
        </w:rPr>
        <w:t>14</w:t>
      </w:r>
      <w:r>
        <w:rPr>
          <w:rFonts w:ascii="Times New Roman" w:hAnsi="Times New Roman" w:cs="Times New Roman"/>
          <w:sz w:val="24"/>
          <w:szCs w:val="24"/>
        </w:rPr>
        <w:t>.0</w:t>
      </w:r>
      <w:r>
        <w:rPr>
          <w:rFonts w:hint="default" w:ascii="Times New Roman" w:hAnsi="Times New Roman" w:cs="Times New Roman"/>
          <w:sz w:val="24"/>
          <w:szCs w:val="24"/>
          <w:lang w:val="ru-RU"/>
        </w:rPr>
        <w:t>2</w:t>
      </w:r>
      <w:r>
        <w:rPr>
          <w:rFonts w:ascii="Times New Roman" w:hAnsi="Times New Roman" w:cs="Times New Roman"/>
          <w:sz w:val="24"/>
          <w:szCs w:val="24"/>
        </w:rPr>
        <w:t xml:space="preserve">.2025 № </w:t>
      </w:r>
      <w:r>
        <w:rPr>
          <w:rFonts w:hint="default" w:ascii="Times New Roman" w:hAnsi="Times New Roman" w:cs="Times New Roman"/>
          <w:sz w:val="24"/>
          <w:szCs w:val="24"/>
          <w:lang w:val="ru-RU"/>
        </w:rPr>
        <w:t>4</w:t>
      </w:r>
    </w:p>
    <w:p w14:paraId="418F0C6F">
      <w:pPr>
        <w:pStyle w:val="11"/>
        <w:jc w:val="right"/>
        <w:outlineLvl w:val="0"/>
        <w:rPr>
          <w:rFonts w:ascii="Times New Roman" w:hAnsi="Times New Roman" w:cs="Times New Roman"/>
          <w:sz w:val="24"/>
          <w:szCs w:val="24"/>
        </w:rPr>
      </w:pPr>
    </w:p>
    <w:p w14:paraId="329DFA1B">
      <w:pPr>
        <w:shd w:val="clear" w:color="auto" w:fill="FFFFFF"/>
        <w:spacing w:before="100" w:beforeAutospacing="1" w:after="100" w:afterAutospacing="1"/>
        <w:jc w:val="center"/>
      </w:pPr>
      <w:r>
        <w:t>Порядок проведения инвентаризации захоронений на общественных кладбищах на территории Сельского поселения "</w:t>
      </w:r>
      <w:r>
        <w:rPr>
          <w:lang w:val="ru-RU"/>
        </w:rPr>
        <w:t>Приморско</w:t>
      </w:r>
      <w:r>
        <w:rPr>
          <w:rFonts w:hint="default"/>
          <w:lang w:val="ru-RU"/>
        </w:rPr>
        <w:t xml:space="preserve">-Куйский </w:t>
      </w:r>
      <w:r>
        <w:t>сельсовет" Заполярног</w:t>
      </w:r>
      <w:bookmarkStart w:id="1" w:name="_GoBack"/>
      <w:bookmarkEnd w:id="1"/>
      <w:r>
        <w:t>о района Ненецкого автономного округа</w:t>
      </w:r>
    </w:p>
    <w:p w14:paraId="40F5A593">
      <w:pPr>
        <w:shd w:val="clear" w:color="auto" w:fill="FFFFFF"/>
        <w:spacing w:before="100" w:beforeAutospacing="1" w:after="100" w:afterAutospacing="1"/>
        <w:jc w:val="center"/>
      </w:pPr>
      <w:r>
        <w:t>1. Общие положения</w:t>
      </w:r>
    </w:p>
    <w:p w14:paraId="437334BE">
      <w:pPr>
        <w:shd w:val="clear" w:color="auto" w:fill="FFFFFF"/>
        <w:jc w:val="both"/>
      </w:pPr>
      <w:r>
        <w:tab/>
      </w:r>
      <w:r>
        <w:t>1.1. Настоящий Порядок проведения инвентаризации захоронений на общественных кладбищах на территории Сельского поселения "</w:t>
      </w:r>
      <w:r>
        <w:rPr>
          <w:lang w:val="ru-RU"/>
        </w:rPr>
        <w:t>Приморско</w:t>
      </w:r>
      <w:r>
        <w:rPr>
          <w:rFonts w:hint="default"/>
          <w:lang w:val="ru-RU"/>
        </w:rPr>
        <w:t>-Куйский</w:t>
      </w:r>
      <w:r>
        <w:t xml:space="preserve"> сельсовет" Заполярного района Ненецкого автономного округа (далее - Порядок) разработан в соответствии с </w:t>
      </w:r>
      <w:r>
        <w:fldChar w:fldCharType="begin"/>
      </w:r>
      <w:r>
        <w:instrText xml:space="preserve"> HYPERLINK "https://internet.garant.ru/" \l "/document/105870/entry/0" </w:instrText>
      </w:r>
      <w:r>
        <w:fldChar w:fldCharType="separate"/>
      </w:r>
      <w:r>
        <w:t>Федеральным законом</w:t>
      </w:r>
      <w:r>
        <w:fldChar w:fldCharType="end"/>
      </w:r>
      <w:r>
        <w:t> от 12.01.1996 № 8-ФЗ "О погребении и похоронном деле", </w:t>
      </w:r>
      <w:r>
        <w:fldChar w:fldCharType="begin"/>
      </w:r>
      <w:r>
        <w:instrText xml:space="preserve"> HYPERLINK "https://internet.garant.ru/" \l "/document/186367/entry/0" </w:instrText>
      </w:r>
      <w:r>
        <w:fldChar w:fldCharType="separate"/>
      </w:r>
      <w:r>
        <w:t>Федеральным законом</w:t>
      </w:r>
      <w:r>
        <w:fldChar w:fldCharType="end"/>
      </w:r>
      <w:r>
        <w:t> от 06.10.2003 № 131-ФЗ "Об общих принципах организации местного самоуправления в Российской Федерации".</w:t>
      </w:r>
    </w:p>
    <w:p w14:paraId="3AA99001">
      <w:pPr>
        <w:shd w:val="clear" w:color="auto" w:fill="FFFFFF"/>
        <w:jc w:val="both"/>
      </w:pPr>
      <w:r>
        <w:tab/>
      </w:r>
      <w:r>
        <w:t>1.2. Администрация Сельского поселения "</w:t>
      </w:r>
      <w:r>
        <w:rPr>
          <w:lang w:val="ru-RU"/>
        </w:rPr>
        <w:t>Приморско</w:t>
      </w:r>
      <w:r>
        <w:rPr>
          <w:rFonts w:hint="default"/>
          <w:lang w:val="ru-RU"/>
        </w:rPr>
        <w:t>-Куйский</w:t>
      </w:r>
      <w:r>
        <w:t xml:space="preserve"> сельсовет" Заполярного района Ненецкого автономного округа (далее - Администрация) ведет учет всех захоронений тел (останков) или праха умерших (погибших), произведенных на территории Сельского поселения "</w:t>
      </w:r>
      <w:r>
        <w:rPr>
          <w:lang w:val="ru-RU"/>
        </w:rPr>
        <w:t>Приморско</w:t>
      </w:r>
      <w:r>
        <w:rPr>
          <w:rFonts w:hint="default"/>
          <w:lang w:val="ru-RU"/>
        </w:rPr>
        <w:t>-Куйский</w:t>
      </w:r>
      <w:r>
        <w:t xml:space="preserve"> сельсовет" Заполярного района Ненецкого автономного округа (далее - места захоронений).</w:t>
      </w:r>
    </w:p>
    <w:p w14:paraId="363E1E01">
      <w:pPr>
        <w:shd w:val="clear" w:color="auto" w:fill="FFFFFF"/>
        <w:tabs>
          <w:tab w:val="left" w:pos="709"/>
          <w:tab w:val="left" w:pos="1843"/>
        </w:tabs>
        <w:jc w:val="both"/>
      </w:pPr>
      <w:r>
        <w:tab/>
      </w:r>
      <w:r>
        <w:t>1.3. Инвентаризация мест захоронений проводится в следующих целях:</w:t>
      </w:r>
    </w:p>
    <w:p w14:paraId="554D3C12">
      <w:pPr>
        <w:shd w:val="clear" w:color="auto" w:fill="FFFFFF"/>
        <w:tabs>
          <w:tab w:val="left" w:pos="1843"/>
        </w:tabs>
        <w:jc w:val="both"/>
      </w:pPr>
      <w:r>
        <w:t>- учет всех мест захоронений тел (останков) или праха умерших (погибших);</w:t>
      </w:r>
    </w:p>
    <w:p w14:paraId="36A540CA">
      <w:pPr>
        <w:shd w:val="clear" w:color="auto" w:fill="FFFFFF"/>
        <w:tabs>
          <w:tab w:val="left" w:pos="1843"/>
        </w:tabs>
        <w:jc w:val="both"/>
      </w:pPr>
      <w:r>
        <w:t>- выявление бесхозяйных, неучтенных захоронений и принятие мер по их регистрации;</w:t>
      </w:r>
    </w:p>
    <w:p w14:paraId="7FECA85A">
      <w:pPr>
        <w:shd w:val="clear" w:color="auto" w:fill="FFFFFF"/>
        <w:tabs>
          <w:tab w:val="left" w:pos="1843"/>
        </w:tabs>
        <w:jc w:val="both"/>
      </w:pPr>
      <w:r>
        <w:t>- определение состояния захоронений (могил), намогильных сооружений, ограждений.</w:t>
      </w:r>
    </w:p>
    <w:p w14:paraId="0E543C51">
      <w:pPr>
        <w:pStyle w:val="14"/>
        <w:ind w:firstLine="720"/>
        <w:jc w:val="both"/>
        <w:rPr>
          <w:color w:val="auto"/>
          <w:sz w:val="24"/>
          <w:szCs w:val="24"/>
        </w:rPr>
      </w:pPr>
      <w:r>
        <w:rPr>
          <w:color w:val="auto"/>
          <w:sz w:val="24"/>
          <w:szCs w:val="24"/>
        </w:rPr>
        <w:t>1.4. Для целей настоящего порядка под инвентаризацией мест захоронений на кладбищах понимается система обследования состояния мест захоронений и их учёта, формирование и ведение архива (базы данных) о местах захоронений, лицах, захороненных на них, в электронном виде с использованием региональной государственной информационной системы «Портал государственных и муниципальных услуг Ненецкого автономного округа» (далее РГИС)).</w:t>
      </w:r>
    </w:p>
    <w:p w14:paraId="7805D72B">
      <w:pPr>
        <w:shd w:val="clear" w:color="auto" w:fill="FFFFFF"/>
        <w:jc w:val="both"/>
      </w:pPr>
      <w:r>
        <w:tab/>
      </w:r>
      <w:r>
        <w:t xml:space="preserve">1.5. Инвентаризация мест захоронений проводится не реже одного раза в </w:t>
      </w:r>
      <w:r>
        <w:rPr>
          <w:rFonts w:hint="default"/>
          <w:lang w:val="ru-RU"/>
        </w:rPr>
        <w:t>5</w:t>
      </w:r>
      <w:r>
        <w:t xml:space="preserve"> </w:t>
      </w:r>
      <w:r>
        <w:rPr>
          <w:lang w:val="ru-RU"/>
        </w:rPr>
        <w:t>лет</w:t>
      </w:r>
      <w:r>
        <w:t xml:space="preserve">. </w:t>
      </w:r>
    </w:p>
    <w:p w14:paraId="7EA27BA7">
      <w:pPr>
        <w:shd w:val="clear" w:color="auto" w:fill="FFFFFF"/>
        <w:jc w:val="center"/>
      </w:pPr>
    </w:p>
    <w:p w14:paraId="469C788C">
      <w:pPr>
        <w:shd w:val="clear" w:color="auto" w:fill="FFFFFF"/>
        <w:jc w:val="center"/>
      </w:pPr>
      <w:r>
        <w:t>2. Правила проведения инвентаризации мест захоронений</w:t>
      </w:r>
    </w:p>
    <w:p w14:paraId="46777130">
      <w:pPr>
        <w:shd w:val="clear" w:color="auto" w:fill="FFFFFF"/>
        <w:jc w:val="center"/>
      </w:pPr>
    </w:p>
    <w:p w14:paraId="7BEBEDA8">
      <w:pPr>
        <w:shd w:val="clear" w:color="auto" w:fill="FFFFFF"/>
        <w:jc w:val="both"/>
      </w:pPr>
      <w:r>
        <w:tab/>
      </w:r>
      <w:r>
        <w:t>2.1. Решение о проведении инвентаризации мест захоронений, составе комиссии с участием представителей Администрации, сроках ее проведения, перечне кладбищ, на которых планируется провести инвентаризацию мест захоронений, принимает Администрация путем принятия муниципального правового акта не позднее чем за один месяц до предполагаемой даты проведения работ по инвентаризации.</w:t>
      </w:r>
    </w:p>
    <w:p w14:paraId="009DDA2A">
      <w:pPr>
        <w:shd w:val="clear" w:color="auto" w:fill="FFFFFF"/>
        <w:jc w:val="both"/>
      </w:pPr>
      <w:r>
        <w:tab/>
      </w:r>
      <w:r>
        <w:t>2.2. Решение о проведении инвентаризации мест захоронений принимается в связи с истечением срока, предусмотренного пунктом 1.5 настоящего Порядка с момента последней инвентаризации, а также в случае, когда это необходимо для первоначальной планировки территории кладбища или принятия решения об изменении планировки, связанной с изменением границ кладбища.</w:t>
      </w:r>
    </w:p>
    <w:p w14:paraId="46FC91CC">
      <w:pPr>
        <w:shd w:val="clear" w:color="auto" w:fill="FFFFFF"/>
        <w:jc w:val="both"/>
      </w:pPr>
      <w:r>
        <w:tab/>
      </w:r>
      <w:r>
        <w:t>2.3. Проведение инвентаризации мест захоронений на вновь образуемых кладбищах проводится по истечении одного года, но не позднее трех лет с момента образования кладбища и утверждения его планировки.</w:t>
      </w:r>
    </w:p>
    <w:p w14:paraId="5E5F0752">
      <w:pPr>
        <w:jc w:val="both"/>
      </w:pPr>
      <w:r>
        <w:tab/>
      </w:r>
      <w:r>
        <w:t>2.4. Инвентаризация мест захоронений проводится самостоятельно собственными силами либо специализированной службой путем заключения контракта (договора) на выполнение работ (оказание услуг) по проведению инвентаризации мест захоронений в соответствии с законодательством Российской Федерации, в формате выездной проверки непосредственно на кладбище.</w:t>
      </w:r>
    </w:p>
    <w:p w14:paraId="193F999C">
      <w:pPr>
        <w:pStyle w:val="14"/>
        <w:ind w:firstLine="720"/>
        <w:jc w:val="both"/>
        <w:rPr>
          <w:color w:val="auto"/>
          <w:sz w:val="24"/>
          <w:szCs w:val="24"/>
        </w:rPr>
      </w:pPr>
      <w:r>
        <w:rPr>
          <w:color w:val="auto"/>
          <w:sz w:val="24"/>
          <w:szCs w:val="24"/>
        </w:rPr>
        <w:t>2.5. В случае проведения инвентаризации непосредственно Администрацией, создаётся инвентаризационная комиссия по проведению инвентаризации мест захоронений на кладбищах (далее инвентаризационная комиссия), состав которой определяется Главой сельского поселения.</w:t>
      </w:r>
    </w:p>
    <w:p w14:paraId="05073865">
      <w:pPr>
        <w:pStyle w:val="14"/>
        <w:ind w:firstLine="720"/>
        <w:jc w:val="both"/>
        <w:rPr>
          <w:color w:val="auto"/>
          <w:sz w:val="24"/>
          <w:szCs w:val="24"/>
        </w:rPr>
      </w:pPr>
      <w:r>
        <w:rPr>
          <w:color w:val="auto"/>
          <w:sz w:val="24"/>
          <w:szCs w:val="24"/>
        </w:rPr>
        <w:t>В состав инвентаризационной комиссии включаются:</w:t>
      </w:r>
    </w:p>
    <w:p w14:paraId="78A4E7F9">
      <w:pPr>
        <w:pStyle w:val="14"/>
        <w:ind w:firstLine="720"/>
        <w:jc w:val="both"/>
        <w:rPr>
          <w:color w:val="auto"/>
          <w:sz w:val="24"/>
          <w:szCs w:val="24"/>
        </w:rPr>
      </w:pPr>
      <w:r>
        <w:rPr>
          <w:color w:val="auto"/>
          <w:sz w:val="24"/>
          <w:szCs w:val="24"/>
        </w:rPr>
        <w:t>-председатель комиссии;</w:t>
      </w:r>
    </w:p>
    <w:p w14:paraId="31D0A0AF">
      <w:pPr>
        <w:pStyle w:val="14"/>
        <w:ind w:firstLine="720"/>
        <w:jc w:val="both"/>
        <w:rPr>
          <w:color w:val="auto"/>
          <w:sz w:val="24"/>
          <w:szCs w:val="24"/>
        </w:rPr>
      </w:pPr>
      <w:r>
        <w:rPr>
          <w:color w:val="auto"/>
          <w:sz w:val="24"/>
          <w:szCs w:val="24"/>
        </w:rPr>
        <w:t>-заместитель председателя комиссии;</w:t>
      </w:r>
    </w:p>
    <w:p w14:paraId="46EDCE58">
      <w:pPr>
        <w:pStyle w:val="14"/>
        <w:ind w:firstLine="720"/>
        <w:jc w:val="both"/>
        <w:rPr>
          <w:color w:val="auto"/>
          <w:sz w:val="24"/>
          <w:szCs w:val="24"/>
        </w:rPr>
      </w:pPr>
      <w:r>
        <w:rPr>
          <w:color w:val="auto"/>
          <w:sz w:val="24"/>
          <w:szCs w:val="24"/>
        </w:rPr>
        <w:t>-секретарь комиссии;</w:t>
      </w:r>
    </w:p>
    <w:p w14:paraId="1E8445F2">
      <w:pPr>
        <w:pStyle w:val="14"/>
        <w:ind w:firstLine="720"/>
        <w:jc w:val="both"/>
        <w:rPr>
          <w:color w:val="auto"/>
          <w:sz w:val="24"/>
          <w:szCs w:val="24"/>
        </w:rPr>
      </w:pPr>
      <w:r>
        <w:rPr>
          <w:color w:val="auto"/>
          <w:sz w:val="24"/>
          <w:szCs w:val="24"/>
        </w:rPr>
        <w:t>-члены комиссии.</w:t>
      </w:r>
    </w:p>
    <w:p w14:paraId="73971752">
      <w:pPr>
        <w:shd w:val="clear" w:color="auto" w:fill="FFFFFF"/>
        <w:jc w:val="both"/>
      </w:pPr>
      <w:r>
        <w:tab/>
      </w:r>
      <w:r>
        <w:t>Инвентаризация кладбищ и мест захоронений производится при обязательном участии специалистов Администрации сельского поселения.</w:t>
      </w:r>
    </w:p>
    <w:p w14:paraId="27C4423C">
      <w:pPr>
        <w:pStyle w:val="14"/>
        <w:ind w:firstLine="720"/>
        <w:jc w:val="both"/>
        <w:rPr>
          <w:color w:val="auto"/>
          <w:sz w:val="24"/>
          <w:szCs w:val="24"/>
        </w:rPr>
      </w:pPr>
      <w:r>
        <w:rPr>
          <w:color w:val="auto"/>
          <w:sz w:val="24"/>
          <w:szCs w:val="24"/>
        </w:rPr>
        <w:t>2.6. До начала проведения инвентаризации кладбищ и мест захоронений на соответствующем кладбище инвентаризационной комиссии либо специализированной службе надлежит проверить наличие книг регистрации мест захоронений, содержащих записи о местах захоронений на соответствующем кладбище.</w:t>
      </w:r>
    </w:p>
    <w:p w14:paraId="56F8B8C9">
      <w:pPr>
        <w:pStyle w:val="14"/>
        <w:ind w:firstLine="720"/>
        <w:jc w:val="both"/>
        <w:rPr>
          <w:color w:val="auto"/>
          <w:sz w:val="24"/>
          <w:szCs w:val="24"/>
        </w:rPr>
      </w:pPr>
      <w:r>
        <w:rPr>
          <w:color w:val="auto"/>
          <w:sz w:val="24"/>
          <w:szCs w:val="24"/>
        </w:rPr>
        <w:t>В случае если книги регистрации захоронений находятся на постоянном хранении в государственном и (или) муниципальном архиве, Администрация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w:t>
      </w:r>
    </w:p>
    <w:p w14:paraId="53BE4988">
      <w:pPr>
        <w:shd w:val="clear" w:color="auto" w:fill="FFFFFF"/>
        <w:jc w:val="both"/>
      </w:pPr>
      <w:r>
        <w:tab/>
      </w:r>
      <w:r>
        <w:t>2.7. Отсутствие книг регистрации захоронений, в том числе по причине их утраты, не может служить основанием для не проведения инвентаризации мест захоронений.</w:t>
      </w:r>
    </w:p>
    <w:p w14:paraId="78A29396">
      <w:pPr>
        <w:shd w:val="clear" w:color="auto" w:fill="FFFFFF"/>
        <w:spacing w:after="100" w:afterAutospacing="1"/>
        <w:jc w:val="both"/>
      </w:pPr>
      <w:r>
        <w:tab/>
      </w:r>
      <w:r>
        <w:t>2.8. В случае отсутствия книг регистрации мест захоронений (книги утеряны, сгорели и т.п.) по кладбищу формируются новые книги регистрации мест захоронений, в которые производится запись о местах захоронений, произведённых на соответствующем кладбище.</w:t>
      </w:r>
    </w:p>
    <w:p w14:paraId="22204218">
      <w:pPr>
        <w:shd w:val="clear" w:color="auto" w:fill="FFFFFF"/>
        <w:spacing w:before="100" w:beforeAutospacing="1" w:after="100" w:afterAutospacing="1"/>
        <w:jc w:val="center"/>
      </w:pPr>
      <w:r>
        <w:t>3. Порядок действий при проведении инвентаризации</w:t>
      </w:r>
    </w:p>
    <w:p w14:paraId="115A94FB">
      <w:pPr>
        <w:shd w:val="clear" w:color="auto" w:fill="FFFFFF"/>
        <w:jc w:val="both"/>
      </w:pPr>
      <w:r>
        <w:tab/>
      </w:r>
      <w:r>
        <w:t>3.1. Инвентаризация захоронений производится путем изучения сведений данных книг регистрации захоронений и обследования кладбищ, на которых проводится инвентаризация мест захоронений.</w:t>
      </w:r>
    </w:p>
    <w:p w14:paraId="0E6A5A3E">
      <w:pPr>
        <w:shd w:val="clear" w:color="auto" w:fill="FFFFFF"/>
        <w:jc w:val="both"/>
      </w:pPr>
      <w:r>
        <w:tab/>
      </w:r>
      <w:r>
        <w:t xml:space="preserve">3.2. Обследование кладбищ включает в себя: </w:t>
      </w:r>
    </w:p>
    <w:p w14:paraId="2AF51D64">
      <w:pPr>
        <w:shd w:val="clear" w:color="auto" w:fill="FFFFFF"/>
        <w:jc w:val="both"/>
      </w:pPr>
      <w:r>
        <w:tab/>
      </w:r>
      <w:r>
        <w:t xml:space="preserve">определение данных захороненного (фамилия, имя, отчество (при наличии), дата рождения - дата смерти); </w:t>
      </w:r>
    </w:p>
    <w:p w14:paraId="46703432">
      <w:pPr>
        <w:shd w:val="clear" w:color="auto" w:fill="FFFFFF"/>
        <w:jc w:val="both"/>
      </w:pPr>
      <w:r>
        <w:tab/>
      </w:r>
      <w:r>
        <w:t xml:space="preserve">определение вида места захоронения (одиночное, родственное, семейное (родовое), воинское, почетное); </w:t>
      </w:r>
    </w:p>
    <w:p w14:paraId="5BE3F9C0">
      <w:pPr>
        <w:shd w:val="clear" w:color="auto" w:fill="FFFFFF"/>
        <w:jc w:val="both"/>
      </w:pPr>
      <w:r>
        <w:tab/>
      </w:r>
      <w:r>
        <w:t>определение размера места захоронения (при необходимости);</w:t>
      </w:r>
    </w:p>
    <w:p w14:paraId="0E746FF2">
      <w:pPr>
        <w:shd w:val="clear" w:color="auto" w:fill="FFFFFF"/>
        <w:jc w:val="both"/>
      </w:pPr>
      <w:r>
        <w:tab/>
      </w:r>
      <w:r>
        <w:t xml:space="preserve">определение нумерации места захоронения; </w:t>
      </w:r>
    </w:p>
    <w:p w14:paraId="36E82801">
      <w:pPr>
        <w:shd w:val="clear" w:color="auto" w:fill="FFFFFF"/>
        <w:jc w:val="both"/>
      </w:pPr>
      <w:r>
        <w:tab/>
      </w:r>
      <w:r>
        <w:t xml:space="preserve">определение координат границ места захоронения (при наличии технической возможности); </w:t>
      </w:r>
    </w:p>
    <w:p w14:paraId="54736492">
      <w:pPr>
        <w:shd w:val="clear" w:color="auto" w:fill="FFFFFF"/>
        <w:jc w:val="both"/>
      </w:pPr>
      <w:r>
        <w:tab/>
      </w:r>
      <w:r>
        <w:t xml:space="preserve">определение наличия и состояния надмогильного сооружения (надгробия); </w:t>
      </w:r>
      <w:r>
        <w:tab/>
      </w:r>
      <w:r>
        <w:t>фотографирование места захоронения и надмогильных сооружений (надгробий), расположенных в границах места захоронения.</w:t>
      </w:r>
    </w:p>
    <w:p w14:paraId="7E8EC55D">
      <w:pPr>
        <w:pStyle w:val="14"/>
        <w:ind w:firstLine="720"/>
        <w:jc w:val="both"/>
        <w:rPr>
          <w:color w:val="auto"/>
          <w:sz w:val="24"/>
          <w:szCs w:val="24"/>
        </w:rPr>
      </w:pPr>
      <w:r>
        <w:rPr>
          <w:color w:val="auto"/>
          <w:sz w:val="24"/>
          <w:szCs w:val="24"/>
        </w:rPr>
        <w:t>3.3. Инвентаризация мест захоронений производится на кладбище путём сверки данных об умершем, указанных на надмогильном сооружении (надгробии) либо регистрационном знаке места захоронения (фамилии, имени, отчества (при наличии) умершего, даты его рождения и смерти, регистрационного номера) с данными книг регистрации мест захоронений по соответствующему кладбищу.</w:t>
      </w:r>
    </w:p>
    <w:p w14:paraId="58B12E2B">
      <w:pPr>
        <w:pStyle w:val="14"/>
        <w:ind w:firstLine="720"/>
        <w:jc w:val="both"/>
        <w:rPr>
          <w:color w:val="auto"/>
          <w:sz w:val="24"/>
          <w:szCs w:val="24"/>
        </w:rPr>
      </w:pPr>
      <w:r>
        <w:rPr>
          <w:color w:val="auto"/>
          <w:sz w:val="24"/>
          <w:szCs w:val="24"/>
        </w:rPr>
        <w:t>В ходе проведения инвентаризации мест захоронений проверяется достоверность, полнота и точность внесения данных о произведённых захоронениях в книги регистрации мест захоронений, книги регистрации надмогильных сооружений (надгробий).</w:t>
      </w:r>
    </w:p>
    <w:p w14:paraId="7C51B7B8">
      <w:pPr>
        <w:pStyle w:val="14"/>
        <w:ind w:firstLine="720"/>
        <w:jc w:val="both"/>
        <w:rPr>
          <w:color w:val="auto"/>
          <w:sz w:val="24"/>
          <w:szCs w:val="24"/>
        </w:rPr>
      </w:pPr>
      <w:r>
        <w:rPr>
          <w:color w:val="auto"/>
          <w:sz w:val="24"/>
          <w:szCs w:val="24"/>
        </w:rPr>
        <w:t>Информация об умершем (Ф.И.О. умершего, даты его рождения и смерти, регистрационный номер), указанная на намогильном сооружении (надгробии) или ином ритуальном знаке, если таковые установлены на захоронении, должна совпадать с данными книг регистрации захоронений (захоронений урн с прахом). В данном случае информация подлежит только сверке.</w:t>
      </w:r>
    </w:p>
    <w:p w14:paraId="50DF4DDC">
      <w:pPr>
        <w:shd w:val="clear" w:color="auto" w:fill="FFFFFF"/>
        <w:jc w:val="both"/>
      </w:pPr>
      <w:r>
        <w:tab/>
      </w:r>
      <w:r>
        <w:t>3.4 Если при проведении инвентаризации мест захоронений в книгах регистрации мест захоронений выявлены неверные сведения об умершем, то исправление ошибки производится путем зачеркивания неверных записей и проставления над зачеркнутыми правильных (верных) записей об умершем.</w:t>
      </w:r>
    </w:p>
    <w:p w14:paraId="3A58C27B">
      <w:pPr>
        <w:shd w:val="clear" w:color="auto" w:fill="FFFFFF"/>
        <w:jc w:val="both"/>
      </w:pPr>
      <w:r>
        <w:tab/>
      </w:r>
      <w:r>
        <w:t>Исправления должны быть оговорены и подписаны председателем инвентаризационной комиссии, дополнительно указывается номер и дата правового акта о проведении инвентаризации мест захоронений на соответствующем кладбище</w:t>
      </w:r>
    </w:p>
    <w:p w14:paraId="10DCF8E0">
      <w:pPr>
        <w:pStyle w:val="14"/>
        <w:ind w:firstLine="720"/>
        <w:jc w:val="both"/>
        <w:rPr>
          <w:color w:val="auto"/>
          <w:sz w:val="24"/>
          <w:szCs w:val="24"/>
        </w:rPr>
      </w:pPr>
      <w:r>
        <w:rPr>
          <w:color w:val="auto"/>
          <w:sz w:val="24"/>
          <w:szCs w:val="24"/>
        </w:rPr>
        <w:t xml:space="preserve">3.5. Сведения о фактическом наличии мест захоронений на кладбище, подлежащем инвентаризации, и сведения, указанные в пункте 3.3 настоящего порядка, отражаются и записываются в инвентаризационные описи мест захоронений, по форме согласно приложению 1 к настоящему порядку. </w:t>
      </w:r>
    </w:p>
    <w:p w14:paraId="4641E774">
      <w:pPr>
        <w:pStyle w:val="14"/>
        <w:ind w:firstLine="720"/>
        <w:jc w:val="both"/>
        <w:rPr>
          <w:color w:val="auto"/>
          <w:sz w:val="24"/>
          <w:szCs w:val="24"/>
        </w:rPr>
      </w:pPr>
      <w:r>
        <w:rPr>
          <w:color w:val="auto"/>
          <w:sz w:val="24"/>
          <w:szCs w:val="24"/>
        </w:rPr>
        <w:t>3.5.1. Инвентаризационная комиссия обеспечивает полноту и точность внесения в инвентаризационные описи мест захоронений данных о местах захоронений, правильность и своевременность оформления материалов инвентаризации.</w:t>
      </w:r>
    </w:p>
    <w:p w14:paraId="0495351F">
      <w:pPr>
        <w:pStyle w:val="14"/>
        <w:ind w:firstLine="720"/>
        <w:jc w:val="both"/>
        <w:rPr>
          <w:color w:val="auto"/>
          <w:sz w:val="24"/>
          <w:szCs w:val="24"/>
        </w:rPr>
      </w:pPr>
      <w:r>
        <w:rPr>
          <w:color w:val="auto"/>
          <w:sz w:val="24"/>
          <w:szCs w:val="24"/>
        </w:rPr>
        <w:t>3.5.2. В инвентаризационных описях мест захоронений не допускается оставлять незаполненные строки, на последних страницах незаполненные строки прочеркиваются.</w:t>
      </w:r>
    </w:p>
    <w:p w14:paraId="46731763">
      <w:pPr>
        <w:pStyle w:val="14"/>
        <w:ind w:firstLine="720"/>
        <w:jc w:val="both"/>
        <w:rPr>
          <w:color w:val="auto"/>
          <w:sz w:val="24"/>
          <w:szCs w:val="24"/>
        </w:rPr>
      </w:pPr>
      <w:r>
        <w:rPr>
          <w:color w:val="auto"/>
          <w:sz w:val="24"/>
          <w:szCs w:val="24"/>
        </w:rPr>
        <w:t>Если инвентаризационная опись мест захоронений составляется на нескольких страницах, то они должны быть пронумерованы и скреплены таким образом, чтобы исключить возможность замены страниц.</w:t>
      </w:r>
    </w:p>
    <w:p w14:paraId="57E8222D">
      <w:pPr>
        <w:pStyle w:val="14"/>
        <w:ind w:firstLine="720"/>
        <w:jc w:val="both"/>
        <w:rPr>
          <w:color w:val="auto"/>
          <w:sz w:val="24"/>
          <w:szCs w:val="24"/>
        </w:rPr>
      </w:pPr>
      <w:r>
        <w:rPr>
          <w:color w:val="auto"/>
          <w:sz w:val="24"/>
          <w:szCs w:val="24"/>
        </w:rPr>
        <w:t>3.5.3.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(при его отсутствии с данными на надгробном сооружении (надгробии) или ином ритуальном знаке, если таковые установлены на месте захоронения (нише в стене скорби).</w:t>
      </w:r>
    </w:p>
    <w:p w14:paraId="5F297C79">
      <w:pPr>
        <w:pStyle w:val="14"/>
        <w:ind w:firstLine="720"/>
        <w:jc w:val="both"/>
        <w:rPr>
          <w:color w:val="auto"/>
          <w:sz w:val="24"/>
          <w:szCs w:val="24"/>
        </w:rPr>
      </w:pPr>
      <w:r>
        <w:rPr>
          <w:color w:val="auto"/>
          <w:sz w:val="24"/>
          <w:szCs w:val="24"/>
        </w:rPr>
        <w:t>3.5.4. При выявлении мест захоронений, по которым отсутствуют или указаны неправильные данные в книгах регистрации захоронений инвентаризационная комиссия включает в инвентаризационную опись данные, установленные в ходе проведения инвентаризации захоронений.</w:t>
      </w:r>
    </w:p>
    <w:p w14:paraId="2A71CBC7">
      <w:pPr>
        <w:shd w:val="clear" w:color="auto" w:fill="FFFFFF"/>
        <w:jc w:val="both"/>
      </w:pPr>
      <w:r>
        <w:tab/>
      </w:r>
      <w:r>
        <w:t>3.5.5. В случае, если в книгах регистрации мест захоронений и на месте захоронения отсутствует какая-либо информация об умершем, позволяющая идентифицировать захоронение, то такое захоронение признается неучтённым (бесхозяйным) и устанавливается регистрационный знак с указанием только регистрационного номера захоронения.</w:t>
      </w:r>
    </w:p>
    <w:p w14:paraId="02E42564">
      <w:pPr>
        <w:shd w:val="clear" w:color="auto" w:fill="FFFFFF"/>
        <w:jc w:val="both"/>
      </w:pPr>
      <w:r>
        <w:tab/>
      </w:r>
      <w:r>
        <w:t>3.6 В книгах регистрации мест захоронений производится регистрация всех мест захоронений, неучтенных по каким-либо причинам ранее в книгах регистрации захоронений, в том числе неблагоустроенные (бесхозяйные) захоронения. При этом делается отметка "запись внесена по результатам проведения инвентаризации", указывается номер и дата правового акта о проведении инвентаризации мест захоронений на соответствующем кладбище, ставится подпись председателя инвентаризационной комиссии. Такая же запись делается в случае обнаружения на безымянных могилах сведений об умершем, при занесении ее в книги регистрации захоронений.</w:t>
      </w:r>
    </w:p>
    <w:p w14:paraId="64A9E699">
      <w:pPr>
        <w:shd w:val="clear" w:color="auto" w:fill="FFFFFF"/>
        <w:spacing w:before="100" w:beforeAutospacing="1" w:after="100" w:afterAutospacing="1"/>
        <w:jc w:val="center"/>
      </w:pPr>
      <w:r>
        <w:t>4. Порядок оформления результатов инвентаризации</w:t>
      </w:r>
    </w:p>
    <w:p w14:paraId="0E98023F">
      <w:pPr>
        <w:shd w:val="clear" w:color="auto" w:fill="FFFFFF"/>
        <w:jc w:val="both"/>
        <w:rPr>
          <w:shd w:val="clear" w:color="auto" w:fill="FFFFFF"/>
        </w:rPr>
      </w:pPr>
      <w:r>
        <w:tab/>
      </w:r>
      <w:r>
        <w:t xml:space="preserve">4.1. При проведении инвентаризации захоронений инвентаризационной комиссией заполняются формы, приведенные в приложениях 1, 2 к настоящему Порядку. </w:t>
      </w:r>
    </w:p>
    <w:p w14:paraId="5B9A8DA2">
      <w:pPr>
        <w:shd w:val="clear" w:color="auto" w:fill="FFFFFF"/>
        <w:jc w:val="both"/>
      </w:pPr>
      <w:r>
        <w:rPr>
          <w:shd w:val="clear" w:color="auto" w:fill="FFFFFF"/>
        </w:rPr>
        <w:tab/>
      </w:r>
      <w:r>
        <w:rPr>
          <w:shd w:val="clear" w:color="auto" w:fill="FFFFFF"/>
        </w:rPr>
        <w:t>4.2.</w:t>
      </w:r>
      <w:r>
        <w:t xml:space="preserve"> Результаты проведения инвентаризации отражаются в акте (приложение 3 к настоящему Порядку).</w:t>
      </w:r>
    </w:p>
    <w:p w14:paraId="6E8710A5">
      <w:pPr>
        <w:ind w:firstLine="900"/>
        <w:jc w:val="both"/>
        <w:rPr>
          <w:sz w:val="28"/>
          <w:szCs w:val="28"/>
        </w:rPr>
      </w:pPr>
      <w:r>
        <w:rPr>
          <w:szCs w:val="28"/>
        </w:rPr>
        <w:t>Акт о результатах проведения инвентаризации должен содержать содержащие сведения:</w:t>
      </w:r>
    </w:p>
    <w:p w14:paraId="7A330E49">
      <w:pPr>
        <w:ind w:firstLine="900"/>
        <w:jc w:val="both"/>
        <w:rPr>
          <w:szCs w:val="28"/>
        </w:rPr>
      </w:pPr>
      <w:r>
        <w:rPr>
          <w:szCs w:val="28"/>
        </w:rPr>
        <w:t>- соответствие или несоответствие данных о зарегистрированных надгробных сооружениях, зарегистрированных местах захоронений и их видах фактической ситуации с указанием соответствующих фактов;</w:t>
      </w:r>
    </w:p>
    <w:p w14:paraId="383B3668">
      <w:pPr>
        <w:ind w:firstLine="900"/>
        <w:jc w:val="both"/>
        <w:rPr>
          <w:szCs w:val="28"/>
        </w:rPr>
      </w:pPr>
      <w:r>
        <w:rPr>
          <w:szCs w:val="28"/>
        </w:rPr>
        <w:t>- предложение по планированию территории кладбищ;</w:t>
      </w:r>
    </w:p>
    <w:p w14:paraId="5D57B6F9">
      <w:pPr>
        <w:ind w:firstLine="900"/>
        <w:jc w:val="both"/>
        <w:rPr>
          <w:szCs w:val="28"/>
        </w:rPr>
      </w:pPr>
      <w:r>
        <w:rPr>
          <w:szCs w:val="28"/>
        </w:rPr>
        <w:t>- предложение по созданию территории кладбищ, зон захоронений определенных видов;</w:t>
      </w:r>
    </w:p>
    <w:p w14:paraId="5DCEE7F5">
      <w:pPr>
        <w:ind w:firstLine="900"/>
        <w:jc w:val="both"/>
        <w:rPr>
          <w:szCs w:val="28"/>
        </w:rPr>
      </w:pPr>
      <w:r>
        <w:rPr>
          <w:szCs w:val="28"/>
        </w:rPr>
        <w:t>- предложение по закрытию и созданию новых кладбищ;</w:t>
      </w:r>
    </w:p>
    <w:p w14:paraId="78316EFF">
      <w:pPr>
        <w:ind w:firstLine="900"/>
        <w:jc w:val="both"/>
        <w:rPr>
          <w:szCs w:val="28"/>
        </w:rPr>
      </w:pPr>
      <w:r>
        <w:rPr>
          <w:szCs w:val="28"/>
        </w:rPr>
        <w:t>- предложение по разработке муниципальных программ сельского поселения;</w:t>
      </w:r>
    </w:p>
    <w:p w14:paraId="6ED230E3">
      <w:pPr>
        <w:ind w:firstLine="900"/>
        <w:jc w:val="both"/>
        <w:rPr>
          <w:szCs w:val="28"/>
        </w:rPr>
      </w:pPr>
      <w:r>
        <w:rPr>
          <w:szCs w:val="28"/>
        </w:rPr>
        <w:t xml:space="preserve">- предложение по привлечению лиц, ответственных за нарушение законодательства о погребении и похоронном деле к ответственности; </w:t>
      </w:r>
    </w:p>
    <w:p w14:paraId="6526B94D">
      <w:pPr>
        <w:ind w:firstLine="900"/>
        <w:jc w:val="both"/>
        <w:rPr>
          <w:szCs w:val="28"/>
        </w:rPr>
      </w:pPr>
      <w:r>
        <w:rPr>
          <w:szCs w:val="28"/>
        </w:rPr>
        <w:t>- другая информация и предложения.</w:t>
      </w:r>
    </w:p>
    <w:p w14:paraId="431F5B35">
      <w:pPr>
        <w:shd w:val="clear" w:color="auto" w:fill="FFFFFF"/>
        <w:jc w:val="both"/>
      </w:pPr>
      <w:r>
        <w:tab/>
      </w:r>
      <w:r>
        <w:t xml:space="preserve">4.3. </w:t>
      </w:r>
      <w:r>
        <w:rPr>
          <w:shd w:val="clear" w:color="auto" w:fill="FFFFFF"/>
        </w:rPr>
        <w:t>Обозначенные в акте сведения об </w:t>
      </w:r>
      <w:r>
        <w:rPr>
          <w:rStyle w:val="4"/>
          <w:i w:val="0"/>
          <w:iCs w:val="0"/>
          <w:shd w:val="clear" w:color="auto" w:fill="FFFFFF"/>
        </w:rPr>
        <w:t>инвентаризации</w:t>
      </w:r>
      <w:r>
        <w:rPr>
          <w:shd w:val="clear" w:color="auto" w:fill="FFFFFF"/>
        </w:rPr>
        <w:t> </w:t>
      </w:r>
      <w:r>
        <w:rPr>
          <w:rStyle w:val="4"/>
          <w:i w:val="0"/>
          <w:iCs w:val="0"/>
          <w:shd w:val="clear" w:color="auto" w:fill="FFFFFF"/>
        </w:rPr>
        <w:t>захоронений</w:t>
      </w:r>
      <w:r>
        <w:rPr>
          <w:shd w:val="clear" w:color="auto" w:fill="FFFFFF"/>
        </w:rPr>
        <w:t> формируются в книги </w:t>
      </w:r>
      <w:r>
        <w:rPr>
          <w:rStyle w:val="4"/>
          <w:i w:val="0"/>
          <w:iCs w:val="0"/>
          <w:shd w:val="clear" w:color="auto" w:fill="FFFFFF"/>
        </w:rPr>
        <w:t>инвентаризации</w:t>
      </w:r>
      <w:r>
        <w:rPr>
          <w:shd w:val="clear" w:color="auto" w:fill="FFFFFF"/>
        </w:rPr>
        <w:t>. Книги оформляются в электронном виде и на бумажном носителе.</w:t>
      </w:r>
    </w:p>
    <w:p w14:paraId="2413C078">
      <w:pPr>
        <w:shd w:val="clear" w:color="auto" w:fill="FFFFFF"/>
        <w:jc w:val="both"/>
      </w:pPr>
      <w:r>
        <w:tab/>
      </w:r>
      <w:r>
        <w:t>4.4. По результатам проведения инвентаризации мест захоронений создается электронный документ, в который вносятся сведения из книг регистрации мест захоронений, а также сведения, полученные по итогам проведенных обследований кладбищ. Формирование единого электронного документа осуществляется в формате Excel.</w:t>
      </w:r>
    </w:p>
    <w:p w14:paraId="136A447A">
      <w:pPr>
        <w:shd w:val="clear" w:color="auto" w:fill="FFFFFF"/>
        <w:jc w:val="both"/>
      </w:pPr>
      <w:r>
        <w:tab/>
      </w:r>
      <w:r>
        <w:t>Создание единого электронного документа о местах захоронений на кладбищах, расположенных на территории сельского поселения, автоматизирует процессы инвентаризации и учёта захоронений, выделения земельных участков под новые захоронения.</w:t>
      </w:r>
    </w:p>
    <w:p w14:paraId="76AC25C3">
      <w:pPr>
        <w:shd w:val="clear" w:color="auto" w:fill="FFFFFF"/>
        <w:jc w:val="both"/>
      </w:pPr>
      <w:r>
        <w:tab/>
      </w:r>
      <w:r>
        <w:t>4.5 Сведения из единого электронного документа, координаты границ мест захоронений, фотографии мест захоронений и надмогильных сооружений (надгробий) (далее сведения об инвентаризации мест захоронений) переносятся инвентаризационной комиссией либо организацией, осуществляющей инвентаризацию в соответствии с заключенным контрактом (договором) в РГИС.</w:t>
      </w:r>
    </w:p>
    <w:p w14:paraId="4335D66A">
      <w:pPr>
        <w:shd w:val="clear" w:color="auto" w:fill="FFFFFF"/>
        <w:jc w:val="both"/>
      </w:pPr>
      <w:r>
        <w:tab/>
      </w:r>
      <w:r>
        <w:t>4.6. Перечень и структура полей для заполнения в едином электронном документе, в том числе для последующего переноса в РГИС, указаны в приложении 4 к настоящему порядку.</w:t>
      </w:r>
    </w:p>
    <w:p w14:paraId="65CC0401">
      <w:pPr>
        <w:shd w:val="clear" w:color="auto" w:fill="FFFFFF"/>
        <w:jc w:val="both"/>
      </w:pPr>
      <w:r>
        <w:tab/>
      </w:r>
      <w:r>
        <w:t>4.7. Полученные результаты инвентаризации являются общедоступными.</w:t>
      </w:r>
    </w:p>
    <w:p w14:paraId="1D13FCF2">
      <w:pPr>
        <w:shd w:val="clear" w:color="auto" w:fill="FFFFFF"/>
      </w:pPr>
    </w:p>
    <w:p w14:paraId="13EB62B2">
      <w:pPr>
        <w:shd w:val="clear" w:color="auto" w:fill="FFFFFF"/>
      </w:pPr>
    </w:p>
    <w:p w14:paraId="6BB2ABD2">
      <w:pPr>
        <w:pStyle w:val="11"/>
        <w:jc w:val="right"/>
        <w:outlineLvl w:val="0"/>
        <w:rPr>
          <w:rFonts w:ascii="Times New Roman" w:hAnsi="Times New Roman" w:cs="Times New Roman"/>
          <w:sz w:val="24"/>
          <w:szCs w:val="24"/>
        </w:rPr>
      </w:pPr>
    </w:p>
    <w:p w14:paraId="40E76B81">
      <w:pPr>
        <w:pStyle w:val="11"/>
        <w:jc w:val="right"/>
        <w:outlineLvl w:val="0"/>
        <w:rPr>
          <w:rFonts w:ascii="Times New Roman" w:hAnsi="Times New Roman" w:cs="Times New Roman"/>
          <w:sz w:val="24"/>
          <w:szCs w:val="24"/>
        </w:rPr>
      </w:pPr>
    </w:p>
    <w:p w14:paraId="5EEFB9FC">
      <w:pPr>
        <w:pStyle w:val="11"/>
        <w:jc w:val="right"/>
        <w:outlineLvl w:val="0"/>
        <w:rPr>
          <w:rFonts w:ascii="Times New Roman" w:hAnsi="Times New Roman" w:cs="Times New Roman"/>
          <w:sz w:val="24"/>
          <w:szCs w:val="24"/>
        </w:rPr>
      </w:pPr>
    </w:p>
    <w:p w14:paraId="55189BD4">
      <w:pPr>
        <w:pStyle w:val="11"/>
        <w:jc w:val="right"/>
        <w:outlineLvl w:val="0"/>
        <w:rPr>
          <w:rFonts w:ascii="Times New Roman" w:hAnsi="Times New Roman" w:cs="Times New Roman"/>
          <w:sz w:val="24"/>
          <w:szCs w:val="24"/>
        </w:rPr>
      </w:pPr>
    </w:p>
    <w:p w14:paraId="5ABBCA96">
      <w:pPr>
        <w:pStyle w:val="11"/>
        <w:jc w:val="right"/>
        <w:outlineLvl w:val="0"/>
        <w:rPr>
          <w:rFonts w:ascii="Times New Roman" w:hAnsi="Times New Roman" w:cs="Times New Roman"/>
          <w:sz w:val="24"/>
          <w:szCs w:val="24"/>
        </w:rPr>
      </w:pPr>
    </w:p>
    <w:p w14:paraId="0013FB00">
      <w:pPr>
        <w:pStyle w:val="11"/>
        <w:jc w:val="right"/>
        <w:outlineLvl w:val="0"/>
        <w:rPr>
          <w:rFonts w:ascii="Times New Roman" w:hAnsi="Times New Roman" w:cs="Times New Roman"/>
          <w:sz w:val="24"/>
          <w:szCs w:val="24"/>
        </w:rPr>
      </w:pPr>
    </w:p>
    <w:p w14:paraId="59BAF592">
      <w:pPr>
        <w:pStyle w:val="11"/>
        <w:jc w:val="right"/>
        <w:outlineLvl w:val="0"/>
        <w:rPr>
          <w:rFonts w:ascii="Times New Roman" w:hAnsi="Times New Roman" w:cs="Times New Roman"/>
          <w:sz w:val="24"/>
          <w:szCs w:val="24"/>
        </w:rPr>
      </w:pPr>
    </w:p>
    <w:p w14:paraId="130DCAA2">
      <w:pPr>
        <w:pStyle w:val="11"/>
        <w:jc w:val="right"/>
        <w:outlineLvl w:val="0"/>
        <w:rPr>
          <w:rFonts w:ascii="Times New Roman" w:hAnsi="Times New Roman" w:cs="Times New Roman"/>
          <w:sz w:val="24"/>
          <w:szCs w:val="24"/>
        </w:rPr>
      </w:pPr>
    </w:p>
    <w:p w14:paraId="13BFEC9F">
      <w:pPr>
        <w:pStyle w:val="11"/>
        <w:jc w:val="right"/>
        <w:outlineLvl w:val="0"/>
        <w:rPr>
          <w:rFonts w:ascii="Times New Roman" w:hAnsi="Times New Roman" w:cs="Times New Roman"/>
          <w:sz w:val="24"/>
          <w:szCs w:val="24"/>
        </w:rPr>
      </w:pPr>
    </w:p>
    <w:p w14:paraId="52945D67">
      <w:pPr>
        <w:pStyle w:val="11"/>
        <w:jc w:val="right"/>
        <w:outlineLvl w:val="0"/>
        <w:rPr>
          <w:rFonts w:ascii="Times New Roman" w:hAnsi="Times New Roman" w:cs="Times New Roman"/>
          <w:sz w:val="24"/>
          <w:szCs w:val="24"/>
        </w:rPr>
      </w:pPr>
    </w:p>
    <w:p w14:paraId="20811B87">
      <w:pPr>
        <w:pStyle w:val="11"/>
        <w:jc w:val="right"/>
        <w:outlineLvl w:val="0"/>
        <w:rPr>
          <w:rFonts w:ascii="Times New Roman" w:hAnsi="Times New Roman" w:cs="Times New Roman"/>
          <w:sz w:val="24"/>
          <w:szCs w:val="24"/>
        </w:rPr>
      </w:pPr>
    </w:p>
    <w:p w14:paraId="7B9B344B">
      <w:pPr>
        <w:pStyle w:val="11"/>
        <w:jc w:val="right"/>
        <w:outlineLvl w:val="0"/>
        <w:rPr>
          <w:rFonts w:ascii="Times New Roman" w:hAnsi="Times New Roman" w:cs="Times New Roman"/>
          <w:sz w:val="24"/>
          <w:szCs w:val="24"/>
        </w:rPr>
      </w:pPr>
    </w:p>
    <w:p w14:paraId="724FC8A6">
      <w:pPr>
        <w:pStyle w:val="11"/>
        <w:jc w:val="right"/>
        <w:outlineLvl w:val="0"/>
        <w:rPr>
          <w:rFonts w:ascii="Times New Roman" w:hAnsi="Times New Roman" w:cs="Times New Roman"/>
          <w:sz w:val="24"/>
          <w:szCs w:val="24"/>
        </w:rPr>
      </w:pPr>
    </w:p>
    <w:p w14:paraId="0AECF03F">
      <w:pPr>
        <w:pStyle w:val="11"/>
        <w:jc w:val="right"/>
        <w:outlineLvl w:val="0"/>
        <w:rPr>
          <w:rFonts w:ascii="Times New Roman" w:hAnsi="Times New Roman" w:cs="Times New Roman"/>
          <w:sz w:val="24"/>
          <w:szCs w:val="24"/>
        </w:rPr>
      </w:pPr>
    </w:p>
    <w:p w14:paraId="12C82370">
      <w:pPr>
        <w:pStyle w:val="11"/>
        <w:jc w:val="right"/>
        <w:outlineLvl w:val="0"/>
        <w:rPr>
          <w:rFonts w:ascii="Times New Roman" w:hAnsi="Times New Roman" w:cs="Times New Roman"/>
          <w:sz w:val="24"/>
          <w:szCs w:val="24"/>
        </w:rPr>
      </w:pPr>
    </w:p>
    <w:p w14:paraId="79C50F86">
      <w:pPr>
        <w:pStyle w:val="11"/>
        <w:jc w:val="right"/>
        <w:outlineLvl w:val="0"/>
        <w:rPr>
          <w:rFonts w:ascii="Times New Roman" w:hAnsi="Times New Roman" w:cs="Times New Roman"/>
          <w:sz w:val="24"/>
          <w:szCs w:val="24"/>
        </w:rPr>
      </w:pPr>
    </w:p>
    <w:p w14:paraId="13FE210B">
      <w:pPr>
        <w:pStyle w:val="11"/>
        <w:jc w:val="right"/>
        <w:outlineLvl w:val="0"/>
        <w:rPr>
          <w:rFonts w:ascii="Times New Roman" w:hAnsi="Times New Roman" w:cs="Times New Roman"/>
          <w:sz w:val="24"/>
          <w:szCs w:val="24"/>
        </w:rPr>
      </w:pPr>
    </w:p>
    <w:p w14:paraId="367F5DE8">
      <w:pPr>
        <w:pStyle w:val="11"/>
        <w:jc w:val="right"/>
        <w:outlineLvl w:val="0"/>
        <w:rPr>
          <w:rFonts w:ascii="Times New Roman" w:hAnsi="Times New Roman" w:cs="Times New Roman"/>
          <w:sz w:val="24"/>
          <w:szCs w:val="24"/>
        </w:rPr>
      </w:pPr>
    </w:p>
    <w:p w14:paraId="62AC1FB5">
      <w:pPr>
        <w:pStyle w:val="11"/>
        <w:jc w:val="right"/>
        <w:outlineLvl w:val="0"/>
        <w:rPr>
          <w:rFonts w:ascii="Times New Roman" w:hAnsi="Times New Roman" w:cs="Times New Roman"/>
          <w:sz w:val="24"/>
          <w:szCs w:val="24"/>
        </w:rPr>
      </w:pPr>
    </w:p>
    <w:p w14:paraId="2CC27B7E">
      <w:pPr>
        <w:pStyle w:val="11"/>
        <w:jc w:val="right"/>
        <w:outlineLvl w:val="0"/>
        <w:rPr>
          <w:rFonts w:ascii="Times New Roman" w:hAnsi="Times New Roman" w:cs="Times New Roman"/>
          <w:sz w:val="24"/>
          <w:szCs w:val="24"/>
        </w:rPr>
      </w:pPr>
    </w:p>
    <w:p w14:paraId="3586C26E">
      <w:pPr>
        <w:pStyle w:val="11"/>
        <w:jc w:val="right"/>
        <w:outlineLvl w:val="0"/>
        <w:rPr>
          <w:rFonts w:ascii="Times New Roman" w:hAnsi="Times New Roman" w:cs="Times New Roman"/>
          <w:sz w:val="24"/>
          <w:szCs w:val="24"/>
        </w:rPr>
      </w:pPr>
    </w:p>
    <w:p w14:paraId="1D76C22E">
      <w:pPr>
        <w:pStyle w:val="11"/>
        <w:jc w:val="right"/>
        <w:outlineLvl w:val="0"/>
        <w:rPr>
          <w:rFonts w:ascii="Times New Roman" w:hAnsi="Times New Roman" w:cs="Times New Roman"/>
          <w:sz w:val="24"/>
          <w:szCs w:val="24"/>
        </w:rPr>
      </w:pPr>
    </w:p>
    <w:p w14:paraId="72946BAC">
      <w:pPr>
        <w:pStyle w:val="11"/>
        <w:jc w:val="right"/>
        <w:outlineLvl w:val="0"/>
        <w:rPr>
          <w:rFonts w:ascii="Times New Roman" w:hAnsi="Times New Roman" w:cs="Times New Roman"/>
          <w:sz w:val="24"/>
          <w:szCs w:val="24"/>
        </w:rPr>
      </w:pPr>
    </w:p>
    <w:p w14:paraId="50A652EE">
      <w:pPr>
        <w:pStyle w:val="11"/>
        <w:jc w:val="right"/>
        <w:outlineLvl w:val="0"/>
        <w:rPr>
          <w:rFonts w:ascii="Times New Roman" w:hAnsi="Times New Roman" w:cs="Times New Roman"/>
          <w:sz w:val="24"/>
          <w:szCs w:val="24"/>
        </w:rPr>
      </w:pPr>
    </w:p>
    <w:p w14:paraId="46D60BC8">
      <w:pPr>
        <w:pStyle w:val="11"/>
        <w:jc w:val="right"/>
        <w:outlineLvl w:val="0"/>
        <w:rPr>
          <w:rFonts w:ascii="Times New Roman" w:hAnsi="Times New Roman" w:cs="Times New Roman"/>
          <w:sz w:val="24"/>
          <w:szCs w:val="24"/>
        </w:rPr>
      </w:pPr>
    </w:p>
    <w:p w14:paraId="028430A1">
      <w:pPr>
        <w:pStyle w:val="11"/>
        <w:jc w:val="right"/>
        <w:outlineLvl w:val="0"/>
        <w:rPr>
          <w:rFonts w:ascii="Times New Roman" w:hAnsi="Times New Roman" w:cs="Times New Roman"/>
          <w:sz w:val="24"/>
          <w:szCs w:val="24"/>
        </w:rPr>
      </w:pPr>
    </w:p>
    <w:p w14:paraId="00D24F2F">
      <w:pPr>
        <w:pStyle w:val="11"/>
        <w:jc w:val="right"/>
        <w:outlineLvl w:val="0"/>
        <w:rPr>
          <w:rFonts w:ascii="Times New Roman" w:hAnsi="Times New Roman" w:cs="Times New Roman"/>
          <w:sz w:val="24"/>
          <w:szCs w:val="24"/>
        </w:rPr>
      </w:pPr>
    </w:p>
    <w:p w14:paraId="1FA63374">
      <w:pPr>
        <w:pStyle w:val="11"/>
        <w:jc w:val="right"/>
        <w:outlineLvl w:val="0"/>
        <w:rPr>
          <w:rFonts w:ascii="Times New Roman" w:hAnsi="Times New Roman" w:cs="Times New Roman"/>
          <w:sz w:val="24"/>
          <w:szCs w:val="24"/>
        </w:rPr>
      </w:pPr>
    </w:p>
    <w:p w14:paraId="13C46FB9">
      <w:pPr>
        <w:pStyle w:val="11"/>
        <w:jc w:val="right"/>
        <w:outlineLvl w:val="0"/>
        <w:rPr>
          <w:rFonts w:ascii="Times New Roman" w:hAnsi="Times New Roman" w:cs="Times New Roman"/>
          <w:sz w:val="24"/>
          <w:szCs w:val="24"/>
        </w:rPr>
      </w:pPr>
    </w:p>
    <w:p w14:paraId="6C1D6F95">
      <w:pPr>
        <w:pStyle w:val="11"/>
        <w:jc w:val="right"/>
        <w:outlineLvl w:val="0"/>
        <w:rPr>
          <w:rFonts w:ascii="Times New Roman" w:hAnsi="Times New Roman" w:cs="Times New Roman"/>
          <w:sz w:val="24"/>
          <w:szCs w:val="24"/>
        </w:rPr>
      </w:pPr>
    </w:p>
    <w:p w14:paraId="538F150C">
      <w:pPr>
        <w:pStyle w:val="11"/>
        <w:jc w:val="right"/>
        <w:outlineLvl w:val="0"/>
        <w:rPr>
          <w:rFonts w:ascii="Times New Roman" w:hAnsi="Times New Roman" w:cs="Times New Roman"/>
          <w:sz w:val="24"/>
          <w:szCs w:val="24"/>
        </w:rPr>
      </w:pPr>
    </w:p>
    <w:p w14:paraId="208E6D85">
      <w:pPr>
        <w:pStyle w:val="11"/>
        <w:jc w:val="right"/>
        <w:outlineLvl w:val="0"/>
        <w:rPr>
          <w:rFonts w:ascii="Times New Roman" w:hAnsi="Times New Roman" w:cs="Times New Roman"/>
          <w:sz w:val="24"/>
          <w:szCs w:val="24"/>
        </w:rPr>
      </w:pPr>
    </w:p>
    <w:p w14:paraId="1961BCB3">
      <w:pPr>
        <w:pStyle w:val="11"/>
        <w:jc w:val="right"/>
        <w:outlineLvl w:val="0"/>
        <w:rPr>
          <w:rFonts w:ascii="Times New Roman" w:hAnsi="Times New Roman" w:cs="Times New Roman"/>
          <w:sz w:val="24"/>
          <w:szCs w:val="24"/>
        </w:rPr>
      </w:pPr>
    </w:p>
    <w:p w14:paraId="46B6F015">
      <w:pPr>
        <w:pStyle w:val="11"/>
        <w:jc w:val="right"/>
        <w:outlineLvl w:val="0"/>
        <w:rPr>
          <w:rFonts w:ascii="Times New Roman" w:hAnsi="Times New Roman" w:cs="Times New Roman"/>
          <w:sz w:val="24"/>
          <w:szCs w:val="24"/>
        </w:rPr>
      </w:pPr>
    </w:p>
    <w:p w14:paraId="02811132">
      <w:pPr>
        <w:pStyle w:val="11"/>
        <w:jc w:val="right"/>
        <w:outlineLvl w:val="0"/>
        <w:rPr>
          <w:rFonts w:ascii="Times New Roman" w:hAnsi="Times New Roman" w:cs="Times New Roman"/>
          <w:sz w:val="24"/>
          <w:szCs w:val="24"/>
        </w:rPr>
      </w:pPr>
    </w:p>
    <w:p w14:paraId="6268E002">
      <w:pPr>
        <w:pStyle w:val="11"/>
        <w:jc w:val="right"/>
        <w:outlineLvl w:val="0"/>
        <w:rPr>
          <w:rFonts w:ascii="Times New Roman" w:hAnsi="Times New Roman" w:cs="Times New Roman"/>
          <w:sz w:val="24"/>
          <w:szCs w:val="24"/>
        </w:rPr>
      </w:pPr>
    </w:p>
    <w:p w14:paraId="5C0BC245">
      <w:pPr>
        <w:pStyle w:val="11"/>
        <w:jc w:val="right"/>
        <w:outlineLvl w:val="0"/>
        <w:rPr>
          <w:rFonts w:ascii="Times New Roman" w:hAnsi="Times New Roman" w:cs="Times New Roman"/>
          <w:sz w:val="24"/>
          <w:szCs w:val="24"/>
        </w:rPr>
      </w:pPr>
    </w:p>
    <w:p w14:paraId="116200CF">
      <w:pPr>
        <w:pStyle w:val="11"/>
        <w:jc w:val="right"/>
        <w:outlineLvl w:val="0"/>
        <w:rPr>
          <w:rFonts w:ascii="Times New Roman" w:hAnsi="Times New Roman" w:cs="Times New Roman"/>
          <w:sz w:val="24"/>
          <w:szCs w:val="24"/>
        </w:rPr>
      </w:pPr>
    </w:p>
    <w:p w14:paraId="66873BD5">
      <w:pPr>
        <w:pStyle w:val="11"/>
        <w:jc w:val="right"/>
        <w:outlineLvl w:val="0"/>
        <w:rPr>
          <w:rFonts w:ascii="Times New Roman" w:hAnsi="Times New Roman" w:cs="Times New Roman"/>
          <w:sz w:val="22"/>
          <w:szCs w:val="22"/>
        </w:rPr>
      </w:pPr>
      <w:r>
        <w:rPr>
          <w:rFonts w:ascii="Times New Roman" w:hAnsi="Times New Roman" w:cs="Times New Roman"/>
          <w:sz w:val="22"/>
          <w:szCs w:val="22"/>
        </w:rPr>
        <w:t>Приложение № 1</w:t>
      </w:r>
    </w:p>
    <w:p w14:paraId="37B2F65A">
      <w:pPr>
        <w:pStyle w:val="11"/>
        <w:jc w:val="right"/>
        <w:rPr>
          <w:rFonts w:ascii="Times New Roman" w:hAnsi="Times New Roman" w:cs="Times New Roman"/>
          <w:sz w:val="22"/>
          <w:szCs w:val="22"/>
        </w:rPr>
      </w:pPr>
      <w:r>
        <w:rPr>
          <w:rFonts w:ascii="Times New Roman" w:hAnsi="Times New Roman" w:cs="Times New Roman"/>
          <w:sz w:val="22"/>
          <w:szCs w:val="22"/>
        </w:rPr>
        <w:t>к Порядку проведения инвентаризации</w:t>
      </w:r>
    </w:p>
    <w:p w14:paraId="3E708EAC">
      <w:pPr>
        <w:pStyle w:val="11"/>
        <w:jc w:val="right"/>
        <w:rPr>
          <w:rFonts w:ascii="Times New Roman" w:hAnsi="Times New Roman" w:cs="Times New Roman"/>
          <w:sz w:val="22"/>
          <w:szCs w:val="22"/>
        </w:rPr>
      </w:pPr>
      <w:r>
        <w:rPr>
          <w:rFonts w:ascii="Times New Roman" w:hAnsi="Times New Roman" w:cs="Times New Roman"/>
          <w:sz w:val="22"/>
          <w:szCs w:val="22"/>
        </w:rPr>
        <w:t>захоронений на общественных кладбищах</w:t>
      </w:r>
    </w:p>
    <w:p w14:paraId="08B6E65A">
      <w:pPr>
        <w:pStyle w:val="11"/>
        <w:jc w:val="right"/>
        <w:rPr>
          <w:rFonts w:ascii="Times New Roman" w:hAnsi="Times New Roman" w:cs="Times New Roman"/>
          <w:sz w:val="22"/>
          <w:szCs w:val="22"/>
        </w:rPr>
      </w:pPr>
      <w:r>
        <w:rPr>
          <w:rFonts w:ascii="Times New Roman" w:hAnsi="Times New Roman" w:cs="Times New Roman"/>
          <w:sz w:val="22"/>
          <w:szCs w:val="22"/>
        </w:rPr>
        <w:t xml:space="preserve">на территории Сельского поселения </w:t>
      </w:r>
    </w:p>
    <w:p w14:paraId="5515BAE3">
      <w:pPr>
        <w:pStyle w:val="11"/>
        <w:jc w:val="right"/>
        <w:rPr>
          <w:rFonts w:ascii="Times New Roman" w:hAnsi="Times New Roman" w:cs="Times New Roman"/>
          <w:sz w:val="22"/>
          <w:szCs w:val="22"/>
        </w:rPr>
      </w:pPr>
      <w:r>
        <w:rPr>
          <w:rFonts w:ascii="Times New Roman" w:hAnsi="Times New Roman" w:cs="Times New Roman"/>
          <w:sz w:val="22"/>
          <w:szCs w:val="22"/>
        </w:rPr>
        <w:t>«</w:t>
      </w:r>
      <w:r>
        <w:rPr>
          <w:rFonts w:hint="default" w:ascii="Times New Roman" w:hAnsi="Times New Roman"/>
          <w:sz w:val="22"/>
          <w:szCs w:val="22"/>
        </w:rPr>
        <w:t>Приморско-Куйский</w:t>
      </w:r>
      <w:r>
        <w:rPr>
          <w:rFonts w:ascii="Times New Roman" w:hAnsi="Times New Roman" w:cs="Times New Roman"/>
          <w:sz w:val="22"/>
          <w:szCs w:val="22"/>
        </w:rPr>
        <w:t xml:space="preserve"> сельсовет» Заполярного района</w:t>
      </w:r>
    </w:p>
    <w:p w14:paraId="351808D3">
      <w:pPr>
        <w:pStyle w:val="11"/>
        <w:jc w:val="right"/>
        <w:rPr>
          <w:rFonts w:ascii="Times New Roman" w:hAnsi="Times New Roman" w:cs="Times New Roman"/>
          <w:sz w:val="22"/>
          <w:szCs w:val="22"/>
        </w:rPr>
      </w:pPr>
      <w:r>
        <w:rPr>
          <w:rFonts w:ascii="Times New Roman" w:hAnsi="Times New Roman" w:cs="Times New Roman"/>
          <w:sz w:val="22"/>
          <w:szCs w:val="22"/>
        </w:rPr>
        <w:t>Ненецкого автономного округа</w:t>
      </w:r>
    </w:p>
    <w:p w14:paraId="4239AA77">
      <w:pPr>
        <w:pStyle w:val="14"/>
        <w:ind w:left="9360"/>
        <w:jc w:val="right"/>
      </w:pPr>
    </w:p>
    <w:p w14:paraId="23F3CEC2">
      <w:pPr>
        <w:pStyle w:val="14"/>
        <w:jc w:val="right"/>
        <w:rPr>
          <w:sz w:val="20"/>
          <w:szCs w:val="20"/>
        </w:rPr>
      </w:pPr>
    </w:p>
    <w:p w14:paraId="4EC58EB7">
      <w:pPr>
        <w:pStyle w:val="14"/>
        <w:jc w:val="center"/>
        <w:rPr>
          <w:sz w:val="20"/>
          <w:szCs w:val="20"/>
        </w:rPr>
      </w:pPr>
    </w:p>
    <w:p w14:paraId="0C25E22C">
      <w:pPr>
        <w:pStyle w:val="14"/>
        <w:jc w:val="center"/>
        <w:rPr>
          <w:sz w:val="20"/>
          <w:szCs w:val="20"/>
        </w:rPr>
      </w:pPr>
      <w:r>
        <w:rPr>
          <w:bCs/>
          <w:sz w:val="20"/>
          <w:szCs w:val="20"/>
        </w:rPr>
        <w:t>ИНВЕНТАРИЗАЦИОННАЯ ОПИСЬ МЕСТ ЗАХОРОНЕНИЙ</w:t>
      </w:r>
    </w:p>
    <w:p w14:paraId="50DDA887">
      <w:pPr>
        <w:pStyle w:val="14"/>
        <w:jc w:val="center"/>
        <w:rPr>
          <w:sz w:val="20"/>
          <w:szCs w:val="20"/>
        </w:rPr>
      </w:pPr>
      <w:r>
        <w:rPr>
          <w:sz w:val="20"/>
          <w:szCs w:val="20"/>
        </w:rPr>
        <w:t>№ ____________</w:t>
      </w:r>
    </w:p>
    <w:p w14:paraId="6A575BAD">
      <w:pPr>
        <w:pStyle w:val="14"/>
        <w:jc w:val="center"/>
        <w:rPr>
          <w:sz w:val="20"/>
          <w:szCs w:val="20"/>
        </w:rPr>
      </w:pPr>
      <w:r>
        <w:rPr>
          <w:sz w:val="20"/>
          <w:szCs w:val="20"/>
        </w:rPr>
        <w:t>___________________________________________________________</w:t>
      </w:r>
    </w:p>
    <w:p w14:paraId="54164698">
      <w:pPr>
        <w:pStyle w:val="14"/>
        <w:jc w:val="center"/>
        <w:rPr>
          <w:sz w:val="20"/>
          <w:szCs w:val="20"/>
        </w:rPr>
      </w:pPr>
      <w:r>
        <w:rPr>
          <w:sz w:val="20"/>
          <w:szCs w:val="20"/>
        </w:rPr>
        <w:t>(наименование кладбища, место его расположения)</w:t>
      </w:r>
    </w:p>
    <w:p w14:paraId="3F228CA2">
      <w:pPr>
        <w:pStyle w:val="14"/>
        <w:rPr>
          <w:sz w:val="8"/>
          <w:szCs w:val="8"/>
        </w:rPr>
      </w:pPr>
    </w:p>
    <w:tbl>
      <w:tblPr>
        <w:tblStyle w:val="3"/>
        <w:tblW w:w="9878" w:type="dxa"/>
        <w:tblInd w:w="60" w:type="dxa"/>
        <w:tblLayout w:type="fixed"/>
        <w:tblCellMar>
          <w:top w:w="0" w:type="dxa"/>
          <w:left w:w="60" w:type="dxa"/>
          <w:bottom w:w="0" w:type="dxa"/>
          <w:right w:w="60" w:type="dxa"/>
        </w:tblCellMar>
      </w:tblPr>
      <w:tblGrid>
        <w:gridCol w:w="221"/>
        <w:gridCol w:w="850"/>
        <w:gridCol w:w="851"/>
        <w:gridCol w:w="992"/>
        <w:gridCol w:w="992"/>
        <w:gridCol w:w="1701"/>
        <w:gridCol w:w="851"/>
        <w:gridCol w:w="777"/>
        <w:gridCol w:w="829"/>
        <w:gridCol w:w="781"/>
        <w:gridCol w:w="1033"/>
      </w:tblGrid>
      <w:tr w14:paraId="7AA25F76">
        <w:tblPrEx>
          <w:tblCellMar>
            <w:top w:w="0" w:type="dxa"/>
            <w:left w:w="60" w:type="dxa"/>
            <w:bottom w:w="0" w:type="dxa"/>
            <w:right w:w="60" w:type="dxa"/>
          </w:tblCellMar>
        </w:tblPrEx>
        <w:trPr>
          <w:trHeight w:val="3736" w:hRule="atLeast"/>
        </w:trPr>
        <w:tc>
          <w:tcPr>
            <w:tcW w:w="221" w:type="dxa"/>
            <w:tcBorders>
              <w:top w:val="single" w:color="auto" w:sz="2" w:space="0"/>
              <w:left w:val="single" w:color="auto" w:sz="2" w:space="0"/>
              <w:bottom w:val="single" w:color="auto" w:sz="2" w:space="0"/>
              <w:right w:val="single" w:color="auto" w:sz="2" w:space="0"/>
            </w:tcBorders>
          </w:tcPr>
          <w:p w14:paraId="0C85E6E1">
            <w:pPr>
              <w:pStyle w:val="14"/>
              <w:jc w:val="center"/>
              <w:rPr>
                <w:sz w:val="12"/>
                <w:szCs w:val="12"/>
              </w:rPr>
            </w:pPr>
            <w:r>
              <w:rPr>
                <w:sz w:val="12"/>
                <w:szCs w:val="12"/>
              </w:rPr>
              <w:t>№ п/п</w:t>
            </w:r>
          </w:p>
        </w:tc>
        <w:tc>
          <w:tcPr>
            <w:tcW w:w="850" w:type="dxa"/>
            <w:tcBorders>
              <w:top w:val="single" w:color="auto" w:sz="2" w:space="0"/>
              <w:left w:val="single" w:color="auto" w:sz="2" w:space="0"/>
              <w:bottom w:val="single" w:color="auto" w:sz="2" w:space="0"/>
              <w:right w:val="single" w:color="auto" w:sz="2" w:space="0"/>
            </w:tcBorders>
          </w:tcPr>
          <w:p w14:paraId="701C7D98">
            <w:pPr>
              <w:pStyle w:val="14"/>
              <w:jc w:val="center"/>
              <w:rPr>
                <w:sz w:val="12"/>
                <w:szCs w:val="12"/>
              </w:rPr>
            </w:pPr>
            <w:r>
              <w:rPr>
                <w:sz w:val="12"/>
                <w:szCs w:val="12"/>
              </w:rPr>
              <w:t xml:space="preserve">Номер места захоронения, указанный </w:t>
            </w:r>
          </w:p>
          <w:p w14:paraId="281024AC">
            <w:pPr>
              <w:pStyle w:val="14"/>
              <w:jc w:val="center"/>
              <w:rPr>
                <w:sz w:val="12"/>
                <w:szCs w:val="12"/>
              </w:rPr>
            </w:pPr>
            <w:r>
              <w:rPr>
                <w:sz w:val="12"/>
                <w:szCs w:val="12"/>
              </w:rPr>
              <w:t>в книге регистрации захоронений/книге регистрации мест захоронений (захоронений урн</w:t>
            </w:r>
          </w:p>
          <w:p w14:paraId="01F14D7F">
            <w:pPr>
              <w:pStyle w:val="14"/>
              <w:jc w:val="center"/>
              <w:rPr>
                <w:sz w:val="12"/>
                <w:szCs w:val="12"/>
              </w:rPr>
            </w:pPr>
            <w:r>
              <w:rPr>
                <w:sz w:val="12"/>
                <w:szCs w:val="12"/>
              </w:rPr>
              <w:t>с прахом)</w:t>
            </w:r>
          </w:p>
        </w:tc>
        <w:tc>
          <w:tcPr>
            <w:tcW w:w="851" w:type="dxa"/>
            <w:tcBorders>
              <w:top w:val="single" w:color="auto" w:sz="2" w:space="0"/>
              <w:left w:val="single" w:color="auto" w:sz="2" w:space="0"/>
              <w:bottom w:val="single" w:color="auto" w:sz="2" w:space="0"/>
              <w:right w:val="single" w:color="auto" w:sz="2" w:space="0"/>
            </w:tcBorders>
          </w:tcPr>
          <w:p w14:paraId="45BDE480">
            <w:pPr>
              <w:pStyle w:val="14"/>
              <w:jc w:val="center"/>
              <w:rPr>
                <w:sz w:val="12"/>
                <w:szCs w:val="12"/>
              </w:rPr>
            </w:pPr>
            <w:r>
              <w:rPr>
                <w:sz w:val="12"/>
                <w:szCs w:val="12"/>
              </w:rPr>
              <w:t xml:space="preserve">Вид </w:t>
            </w:r>
          </w:p>
          <w:p w14:paraId="3A89CF33">
            <w:pPr>
              <w:pStyle w:val="14"/>
              <w:jc w:val="center"/>
              <w:rPr>
                <w:sz w:val="12"/>
                <w:szCs w:val="12"/>
              </w:rPr>
            </w:pPr>
            <w:r>
              <w:rPr>
                <w:sz w:val="12"/>
                <w:szCs w:val="12"/>
              </w:rPr>
              <w:t xml:space="preserve">места </w:t>
            </w:r>
          </w:p>
          <w:p w14:paraId="704C6E98">
            <w:pPr>
              <w:pStyle w:val="14"/>
              <w:jc w:val="center"/>
              <w:rPr>
                <w:sz w:val="12"/>
                <w:szCs w:val="12"/>
              </w:rPr>
            </w:pPr>
            <w:r>
              <w:rPr>
                <w:sz w:val="12"/>
                <w:szCs w:val="12"/>
              </w:rPr>
              <w:t>захоронения (одиночное, родственное, семейное (родовое)</w:t>
            </w:r>
          </w:p>
        </w:tc>
        <w:tc>
          <w:tcPr>
            <w:tcW w:w="992" w:type="dxa"/>
            <w:tcBorders>
              <w:top w:val="single" w:color="auto" w:sz="2" w:space="0"/>
              <w:left w:val="single" w:color="auto" w:sz="2" w:space="0"/>
              <w:bottom w:val="single" w:color="auto" w:sz="2" w:space="0"/>
              <w:right w:val="single" w:color="auto" w:sz="2" w:space="0"/>
            </w:tcBorders>
          </w:tcPr>
          <w:p w14:paraId="2BE99D19">
            <w:pPr>
              <w:pStyle w:val="14"/>
              <w:jc w:val="center"/>
              <w:rPr>
                <w:sz w:val="12"/>
                <w:szCs w:val="12"/>
              </w:rPr>
            </w:pPr>
            <w:r>
              <w:rPr>
                <w:sz w:val="12"/>
                <w:szCs w:val="12"/>
              </w:rPr>
              <w:t xml:space="preserve">Номер места захоронения, указанный </w:t>
            </w:r>
          </w:p>
          <w:p w14:paraId="298607AF">
            <w:pPr>
              <w:pStyle w:val="14"/>
              <w:jc w:val="center"/>
              <w:rPr>
                <w:sz w:val="12"/>
                <w:szCs w:val="12"/>
              </w:rPr>
            </w:pPr>
            <w:r>
              <w:rPr>
                <w:sz w:val="12"/>
                <w:szCs w:val="12"/>
              </w:rPr>
              <w:t>на регистрационном знаке места захоронения &lt;*&gt;</w:t>
            </w:r>
          </w:p>
          <w:p w14:paraId="4BCC3CD9">
            <w:pPr>
              <w:pStyle w:val="14"/>
              <w:jc w:val="center"/>
              <w:rPr>
                <w:sz w:val="12"/>
                <w:szCs w:val="12"/>
              </w:rPr>
            </w:pPr>
            <w:r>
              <w:rPr>
                <w:sz w:val="12"/>
                <w:szCs w:val="12"/>
              </w:rPr>
              <w:t>Номер сектора (участка) места захоронения на кладбище</w:t>
            </w:r>
          </w:p>
          <w:p w14:paraId="299F3FB9">
            <w:pPr>
              <w:pStyle w:val="14"/>
              <w:jc w:val="center"/>
              <w:rPr>
                <w:sz w:val="12"/>
                <w:szCs w:val="12"/>
              </w:rPr>
            </w:pPr>
            <w:r>
              <w:rPr>
                <w:sz w:val="12"/>
                <w:szCs w:val="12"/>
              </w:rPr>
              <w:t>Номер ряда места захоронения на кладбище</w:t>
            </w:r>
          </w:p>
        </w:tc>
        <w:tc>
          <w:tcPr>
            <w:tcW w:w="992" w:type="dxa"/>
            <w:tcBorders>
              <w:top w:val="single" w:color="auto" w:sz="2" w:space="0"/>
              <w:left w:val="single" w:color="auto" w:sz="2" w:space="0"/>
              <w:bottom w:val="single" w:color="auto" w:sz="2" w:space="0"/>
              <w:right w:val="single" w:color="auto" w:sz="2" w:space="0"/>
            </w:tcBorders>
          </w:tcPr>
          <w:p w14:paraId="1A4D9DCC">
            <w:pPr>
              <w:pStyle w:val="14"/>
              <w:jc w:val="center"/>
              <w:rPr>
                <w:sz w:val="12"/>
                <w:szCs w:val="12"/>
              </w:rPr>
            </w:pPr>
            <w:r>
              <w:rPr>
                <w:sz w:val="12"/>
                <w:szCs w:val="12"/>
              </w:rPr>
              <w:t xml:space="preserve">Данные </w:t>
            </w:r>
          </w:p>
          <w:p w14:paraId="78E104B3">
            <w:pPr>
              <w:pStyle w:val="14"/>
              <w:jc w:val="center"/>
              <w:rPr>
                <w:sz w:val="12"/>
                <w:szCs w:val="12"/>
              </w:rPr>
            </w:pPr>
            <w:r>
              <w:rPr>
                <w:sz w:val="12"/>
                <w:szCs w:val="12"/>
              </w:rPr>
              <w:t>захороненного:</w:t>
            </w:r>
          </w:p>
          <w:p w14:paraId="40D6EA31">
            <w:pPr>
              <w:pStyle w:val="14"/>
              <w:jc w:val="center"/>
              <w:rPr>
                <w:sz w:val="12"/>
                <w:szCs w:val="12"/>
              </w:rPr>
            </w:pPr>
            <w:r>
              <w:rPr>
                <w:sz w:val="12"/>
                <w:szCs w:val="12"/>
              </w:rPr>
              <w:t>ФИО,</w:t>
            </w:r>
          </w:p>
          <w:p w14:paraId="2A75A63A">
            <w:pPr>
              <w:pStyle w:val="14"/>
              <w:jc w:val="center"/>
              <w:rPr>
                <w:sz w:val="12"/>
                <w:szCs w:val="12"/>
              </w:rPr>
            </w:pPr>
            <w:r>
              <w:rPr>
                <w:sz w:val="12"/>
                <w:szCs w:val="12"/>
              </w:rPr>
              <w:t xml:space="preserve">дата рождения - дата смерти, </w:t>
            </w:r>
          </w:p>
          <w:p w14:paraId="3D4B6FFD">
            <w:pPr>
              <w:pStyle w:val="14"/>
              <w:jc w:val="center"/>
              <w:rPr>
                <w:sz w:val="12"/>
                <w:szCs w:val="12"/>
              </w:rPr>
            </w:pPr>
            <w:r>
              <w:rPr>
                <w:sz w:val="12"/>
                <w:szCs w:val="12"/>
              </w:rPr>
              <w:t>возраст умершего</w:t>
            </w:r>
          </w:p>
        </w:tc>
        <w:tc>
          <w:tcPr>
            <w:tcW w:w="1701" w:type="dxa"/>
            <w:tcBorders>
              <w:top w:val="single" w:color="auto" w:sz="2" w:space="0"/>
              <w:left w:val="single" w:color="auto" w:sz="2" w:space="0"/>
              <w:bottom w:val="single" w:color="auto" w:sz="2" w:space="0"/>
              <w:right w:val="single" w:color="auto" w:sz="2" w:space="0"/>
            </w:tcBorders>
          </w:tcPr>
          <w:p w14:paraId="37780D1F">
            <w:pPr>
              <w:pStyle w:val="14"/>
              <w:jc w:val="center"/>
              <w:rPr>
                <w:sz w:val="12"/>
                <w:szCs w:val="12"/>
              </w:rPr>
            </w:pPr>
            <w:r>
              <w:rPr>
                <w:sz w:val="12"/>
                <w:szCs w:val="12"/>
              </w:rPr>
              <w:t>Наличие надгробного сооружения (надгробия) либо иного ритуального знака на месте захоронения (его краткое описание с указанием материала, из которого изготовлено надгробное сооружение (надгробие) или иной ритуальный знак) &lt;**&gt;</w:t>
            </w:r>
          </w:p>
          <w:p w14:paraId="205A6CBE">
            <w:pPr>
              <w:pStyle w:val="14"/>
              <w:jc w:val="center"/>
              <w:rPr>
                <w:sz w:val="12"/>
                <w:szCs w:val="12"/>
              </w:rPr>
            </w:pPr>
            <w:r>
              <w:rPr>
                <w:sz w:val="12"/>
                <w:szCs w:val="12"/>
              </w:rPr>
              <w:t>Наличие ограждения места захоронения</w:t>
            </w:r>
          </w:p>
        </w:tc>
        <w:tc>
          <w:tcPr>
            <w:tcW w:w="851" w:type="dxa"/>
            <w:tcBorders>
              <w:top w:val="single" w:color="auto" w:sz="2" w:space="0"/>
              <w:left w:val="single" w:color="auto" w:sz="2" w:space="0"/>
              <w:bottom w:val="single" w:color="auto" w:sz="2" w:space="0"/>
              <w:right w:val="single" w:color="auto" w:sz="2" w:space="0"/>
            </w:tcBorders>
          </w:tcPr>
          <w:p w14:paraId="3DBF7410">
            <w:pPr>
              <w:pStyle w:val="14"/>
              <w:jc w:val="center"/>
              <w:rPr>
                <w:sz w:val="12"/>
                <w:szCs w:val="12"/>
              </w:rPr>
            </w:pPr>
            <w:r>
              <w:rPr>
                <w:sz w:val="12"/>
                <w:szCs w:val="12"/>
              </w:rPr>
              <w:t>№ сектора, ряда, участка, могилы</w:t>
            </w:r>
          </w:p>
          <w:p w14:paraId="212284DD">
            <w:pPr>
              <w:pStyle w:val="14"/>
              <w:jc w:val="center"/>
              <w:rPr>
                <w:sz w:val="12"/>
                <w:szCs w:val="12"/>
              </w:rPr>
            </w:pPr>
            <w:r>
              <w:rPr>
                <w:sz w:val="12"/>
                <w:szCs w:val="12"/>
              </w:rPr>
              <w:t xml:space="preserve">(места </w:t>
            </w:r>
          </w:p>
          <w:p w14:paraId="3086E6BB">
            <w:pPr>
              <w:pStyle w:val="14"/>
              <w:jc w:val="center"/>
              <w:rPr>
                <w:sz w:val="12"/>
                <w:szCs w:val="12"/>
              </w:rPr>
            </w:pPr>
            <w:r>
              <w:rPr>
                <w:sz w:val="12"/>
                <w:szCs w:val="12"/>
              </w:rPr>
              <w:t>захоронения)</w:t>
            </w:r>
          </w:p>
        </w:tc>
        <w:tc>
          <w:tcPr>
            <w:tcW w:w="777" w:type="dxa"/>
            <w:tcBorders>
              <w:top w:val="single" w:color="auto" w:sz="2" w:space="0"/>
              <w:left w:val="single" w:color="auto" w:sz="2" w:space="0"/>
              <w:bottom w:val="single" w:color="auto" w:sz="2" w:space="0"/>
              <w:right w:val="single" w:color="auto" w:sz="2" w:space="0"/>
            </w:tcBorders>
          </w:tcPr>
          <w:p w14:paraId="29843A6C">
            <w:pPr>
              <w:pStyle w:val="14"/>
              <w:jc w:val="center"/>
              <w:rPr>
                <w:sz w:val="12"/>
                <w:szCs w:val="12"/>
              </w:rPr>
            </w:pPr>
            <w:r>
              <w:rPr>
                <w:sz w:val="12"/>
                <w:szCs w:val="12"/>
              </w:rPr>
              <w:t xml:space="preserve">Размер места захоронения </w:t>
            </w:r>
          </w:p>
          <w:p w14:paraId="4DEFAF4A">
            <w:pPr>
              <w:pStyle w:val="14"/>
              <w:jc w:val="center"/>
              <w:rPr>
                <w:sz w:val="12"/>
                <w:szCs w:val="12"/>
              </w:rPr>
            </w:pPr>
            <w:r>
              <w:rPr>
                <w:sz w:val="12"/>
                <w:szCs w:val="12"/>
              </w:rPr>
              <w:t>(ширина, длина, площадь),</w:t>
            </w:r>
          </w:p>
          <w:p w14:paraId="12CEC0D4">
            <w:pPr>
              <w:pStyle w:val="14"/>
              <w:jc w:val="center"/>
              <w:rPr>
                <w:sz w:val="12"/>
                <w:szCs w:val="12"/>
              </w:rPr>
            </w:pPr>
            <w:r>
              <w:rPr>
                <w:sz w:val="12"/>
                <w:szCs w:val="12"/>
              </w:rPr>
              <w:t>м</w:t>
            </w:r>
          </w:p>
        </w:tc>
        <w:tc>
          <w:tcPr>
            <w:tcW w:w="829" w:type="dxa"/>
            <w:tcBorders>
              <w:top w:val="single" w:color="auto" w:sz="2" w:space="0"/>
              <w:left w:val="single" w:color="auto" w:sz="2" w:space="0"/>
              <w:bottom w:val="single" w:color="auto" w:sz="2" w:space="0"/>
              <w:right w:val="single" w:color="auto" w:sz="2" w:space="0"/>
            </w:tcBorders>
          </w:tcPr>
          <w:p w14:paraId="22C62946">
            <w:pPr>
              <w:pStyle w:val="14"/>
              <w:jc w:val="center"/>
              <w:rPr>
                <w:sz w:val="12"/>
                <w:szCs w:val="12"/>
              </w:rPr>
            </w:pPr>
            <w:r>
              <w:rPr>
                <w:sz w:val="12"/>
                <w:szCs w:val="12"/>
              </w:rPr>
              <w:t>Состояние места захоронения</w:t>
            </w:r>
          </w:p>
        </w:tc>
        <w:tc>
          <w:tcPr>
            <w:tcW w:w="781" w:type="dxa"/>
            <w:tcBorders>
              <w:top w:val="single" w:color="auto" w:sz="2" w:space="0"/>
              <w:left w:val="single" w:color="auto" w:sz="2" w:space="0"/>
              <w:bottom w:val="single" w:color="auto" w:sz="2" w:space="0"/>
              <w:right w:val="single" w:color="auto" w:sz="2" w:space="0"/>
            </w:tcBorders>
          </w:tcPr>
          <w:p w14:paraId="56F04F90">
            <w:pPr>
              <w:pStyle w:val="14"/>
              <w:jc w:val="center"/>
              <w:rPr>
                <w:sz w:val="12"/>
                <w:szCs w:val="12"/>
              </w:rPr>
            </w:pPr>
            <w:r>
              <w:rPr>
                <w:sz w:val="12"/>
                <w:szCs w:val="12"/>
              </w:rPr>
              <w:t>Координаты границ захоронения</w:t>
            </w:r>
          </w:p>
        </w:tc>
        <w:tc>
          <w:tcPr>
            <w:tcW w:w="1033" w:type="dxa"/>
            <w:tcBorders>
              <w:top w:val="single" w:color="auto" w:sz="2" w:space="0"/>
              <w:left w:val="single" w:color="auto" w:sz="2" w:space="0"/>
              <w:bottom w:val="single" w:color="auto" w:sz="2" w:space="0"/>
              <w:right w:val="single" w:color="auto" w:sz="2" w:space="0"/>
            </w:tcBorders>
          </w:tcPr>
          <w:p w14:paraId="0A029CAA">
            <w:pPr>
              <w:pStyle w:val="14"/>
              <w:jc w:val="center"/>
              <w:rPr>
                <w:sz w:val="12"/>
                <w:szCs w:val="12"/>
              </w:rPr>
            </w:pPr>
            <w:r>
              <w:rPr>
                <w:sz w:val="12"/>
                <w:szCs w:val="12"/>
              </w:rPr>
              <w:t>Примечание &lt;***&gt;</w:t>
            </w:r>
          </w:p>
          <w:p w14:paraId="16E4D212">
            <w:pPr>
              <w:pStyle w:val="14"/>
              <w:jc w:val="center"/>
              <w:rPr>
                <w:sz w:val="12"/>
                <w:szCs w:val="12"/>
              </w:rPr>
            </w:pPr>
          </w:p>
          <w:p w14:paraId="2145BA02">
            <w:pPr>
              <w:pStyle w:val="14"/>
              <w:jc w:val="center"/>
              <w:rPr>
                <w:sz w:val="12"/>
                <w:szCs w:val="12"/>
              </w:rPr>
            </w:pPr>
            <w:r>
              <w:rPr>
                <w:sz w:val="12"/>
                <w:szCs w:val="12"/>
              </w:rPr>
              <w:t>Статус места захоронения</w:t>
            </w:r>
          </w:p>
        </w:tc>
      </w:tr>
      <w:tr w14:paraId="63811205">
        <w:tblPrEx>
          <w:tblCellMar>
            <w:top w:w="0" w:type="dxa"/>
            <w:left w:w="60" w:type="dxa"/>
            <w:bottom w:w="0" w:type="dxa"/>
            <w:right w:w="60" w:type="dxa"/>
          </w:tblCellMar>
        </w:tblPrEx>
        <w:trPr>
          <w:trHeight w:val="453" w:hRule="atLeast"/>
        </w:trPr>
        <w:tc>
          <w:tcPr>
            <w:tcW w:w="221" w:type="dxa"/>
            <w:tcBorders>
              <w:top w:val="single" w:color="auto" w:sz="2" w:space="0"/>
              <w:left w:val="single" w:color="auto" w:sz="2" w:space="0"/>
              <w:bottom w:val="single" w:color="auto" w:sz="2" w:space="0"/>
              <w:right w:val="single" w:color="auto" w:sz="2" w:space="0"/>
            </w:tcBorders>
          </w:tcPr>
          <w:p w14:paraId="3AC401EB">
            <w:pPr>
              <w:pStyle w:val="14"/>
              <w:jc w:val="center"/>
              <w:rPr>
                <w:sz w:val="8"/>
                <w:szCs w:val="8"/>
              </w:rPr>
            </w:pPr>
            <w:r>
              <w:rPr>
                <w:sz w:val="8"/>
                <w:szCs w:val="8"/>
              </w:rPr>
              <w:t>1</w:t>
            </w:r>
          </w:p>
        </w:tc>
        <w:tc>
          <w:tcPr>
            <w:tcW w:w="850" w:type="dxa"/>
            <w:tcBorders>
              <w:top w:val="single" w:color="auto" w:sz="2" w:space="0"/>
              <w:left w:val="single" w:color="auto" w:sz="2" w:space="0"/>
              <w:bottom w:val="single" w:color="auto" w:sz="2" w:space="0"/>
              <w:right w:val="single" w:color="auto" w:sz="2" w:space="0"/>
            </w:tcBorders>
          </w:tcPr>
          <w:p w14:paraId="4332A9BF">
            <w:pPr>
              <w:pStyle w:val="14"/>
              <w:jc w:val="center"/>
              <w:rPr>
                <w:sz w:val="8"/>
                <w:szCs w:val="8"/>
              </w:rPr>
            </w:pPr>
            <w:r>
              <w:rPr>
                <w:sz w:val="8"/>
                <w:szCs w:val="8"/>
              </w:rPr>
              <w:t>2</w:t>
            </w:r>
          </w:p>
        </w:tc>
        <w:tc>
          <w:tcPr>
            <w:tcW w:w="851" w:type="dxa"/>
            <w:tcBorders>
              <w:top w:val="single" w:color="auto" w:sz="2" w:space="0"/>
              <w:left w:val="single" w:color="auto" w:sz="2" w:space="0"/>
              <w:bottom w:val="single" w:color="auto" w:sz="2" w:space="0"/>
              <w:right w:val="single" w:color="auto" w:sz="2" w:space="0"/>
            </w:tcBorders>
          </w:tcPr>
          <w:p w14:paraId="4B1D9FC5">
            <w:pPr>
              <w:pStyle w:val="14"/>
              <w:jc w:val="center"/>
              <w:rPr>
                <w:sz w:val="8"/>
                <w:szCs w:val="8"/>
              </w:rPr>
            </w:pPr>
            <w:r>
              <w:rPr>
                <w:sz w:val="8"/>
                <w:szCs w:val="8"/>
              </w:rPr>
              <w:t>3</w:t>
            </w:r>
          </w:p>
        </w:tc>
        <w:tc>
          <w:tcPr>
            <w:tcW w:w="992" w:type="dxa"/>
            <w:tcBorders>
              <w:top w:val="single" w:color="auto" w:sz="2" w:space="0"/>
              <w:left w:val="single" w:color="auto" w:sz="2" w:space="0"/>
              <w:bottom w:val="single" w:color="auto" w:sz="2" w:space="0"/>
              <w:right w:val="single" w:color="auto" w:sz="2" w:space="0"/>
            </w:tcBorders>
          </w:tcPr>
          <w:p w14:paraId="643F2619">
            <w:pPr>
              <w:pStyle w:val="14"/>
              <w:jc w:val="center"/>
              <w:rPr>
                <w:sz w:val="8"/>
                <w:szCs w:val="8"/>
              </w:rPr>
            </w:pPr>
            <w:r>
              <w:rPr>
                <w:sz w:val="8"/>
                <w:szCs w:val="8"/>
              </w:rPr>
              <w:t>4</w:t>
            </w:r>
          </w:p>
        </w:tc>
        <w:tc>
          <w:tcPr>
            <w:tcW w:w="992" w:type="dxa"/>
            <w:tcBorders>
              <w:top w:val="single" w:color="auto" w:sz="2" w:space="0"/>
              <w:left w:val="single" w:color="auto" w:sz="2" w:space="0"/>
              <w:bottom w:val="single" w:color="auto" w:sz="2" w:space="0"/>
              <w:right w:val="single" w:color="auto" w:sz="2" w:space="0"/>
            </w:tcBorders>
          </w:tcPr>
          <w:p w14:paraId="6BB74FEA">
            <w:pPr>
              <w:pStyle w:val="14"/>
              <w:jc w:val="center"/>
              <w:rPr>
                <w:sz w:val="8"/>
                <w:szCs w:val="8"/>
              </w:rPr>
            </w:pPr>
            <w:r>
              <w:rPr>
                <w:sz w:val="8"/>
                <w:szCs w:val="8"/>
              </w:rPr>
              <w:t>5</w:t>
            </w:r>
          </w:p>
        </w:tc>
        <w:tc>
          <w:tcPr>
            <w:tcW w:w="1701" w:type="dxa"/>
            <w:tcBorders>
              <w:top w:val="single" w:color="auto" w:sz="2" w:space="0"/>
              <w:left w:val="single" w:color="auto" w:sz="2" w:space="0"/>
              <w:bottom w:val="single" w:color="auto" w:sz="2" w:space="0"/>
              <w:right w:val="single" w:color="auto" w:sz="2" w:space="0"/>
            </w:tcBorders>
          </w:tcPr>
          <w:p w14:paraId="7EE50A9A">
            <w:pPr>
              <w:pStyle w:val="14"/>
              <w:jc w:val="center"/>
              <w:rPr>
                <w:sz w:val="8"/>
                <w:szCs w:val="8"/>
              </w:rPr>
            </w:pPr>
            <w:r>
              <w:rPr>
                <w:sz w:val="8"/>
                <w:szCs w:val="8"/>
              </w:rPr>
              <w:t>6</w:t>
            </w:r>
          </w:p>
        </w:tc>
        <w:tc>
          <w:tcPr>
            <w:tcW w:w="851" w:type="dxa"/>
            <w:tcBorders>
              <w:top w:val="single" w:color="auto" w:sz="2" w:space="0"/>
              <w:left w:val="single" w:color="auto" w:sz="2" w:space="0"/>
              <w:bottom w:val="single" w:color="auto" w:sz="2" w:space="0"/>
              <w:right w:val="single" w:color="auto" w:sz="2" w:space="0"/>
            </w:tcBorders>
          </w:tcPr>
          <w:p w14:paraId="62D0CAB0">
            <w:pPr>
              <w:pStyle w:val="14"/>
              <w:jc w:val="center"/>
              <w:rPr>
                <w:sz w:val="8"/>
                <w:szCs w:val="8"/>
              </w:rPr>
            </w:pPr>
            <w:r>
              <w:rPr>
                <w:sz w:val="8"/>
                <w:szCs w:val="8"/>
              </w:rPr>
              <w:t>7</w:t>
            </w:r>
          </w:p>
        </w:tc>
        <w:tc>
          <w:tcPr>
            <w:tcW w:w="777" w:type="dxa"/>
            <w:tcBorders>
              <w:top w:val="single" w:color="auto" w:sz="2" w:space="0"/>
              <w:left w:val="single" w:color="auto" w:sz="2" w:space="0"/>
              <w:bottom w:val="single" w:color="auto" w:sz="2" w:space="0"/>
              <w:right w:val="single" w:color="auto" w:sz="2" w:space="0"/>
            </w:tcBorders>
          </w:tcPr>
          <w:p w14:paraId="4000BD2F">
            <w:pPr>
              <w:pStyle w:val="14"/>
              <w:jc w:val="center"/>
              <w:rPr>
                <w:sz w:val="8"/>
                <w:szCs w:val="8"/>
              </w:rPr>
            </w:pPr>
            <w:r>
              <w:rPr>
                <w:sz w:val="8"/>
                <w:szCs w:val="8"/>
              </w:rPr>
              <w:t>8</w:t>
            </w:r>
          </w:p>
        </w:tc>
        <w:tc>
          <w:tcPr>
            <w:tcW w:w="829" w:type="dxa"/>
            <w:tcBorders>
              <w:top w:val="single" w:color="auto" w:sz="2" w:space="0"/>
              <w:left w:val="single" w:color="auto" w:sz="2" w:space="0"/>
              <w:bottom w:val="single" w:color="auto" w:sz="2" w:space="0"/>
              <w:right w:val="single" w:color="auto" w:sz="2" w:space="0"/>
            </w:tcBorders>
          </w:tcPr>
          <w:p w14:paraId="63BBA8FB">
            <w:pPr>
              <w:pStyle w:val="14"/>
              <w:jc w:val="center"/>
              <w:rPr>
                <w:sz w:val="8"/>
                <w:szCs w:val="8"/>
              </w:rPr>
            </w:pPr>
            <w:r>
              <w:rPr>
                <w:sz w:val="8"/>
                <w:szCs w:val="8"/>
              </w:rPr>
              <w:t>9</w:t>
            </w:r>
          </w:p>
        </w:tc>
        <w:tc>
          <w:tcPr>
            <w:tcW w:w="781" w:type="dxa"/>
            <w:tcBorders>
              <w:top w:val="single" w:color="auto" w:sz="2" w:space="0"/>
              <w:left w:val="single" w:color="auto" w:sz="2" w:space="0"/>
              <w:bottom w:val="single" w:color="auto" w:sz="2" w:space="0"/>
              <w:right w:val="single" w:color="auto" w:sz="2" w:space="0"/>
            </w:tcBorders>
          </w:tcPr>
          <w:p w14:paraId="1E954058">
            <w:pPr>
              <w:pStyle w:val="14"/>
              <w:jc w:val="center"/>
              <w:rPr>
                <w:sz w:val="8"/>
                <w:szCs w:val="8"/>
              </w:rPr>
            </w:pPr>
            <w:r>
              <w:rPr>
                <w:sz w:val="8"/>
                <w:szCs w:val="8"/>
              </w:rPr>
              <w:t>10</w:t>
            </w:r>
          </w:p>
        </w:tc>
        <w:tc>
          <w:tcPr>
            <w:tcW w:w="1033" w:type="dxa"/>
            <w:tcBorders>
              <w:top w:val="single" w:color="auto" w:sz="2" w:space="0"/>
              <w:left w:val="single" w:color="auto" w:sz="2" w:space="0"/>
              <w:bottom w:val="single" w:color="auto" w:sz="2" w:space="0"/>
              <w:right w:val="single" w:color="auto" w:sz="2" w:space="0"/>
            </w:tcBorders>
          </w:tcPr>
          <w:p w14:paraId="06348100">
            <w:pPr>
              <w:pStyle w:val="14"/>
              <w:jc w:val="center"/>
              <w:rPr>
                <w:sz w:val="8"/>
                <w:szCs w:val="8"/>
              </w:rPr>
            </w:pPr>
            <w:r>
              <w:rPr>
                <w:sz w:val="8"/>
                <w:szCs w:val="8"/>
              </w:rPr>
              <w:t>11</w:t>
            </w:r>
          </w:p>
        </w:tc>
      </w:tr>
      <w:tr w14:paraId="25F969C0">
        <w:tblPrEx>
          <w:tblCellMar>
            <w:top w:w="0" w:type="dxa"/>
            <w:left w:w="60" w:type="dxa"/>
            <w:bottom w:w="0" w:type="dxa"/>
            <w:right w:w="60" w:type="dxa"/>
          </w:tblCellMar>
        </w:tblPrEx>
        <w:trPr>
          <w:trHeight w:val="453" w:hRule="atLeast"/>
        </w:trPr>
        <w:tc>
          <w:tcPr>
            <w:tcW w:w="221" w:type="dxa"/>
            <w:tcBorders>
              <w:top w:val="single" w:color="auto" w:sz="2" w:space="0"/>
              <w:left w:val="single" w:color="auto" w:sz="2" w:space="0"/>
              <w:bottom w:val="single" w:color="auto" w:sz="2" w:space="0"/>
              <w:right w:val="single" w:color="auto" w:sz="2" w:space="0"/>
            </w:tcBorders>
          </w:tcPr>
          <w:p w14:paraId="0F129518">
            <w:pPr>
              <w:pStyle w:val="14"/>
              <w:rPr>
                <w:sz w:val="8"/>
                <w:szCs w:val="8"/>
              </w:rPr>
            </w:pPr>
          </w:p>
        </w:tc>
        <w:tc>
          <w:tcPr>
            <w:tcW w:w="850" w:type="dxa"/>
            <w:tcBorders>
              <w:top w:val="single" w:color="auto" w:sz="2" w:space="0"/>
              <w:left w:val="single" w:color="auto" w:sz="2" w:space="0"/>
              <w:bottom w:val="single" w:color="auto" w:sz="2" w:space="0"/>
              <w:right w:val="single" w:color="auto" w:sz="2" w:space="0"/>
            </w:tcBorders>
          </w:tcPr>
          <w:p w14:paraId="6B8F6E42">
            <w:pPr>
              <w:pStyle w:val="14"/>
              <w:rPr>
                <w:sz w:val="8"/>
                <w:szCs w:val="8"/>
              </w:rPr>
            </w:pPr>
          </w:p>
        </w:tc>
        <w:tc>
          <w:tcPr>
            <w:tcW w:w="851" w:type="dxa"/>
            <w:tcBorders>
              <w:top w:val="single" w:color="auto" w:sz="2" w:space="0"/>
              <w:left w:val="single" w:color="auto" w:sz="2" w:space="0"/>
              <w:bottom w:val="single" w:color="auto" w:sz="2" w:space="0"/>
              <w:right w:val="single" w:color="auto" w:sz="2" w:space="0"/>
            </w:tcBorders>
          </w:tcPr>
          <w:p w14:paraId="6AC1A183">
            <w:pPr>
              <w:pStyle w:val="14"/>
              <w:rPr>
                <w:sz w:val="8"/>
                <w:szCs w:val="8"/>
              </w:rPr>
            </w:pPr>
          </w:p>
        </w:tc>
        <w:tc>
          <w:tcPr>
            <w:tcW w:w="992" w:type="dxa"/>
            <w:tcBorders>
              <w:top w:val="single" w:color="auto" w:sz="2" w:space="0"/>
              <w:left w:val="single" w:color="auto" w:sz="2" w:space="0"/>
              <w:bottom w:val="single" w:color="auto" w:sz="2" w:space="0"/>
              <w:right w:val="single" w:color="auto" w:sz="2" w:space="0"/>
            </w:tcBorders>
          </w:tcPr>
          <w:p w14:paraId="18136A7E">
            <w:pPr>
              <w:pStyle w:val="14"/>
              <w:rPr>
                <w:sz w:val="8"/>
                <w:szCs w:val="8"/>
              </w:rPr>
            </w:pPr>
          </w:p>
        </w:tc>
        <w:tc>
          <w:tcPr>
            <w:tcW w:w="992" w:type="dxa"/>
            <w:tcBorders>
              <w:top w:val="single" w:color="auto" w:sz="2" w:space="0"/>
              <w:left w:val="single" w:color="auto" w:sz="2" w:space="0"/>
              <w:bottom w:val="single" w:color="auto" w:sz="2" w:space="0"/>
              <w:right w:val="single" w:color="auto" w:sz="2" w:space="0"/>
            </w:tcBorders>
          </w:tcPr>
          <w:p w14:paraId="1FADCBA2">
            <w:pPr>
              <w:pStyle w:val="14"/>
              <w:rPr>
                <w:sz w:val="8"/>
                <w:szCs w:val="8"/>
              </w:rPr>
            </w:pPr>
          </w:p>
        </w:tc>
        <w:tc>
          <w:tcPr>
            <w:tcW w:w="1701" w:type="dxa"/>
            <w:tcBorders>
              <w:top w:val="single" w:color="auto" w:sz="2" w:space="0"/>
              <w:left w:val="single" w:color="auto" w:sz="2" w:space="0"/>
              <w:bottom w:val="single" w:color="auto" w:sz="2" w:space="0"/>
              <w:right w:val="single" w:color="auto" w:sz="2" w:space="0"/>
            </w:tcBorders>
          </w:tcPr>
          <w:p w14:paraId="637F7F39">
            <w:pPr>
              <w:pStyle w:val="14"/>
              <w:rPr>
                <w:sz w:val="8"/>
                <w:szCs w:val="8"/>
              </w:rPr>
            </w:pPr>
          </w:p>
        </w:tc>
        <w:tc>
          <w:tcPr>
            <w:tcW w:w="851" w:type="dxa"/>
            <w:tcBorders>
              <w:top w:val="single" w:color="auto" w:sz="2" w:space="0"/>
              <w:left w:val="single" w:color="auto" w:sz="2" w:space="0"/>
              <w:bottom w:val="single" w:color="auto" w:sz="2" w:space="0"/>
              <w:right w:val="single" w:color="auto" w:sz="2" w:space="0"/>
            </w:tcBorders>
          </w:tcPr>
          <w:p w14:paraId="73288264">
            <w:pPr>
              <w:pStyle w:val="14"/>
              <w:rPr>
                <w:sz w:val="8"/>
                <w:szCs w:val="8"/>
              </w:rPr>
            </w:pPr>
          </w:p>
        </w:tc>
        <w:tc>
          <w:tcPr>
            <w:tcW w:w="777" w:type="dxa"/>
            <w:tcBorders>
              <w:top w:val="single" w:color="auto" w:sz="2" w:space="0"/>
              <w:left w:val="single" w:color="auto" w:sz="2" w:space="0"/>
              <w:bottom w:val="single" w:color="auto" w:sz="2" w:space="0"/>
              <w:right w:val="single" w:color="auto" w:sz="2" w:space="0"/>
            </w:tcBorders>
          </w:tcPr>
          <w:p w14:paraId="6C51195B">
            <w:pPr>
              <w:pStyle w:val="14"/>
              <w:rPr>
                <w:sz w:val="8"/>
                <w:szCs w:val="8"/>
              </w:rPr>
            </w:pPr>
          </w:p>
        </w:tc>
        <w:tc>
          <w:tcPr>
            <w:tcW w:w="829" w:type="dxa"/>
            <w:tcBorders>
              <w:top w:val="single" w:color="auto" w:sz="2" w:space="0"/>
              <w:left w:val="single" w:color="auto" w:sz="2" w:space="0"/>
              <w:bottom w:val="single" w:color="auto" w:sz="2" w:space="0"/>
              <w:right w:val="single" w:color="auto" w:sz="2" w:space="0"/>
            </w:tcBorders>
          </w:tcPr>
          <w:p w14:paraId="0F2ADD1E">
            <w:pPr>
              <w:pStyle w:val="14"/>
              <w:rPr>
                <w:sz w:val="8"/>
                <w:szCs w:val="8"/>
              </w:rPr>
            </w:pPr>
          </w:p>
        </w:tc>
        <w:tc>
          <w:tcPr>
            <w:tcW w:w="781" w:type="dxa"/>
            <w:tcBorders>
              <w:top w:val="single" w:color="auto" w:sz="2" w:space="0"/>
              <w:left w:val="single" w:color="auto" w:sz="2" w:space="0"/>
              <w:bottom w:val="single" w:color="auto" w:sz="2" w:space="0"/>
              <w:right w:val="single" w:color="auto" w:sz="2" w:space="0"/>
            </w:tcBorders>
          </w:tcPr>
          <w:p w14:paraId="34735737">
            <w:pPr>
              <w:pStyle w:val="14"/>
              <w:rPr>
                <w:sz w:val="8"/>
                <w:szCs w:val="8"/>
              </w:rPr>
            </w:pPr>
          </w:p>
        </w:tc>
        <w:tc>
          <w:tcPr>
            <w:tcW w:w="1033" w:type="dxa"/>
            <w:tcBorders>
              <w:top w:val="single" w:color="auto" w:sz="2" w:space="0"/>
              <w:left w:val="single" w:color="auto" w:sz="2" w:space="0"/>
              <w:bottom w:val="single" w:color="auto" w:sz="2" w:space="0"/>
              <w:right w:val="single" w:color="auto" w:sz="2" w:space="0"/>
            </w:tcBorders>
          </w:tcPr>
          <w:p w14:paraId="2E8DF4C3">
            <w:pPr>
              <w:pStyle w:val="14"/>
              <w:rPr>
                <w:sz w:val="8"/>
                <w:szCs w:val="8"/>
              </w:rPr>
            </w:pPr>
          </w:p>
        </w:tc>
      </w:tr>
      <w:tr w14:paraId="01E02706">
        <w:tblPrEx>
          <w:tblCellMar>
            <w:top w:w="0" w:type="dxa"/>
            <w:left w:w="60" w:type="dxa"/>
            <w:bottom w:w="0" w:type="dxa"/>
            <w:right w:w="60" w:type="dxa"/>
          </w:tblCellMar>
        </w:tblPrEx>
        <w:trPr>
          <w:trHeight w:val="432" w:hRule="atLeast"/>
        </w:trPr>
        <w:tc>
          <w:tcPr>
            <w:tcW w:w="221" w:type="dxa"/>
            <w:tcBorders>
              <w:top w:val="single" w:color="auto" w:sz="2" w:space="0"/>
              <w:left w:val="single" w:color="auto" w:sz="2" w:space="0"/>
              <w:bottom w:val="single" w:color="auto" w:sz="2" w:space="0"/>
              <w:right w:val="single" w:color="auto" w:sz="2" w:space="0"/>
            </w:tcBorders>
          </w:tcPr>
          <w:p w14:paraId="2C587004">
            <w:pPr>
              <w:pStyle w:val="14"/>
              <w:rPr>
                <w:sz w:val="8"/>
                <w:szCs w:val="8"/>
              </w:rPr>
            </w:pPr>
          </w:p>
        </w:tc>
        <w:tc>
          <w:tcPr>
            <w:tcW w:w="850" w:type="dxa"/>
            <w:tcBorders>
              <w:top w:val="single" w:color="auto" w:sz="2" w:space="0"/>
              <w:left w:val="single" w:color="auto" w:sz="2" w:space="0"/>
              <w:bottom w:val="single" w:color="auto" w:sz="2" w:space="0"/>
              <w:right w:val="single" w:color="auto" w:sz="2" w:space="0"/>
            </w:tcBorders>
          </w:tcPr>
          <w:p w14:paraId="3A6002ED">
            <w:pPr>
              <w:pStyle w:val="14"/>
              <w:rPr>
                <w:sz w:val="8"/>
                <w:szCs w:val="8"/>
              </w:rPr>
            </w:pPr>
          </w:p>
        </w:tc>
        <w:tc>
          <w:tcPr>
            <w:tcW w:w="851" w:type="dxa"/>
            <w:tcBorders>
              <w:top w:val="single" w:color="auto" w:sz="2" w:space="0"/>
              <w:left w:val="single" w:color="auto" w:sz="2" w:space="0"/>
              <w:bottom w:val="single" w:color="auto" w:sz="2" w:space="0"/>
              <w:right w:val="single" w:color="auto" w:sz="2" w:space="0"/>
            </w:tcBorders>
          </w:tcPr>
          <w:p w14:paraId="7232ECF7">
            <w:pPr>
              <w:pStyle w:val="14"/>
              <w:rPr>
                <w:sz w:val="8"/>
                <w:szCs w:val="8"/>
              </w:rPr>
            </w:pPr>
          </w:p>
        </w:tc>
        <w:tc>
          <w:tcPr>
            <w:tcW w:w="992" w:type="dxa"/>
            <w:tcBorders>
              <w:top w:val="single" w:color="auto" w:sz="2" w:space="0"/>
              <w:left w:val="single" w:color="auto" w:sz="2" w:space="0"/>
              <w:bottom w:val="single" w:color="auto" w:sz="2" w:space="0"/>
              <w:right w:val="single" w:color="auto" w:sz="2" w:space="0"/>
            </w:tcBorders>
          </w:tcPr>
          <w:p w14:paraId="49957656">
            <w:pPr>
              <w:pStyle w:val="14"/>
              <w:rPr>
                <w:sz w:val="8"/>
                <w:szCs w:val="8"/>
              </w:rPr>
            </w:pPr>
          </w:p>
        </w:tc>
        <w:tc>
          <w:tcPr>
            <w:tcW w:w="992" w:type="dxa"/>
            <w:tcBorders>
              <w:top w:val="single" w:color="auto" w:sz="2" w:space="0"/>
              <w:left w:val="single" w:color="auto" w:sz="2" w:space="0"/>
              <w:bottom w:val="single" w:color="auto" w:sz="2" w:space="0"/>
              <w:right w:val="single" w:color="auto" w:sz="2" w:space="0"/>
            </w:tcBorders>
          </w:tcPr>
          <w:p w14:paraId="6597355D">
            <w:pPr>
              <w:pStyle w:val="14"/>
              <w:rPr>
                <w:sz w:val="8"/>
                <w:szCs w:val="8"/>
              </w:rPr>
            </w:pPr>
          </w:p>
        </w:tc>
        <w:tc>
          <w:tcPr>
            <w:tcW w:w="1701" w:type="dxa"/>
            <w:tcBorders>
              <w:top w:val="single" w:color="auto" w:sz="2" w:space="0"/>
              <w:left w:val="single" w:color="auto" w:sz="2" w:space="0"/>
              <w:bottom w:val="single" w:color="auto" w:sz="2" w:space="0"/>
              <w:right w:val="single" w:color="auto" w:sz="2" w:space="0"/>
            </w:tcBorders>
          </w:tcPr>
          <w:p w14:paraId="6A13054B">
            <w:pPr>
              <w:pStyle w:val="14"/>
              <w:rPr>
                <w:sz w:val="8"/>
                <w:szCs w:val="8"/>
              </w:rPr>
            </w:pPr>
          </w:p>
        </w:tc>
        <w:tc>
          <w:tcPr>
            <w:tcW w:w="851" w:type="dxa"/>
            <w:tcBorders>
              <w:top w:val="single" w:color="auto" w:sz="2" w:space="0"/>
              <w:left w:val="single" w:color="auto" w:sz="2" w:space="0"/>
              <w:bottom w:val="single" w:color="auto" w:sz="2" w:space="0"/>
              <w:right w:val="single" w:color="auto" w:sz="2" w:space="0"/>
            </w:tcBorders>
          </w:tcPr>
          <w:p w14:paraId="3856A708">
            <w:pPr>
              <w:pStyle w:val="14"/>
              <w:rPr>
                <w:sz w:val="8"/>
                <w:szCs w:val="8"/>
              </w:rPr>
            </w:pPr>
          </w:p>
        </w:tc>
        <w:tc>
          <w:tcPr>
            <w:tcW w:w="777" w:type="dxa"/>
            <w:tcBorders>
              <w:top w:val="single" w:color="auto" w:sz="2" w:space="0"/>
              <w:left w:val="single" w:color="auto" w:sz="2" w:space="0"/>
              <w:bottom w:val="single" w:color="auto" w:sz="2" w:space="0"/>
              <w:right w:val="single" w:color="auto" w:sz="2" w:space="0"/>
            </w:tcBorders>
          </w:tcPr>
          <w:p w14:paraId="5B19FAC6">
            <w:pPr>
              <w:pStyle w:val="14"/>
              <w:rPr>
                <w:sz w:val="8"/>
                <w:szCs w:val="8"/>
              </w:rPr>
            </w:pPr>
          </w:p>
        </w:tc>
        <w:tc>
          <w:tcPr>
            <w:tcW w:w="829" w:type="dxa"/>
            <w:tcBorders>
              <w:top w:val="single" w:color="auto" w:sz="2" w:space="0"/>
              <w:left w:val="single" w:color="auto" w:sz="2" w:space="0"/>
              <w:bottom w:val="single" w:color="auto" w:sz="2" w:space="0"/>
              <w:right w:val="single" w:color="auto" w:sz="2" w:space="0"/>
            </w:tcBorders>
          </w:tcPr>
          <w:p w14:paraId="7E725E9F">
            <w:pPr>
              <w:pStyle w:val="14"/>
              <w:rPr>
                <w:sz w:val="8"/>
                <w:szCs w:val="8"/>
              </w:rPr>
            </w:pPr>
          </w:p>
        </w:tc>
        <w:tc>
          <w:tcPr>
            <w:tcW w:w="781" w:type="dxa"/>
            <w:tcBorders>
              <w:top w:val="single" w:color="auto" w:sz="2" w:space="0"/>
              <w:left w:val="single" w:color="auto" w:sz="2" w:space="0"/>
              <w:bottom w:val="single" w:color="auto" w:sz="2" w:space="0"/>
              <w:right w:val="single" w:color="auto" w:sz="2" w:space="0"/>
            </w:tcBorders>
          </w:tcPr>
          <w:p w14:paraId="55835406">
            <w:pPr>
              <w:pStyle w:val="14"/>
              <w:rPr>
                <w:sz w:val="8"/>
                <w:szCs w:val="8"/>
              </w:rPr>
            </w:pPr>
          </w:p>
        </w:tc>
        <w:tc>
          <w:tcPr>
            <w:tcW w:w="1033" w:type="dxa"/>
            <w:tcBorders>
              <w:top w:val="single" w:color="auto" w:sz="2" w:space="0"/>
              <w:left w:val="single" w:color="auto" w:sz="2" w:space="0"/>
              <w:bottom w:val="single" w:color="auto" w:sz="2" w:space="0"/>
              <w:right w:val="single" w:color="auto" w:sz="2" w:space="0"/>
            </w:tcBorders>
          </w:tcPr>
          <w:p w14:paraId="74B1DC38">
            <w:pPr>
              <w:pStyle w:val="14"/>
              <w:rPr>
                <w:sz w:val="8"/>
                <w:szCs w:val="8"/>
              </w:rPr>
            </w:pPr>
          </w:p>
        </w:tc>
      </w:tr>
    </w:tbl>
    <w:p w14:paraId="2215F04D">
      <w:pPr>
        <w:pStyle w:val="14"/>
        <w:jc w:val="center"/>
        <w:rPr>
          <w:sz w:val="20"/>
          <w:szCs w:val="20"/>
        </w:rPr>
      </w:pPr>
    </w:p>
    <w:tbl>
      <w:tblPr>
        <w:tblStyle w:val="3"/>
        <w:tblW w:w="10213" w:type="dxa"/>
        <w:tblInd w:w="135" w:type="dxa"/>
        <w:tblLayout w:type="fixed"/>
        <w:tblCellMar>
          <w:top w:w="0" w:type="dxa"/>
          <w:left w:w="135" w:type="dxa"/>
          <w:bottom w:w="0" w:type="dxa"/>
          <w:right w:w="135" w:type="dxa"/>
        </w:tblCellMar>
      </w:tblPr>
      <w:tblGrid>
        <w:gridCol w:w="10213"/>
      </w:tblGrid>
      <w:tr w14:paraId="385B6BFF">
        <w:tblPrEx>
          <w:tblCellMar>
            <w:top w:w="0" w:type="dxa"/>
            <w:left w:w="135" w:type="dxa"/>
            <w:bottom w:w="0" w:type="dxa"/>
            <w:right w:w="135" w:type="dxa"/>
          </w:tblCellMar>
        </w:tblPrEx>
        <w:trPr>
          <w:trHeight w:val="998" w:hRule="atLeast"/>
        </w:trPr>
        <w:tc>
          <w:tcPr>
            <w:tcW w:w="10213" w:type="dxa"/>
          </w:tcPr>
          <w:p w14:paraId="07C2D7CD">
            <w:pPr>
              <w:pStyle w:val="14"/>
              <w:rPr>
                <w:sz w:val="12"/>
                <w:szCs w:val="12"/>
              </w:rPr>
            </w:pPr>
            <w:r>
              <w:rPr>
                <w:sz w:val="12"/>
                <w:szCs w:val="12"/>
              </w:rPr>
              <w:t>Итого по описи:</w:t>
            </w:r>
          </w:p>
          <w:p w14:paraId="47A8F047">
            <w:pPr>
              <w:pStyle w:val="14"/>
              <w:ind w:firstLine="375"/>
              <w:rPr>
                <w:sz w:val="12"/>
                <w:szCs w:val="12"/>
              </w:rPr>
            </w:pPr>
          </w:p>
          <w:p w14:paraId="2AC7CDB6">
            <w:pPr>
              <w:pStyle w:val="14"/>
              <w:jc w:val="both"/>
              <w:rPr>
                <w:sz w:val="12"/>
                <w:szCs w:val="12"/>
              </w:rPr>
            </w:pPr>
            <w:r>
              <w:rPr>
                <w:sz w:val="12"/>
                <w:szCs w:val="12"/>
              </w:rPr>
              <w:t>-количество мест захоронений всего по инвентаризационной описи _________ единиц (__________);</w:t>
            </w:r>
          </w:p>
          <w:p w14:paraId="60FEC7D6">
            <w:pPr>
              <w:pStyle w:val="14"/>
              <w:jc w:val="both"/>
              <w:rPr>
                <w:sz w:val="12"/>
                <w:szCs w:val="12"/>
              </w:rPr>
            </w:pPr>
            <w:r>
              <w:rPr>
                <w:sz w:val="12"/>
                <w:szCs w:val="12"/>
              </w:rPr>
              <w:t xml:space="preserve">                                                                                                                                                     (прописью)</w:t>
            </w:r>
          </w:p>
          <w:p w14:paraId="59E99389">
            <w:pPr>
              <w:pStyle w:val="14"/>
              <w:rPr>
                <w:sz w:val="12"/>
                <w:szCs w:val="12"/>
              </w:rPr>
            </w:pPr>
            <w:r>
              <w:rPr>
                <w:sz w:val="12"/>
                <w:szCs w:val="12"/>
              </w:rPr>
              <w:t>в том числе:</w:t>
            </w:r>
          </w:p>
          <w:p w14:paraId="11729E07">
            <w:pPr>
              <w:pStyle w:val="14"/>
              <w:jc w:val="both"/>
              <w:rPr>
                <w:sz w:val="12"/>
                <w:szCs w:val="12"/>
              </w:rPr>
            </w:pPr>
            <w:r>
              <w:rPr>
                <w:sz w:val="12"/>
                <w:szCs w:val="12"/>
              </w:rPr>
              <w:t>-количество захоронений, зарегистрированных в книге регистрации мест захоронений (захоронений урн прахом) ___________ единиц (___________);</w:t>
            </w:r>
          </w:p>
          <w:p w14:paraId="6204B2B8">
            <w:pPr>
              <w:pStyle w:val="14"/>
              <w:rPr>
                <w:sz w:val="12"/>
                <w:szCs w:val="12"/>
              </w:rPr>
            </w:pPr>
            <w:r>
              <w:rPr>
                <w:sz w:val="12"/>
                <w:szCs w:val="12"/>
              </w:rPr>
              <w:t xml:space="preserve">                                                           (прописью)</w:t>
            </w:r>
          </w:p>
          <w:p w14:paraId="79AD2A0F">
            <w:pPr>
              <w:pStyle w:val="14"/>
              <w:jc w:val="both"/>
              <w:rPr>
                <w:sz w:val="12"/>
                <w:szCs w:val="12"/>
              </w:rPr>
            </w:pPr>
            <w:r>
              <w:rPr>
                <w:sz w:val="12"/>
                <w:szCs w:val="12"/>
              </w:rPr>
              <w:t>-количество захоронений, не зарегистрированных в книге регистрации мест захоронений (захоронений урн                                                    с прахом) ___________ единиц (__________);</w:t>
            </w:r>
          </w:p>
          <w:p w14:paraId="19022684">
            <w:pPr>
              <w:pStyle w:val="14"/>
              <w:rPr>
                <w:sz w:val="12"/>
                <w:szCs w:val="12"/>
              </w:rPr>
            </w:pPr>
            <w:r>
              <w:rPr>
                <w:sz w:val="12"/>
                <w:szCs w:val="12"/>
              </w:rPr>
              <w:t xml:space="preserve">                                                              (прописью)</w:t>
            </w:r>
          </w:p>
          <w:p w14:paraId="1CB928D1">
            <w:pPr>
              <w:pStyle w:val="14"/>
              <w:jc w:val="both"/>
              <w:rPr>
                <w:sz w:val="12"/>
                <w:szCs w:val="12"/>
              </w:rPr>
            </w:pPr>
            <w:r>
              <w:rPr>
                <w:sz w:val="12"/>
                <w:szCs w:val="12"/>
              </w:rPr>
              <w:t>-количество мест захоронений, содержание которых не осуществляется __________ единиц (___________)</w:t>
            </w:r>
          </w:p>
          <w:p w14:paraId="1E1AB015">
            <w:pPr>
              <w:pStyle w:val="14"/>
              <w:ind w:firstLine="2400"/>
              <w:jc w:val="both"/>
              <w:rPr>
                <w:sz w:val="12"/>
                <w:szCs w:val="12"/>
              </w:rPr>
            </w:pPr>
            <w:r>
              <w:rPr>
                <w:sz w:val="12"/>
                <w:szCs w:val="12"/>
              </w:rPr>
              <w:t xml:space="preserve">                                                                                                                                                                                                 (прописью)</w:t>
            </w:r>
          </w:p>
          <w:p w14:paraId="086F4ABF">
            <w:pPr>
              <w:pStyle w:val="14"/>
              <w:jc w:val="both"/>
              <w:rPr>
                <w:sz w:val="12"/>
                <w:szCs w:val="12"/>
              </w:rPr>
            </w:pPr>
          </w:p>
          <w:p w14:paraId="7983A0A2">
            <w:pPr>
              <w:pStyle w:val="14"/>
              <w:rPr>
                <w:sz w:val="12"/>
                <w:szCs w:val="12"/>
              </w:rPr>
            </w:pPr>
            <w:r>
              <w:rPr>
                <w:sz w:val="12"/>
                <w:szCs w:val="12"/>
              </w:rPr>
              <w:t>Председатель инвентаризационной комиссии: ___________________________________________________________</w:t>
            </w:r>
          </w:p>
          <w:p w14:paraId="73011A1B">
            <w:pPr>
              <w:pStyle w:val="14"/>
              <w:rPr>
                <w:sz w:val="12"/>
                <w:szCs w:val="12"/>
              </w:rPr>
            </w:pPr>
            <w:r>
              <w:rPr>
                <w:sz w:val="12"/>
                <w:szCs w:val="12"/>
              </w:rPr>
              <w:t>(должность, подпись, расшифровка подписи, дата)</w:t>
            </w:r>
          </w:p>
          <w:p w14:paraId="2DC33CB6">
            <w:pPr>
              <w:pStyle w:val="14"/>
              <w:ind w:firstLine="375"/>
              <w:rPr>
                <w:sz w:val="12"/>
                <w:szCs w:val="12"/>
              </w:rPr>
            </w:pPr>
          </w:p>
          <w:p w14:paraId="2AC830B4">
            <w:pPr>
              <w:pStyle w:val="14"/>
              <w:rPr>
                <w:sz w:val="12"/>
                <w:szCs w:val="12"/>
              </w:rPr>
            </w:pPr>
            <w:r>
              <w:rPr>
                <w:sz w:val="12"/>
                <w:szCs w:val="12"/>
              </w:rPr>
              <w:t>Заместитель председателя инвентаризационной комиссии: _________________________________________________</w:t>
            </w:r>
          </w:p>
          <w:p w14:paraId="095F939E">
            <w:pPr>
              <w:pStyle w:val="14"/>
              <w:rPr>
                <w:sz w:val="12"/>
                <w:szCs w:val="12"/>
              </w:rPr>
            </w:pPr>
            <w:r>
              <w:rPr>
                <w:sz w:val="12"/>
                <w:szCs w:val="12"/>
              </w:rPr>
              <w:t>(должность, подпись, расшифровка подписи, дата)</w:t>
            </w:r>
          </w:p>
          <w:p w14:paraId="37D38001">
            <w:pPr>
              <w:pStyle w:val="14"/>
              <w:rPr>
                <w:sz w:val="12"/>
                <w:szCs w:val="12"/>
              </w:rPr>
            </w:pPr>
          </w:p>
          <w:p w14:paraId="784934B1">
            <w:pPr>
              <w:pStyle w:val="14"/>
              <w:rPr>
                <w:sz w:val="12"/>
                <w:szCs w:val="12"/>
              </w:rPr>
            </w:pPr>
            <w:r>
              <w:rPr>
                <w:sz w:val="12"/>
                <w:szCs w:val="12"/>
              </w:rPr>
              <w:t>Члены инвентаризационной комиссии:</w:t>
            </w:r>
          </w:p>
          <w:p w14:paraId="4F8B6FD8">
            <w:pPr>
              <w:pStyle w:val="14"/>
              <w:rPr>
                <w:sz w:val="12"/>
                <w:szCs w:val="12"/>
              </w:rPr>
            </w:pPr>
            <w:r>
              <w:rPr>
                <w:sz w:val="12"/>
                <w:szCs w:val="12"/>
              </w:rPr>
              <w:t>___________________________________________________________</w:t>
            </w:r>
          </w:p>
          <w:p w14:paraId="13E7E95B">
            <w:pPr>
              <w:pStyle w:val="14"/>
              <w:rPr>
                <w:sz w:val="12"/>
                <w:szCs w:val="12"/>
              </w:rPr>
            </w:pPr>
            <w:r>
              <w:rPr>
                <w:sz w:val="12"/>
                <w:szCs w:val="12"/>
              </w:rPr>
              <w:t>(должность, подпись, расшифровка подписи, дата)</w:t>
            </w:r>
          </w:p>
          <w:p w14:paraId="72BAB4B7">
            <w:pPr>
              <w:pStyle w:val="14"/>
              <w:rPr>
                <w:sz w:val="12"/>
                <w:szCs w:val="12"/>
              </w:rPr>
            </w:pPr>
            <w:r>
              <w:rPr>
                <w:sz w:val="12"/>
                <w:szCs w:val="12"/>
              </w:rPr>
              <w:t>___________________________________________________________</w:t>
            </w:r>
          </w:p>
          <w:p w14:paraId="03BCC958">
            <w:pPr>
              <w:pStyle w:val="14"/>
              <w:rPr>
                <w:sz w:val="12"/>
                <w:szCs w:val="12"/>
              </w:rPr>
            </w:pPr>
            <w:r>
              <w:rPr>
                <w:sz w:val="12"/>
                <w:szCs w:val="12"/>
              </w:rPr>
              <w:t>(должность, подпись, расшифровка подписи, дата)</w:t>
            </w:r>
          </w:p>
          <w:p w14:paraId="35A9C0CF">
            <w:pPr>
              <w:pStyle w:val="14"/>
              <w:rPr>
                <w:sz w:val="12"/>
                <w:szCs w:val="12"/>
              </w:rPr>
            </w:pPr>
            <w:r>
              <w:rPr>
                <w:sz w:val="12"/>
                <w:szCs w:val="12"/>
              </w:rPr>
              <w:t>_</w:t>
            </w:r>
          </w:p>
          <w:p w14:paraId="23E09372">
            <w:pPr>
              <w:pStyle w:val="14"/>
              <w:rPr>
                <w:sz w:val="12"/>
                <w:szCs w:val="12"/>
              </w:rPr>
            </w:pPr>
            <w:r>
              <w:rPr>
                <w:sz w:val="12"/>
                <w:szCs w:val="12"/>
              </w:rPr>
              <w:t>_________________________________________________________</w:t>
            </w:r>
          </w:p>
          <w:p w14:paraId="710A4E56">
            <w:pPr>
              <w:pStyle w:val="14"/>
              <w:rPr>
                <w:sz w:val="12"/>
                <w:szCs w:val="12"/>
              </w:rPr>
            </w:pPr>
            <w:r>
              <w:rPr>
                <w:sz w:val="12"/>
                <w:szCs w:val="12"/>
              </w:rPr>
              <w:t>(должность, подпись, расшифровка подписи, дата)</w:t>
            </w:r>
          </w:p>
          <w:p w14:paraId="2000C98C">
            <w:pPr>
              <w:pStyle w:val="14"/>
              <w:rPr>
                <w:sz w:val="12"/>
                <w:szCs w:val="12"/>
              </w:rPr>
            </w:pPr>
            <w:r>
              <w:rPr>
                <w:sz w:val="12"/>
                <w:szCs w:val="12"/>
              </w:rPr>
              <w:t>___________________________________________________________</w:t>
            </w:r>
          </w:p>
          <w:p w14:paraId="3ACB6C0E">
            <w:pPr>
              <w:pStyle w:val="14"/>
              <w:rPr>
                <w:sz w:val="12"/>
                <w:szCs w:val="12"/>
              </w:rPr>
            </w:pPr>
            <w:r>
              <w:rPr>
                <w:sz w:val="12"/>
                <w:szCs w:val="12"/>
              </w:rPr>
              <w:t xml:space="preserve">(должность, подпись, расшифровка подписи, дата) </w:t>
            </w:r>
          </w:p>
          <w:p w14:paraId="459D654D">
            <w:pPr>
              <w:pStyle w:val="14"/>
              <w:ind w:firstLine="375"/>
              <w:rPr>
                <w:sz w:val="12"/>
                <w:szCs w:val="12"/>
              </w:rPr>
            </w:pPr>
          </w:p>
          <w:p w14:paraId="6707CE2A">
            <w:pPr>
              <w:pStyle w:val="14"/>
              <w:rPr>
                <w:sz w:val="12"/>
                <w:szCs w:val="12"/>
              </w:rPr>
            </w:pPr>
            <w:r>
              <w:rPr>
                <w:sz w:val="12"/>
                <w:szCs w:val="12"/>
              </w:rPr>
              <w:t>-------------------------------------------------------------------------------</w:t>
            </w:r>
          </w:p>
          <w:p w14:paraId="51856C94">
            <w:pPr>
              <w:pStyle w:val="14"/>
              <w:ind w:firstLine="300"/>
              <w:jc w:val="both"/>
              <w:rPr>
                <w:sz w:val="12"/>
                <w:szCs w:val="12"/>
              </w:rPr>
            </w:pPr>
            <w:r>
              <w:rPr>
                <w:sz w:val="12"/>
                <w:szCs w:val="12"/>
              </w:rPr>
              <w:t>&lt;*&gt; При отсутствии на могиле (месте захоронения) регистрационного знака, производится сверка сведений книг регистрации мест захоронений (захоронений урн с прахом) с данными об умершем (фамилии, имени, отчества (при наличии) умершего, даты его рождения и смерти), содержащимися на надмогильном сооружении (надгробии) или ином ритуальном знаке, если таковые установлены на месте захоронения (нише в стене скорби). В этом случае            в инвентаризационной описи мест захоронений в графе «номер места захоронения, указанный на регистрационном знаке захоронения» ставится прочерк «-.»</w:t>
            </w:r>
          </w:p>
          <w:p w14:paraId="76164652">
            <w:pPr>
              <w:pStyle w:val="14"/>
              <w:ind w:firstLine="375"/>
              <w:jc w:val="both"/>
              <w:rPr>
                <w:sz w:val="12"/>
                <w:szCs w:val="12"/>
              </w:rPr>
            </w:pPr>
            <w:r>
              <w:rPr>
                <w:sz w:val="12"/>
                <w:szCs w:val="12"/>
              </w:rPr>
              <w:t>&lt;**&gt; В случае если отсутствуют регистрационный знак места захоронения и запись в книгах регистрации мест захоронений (захоронений урн с прахом) о произведенном захоронении, но имеется какая-либо информация              об умершем на месте захоронения, позволяющая идентифицировать соответствующее захоронение, то в инвентаризационной описи мест захоронений в графах «номер захоронения, указанный в книге регистрации мест захоронений (захоронений урн с прахом)» и «номер захоронения, указанный на регистрационном знаке места захоронения» ставится « -.». Иные графы инвентаризационной описи мест захоронений заполняются исходя из наличия имеющейся информации о месте захоронения.</w:t>
            </w:r>
          </w:p>
          <w:p w14:paraId="4179752E">
            <w:pPr>
              <w:pStyle w:val="14"/>
              <w:ind w:firstLine="375"/>
              <w:jc w:val="both"/>
              <w:rPr>
                <w:sz w:val="12"/>
                <w:szCs w:val="12"/>
              </w:rPr>
            </w:pPr>
            <w:r>
              <w:rPr>
                <w:sz w:val="12"/>
                <w:szCs w:val="12"/>
              </w:rPr>
              <w:t>&lt;***&gt; В случае если захоронение признается неучтенным (бесхозяйным), то в инвентаризационной описи мест захоронений в графе «Примечание» делается запись «неучтенное захоронение», в графах «номер захоронения, указанный в книге регистрации мест захоронений (захоронений урн с прахом)» и «номер захоронения, указанный             на регистрационном знаке места захоронения» ставится прочерк «-.», иные графы инвентаризационной описи мест захоронений заполняются исходя из наличия имеющейся информации о захоронении.</w:t>
            </w:r>
          </w:p>
          <w:p w14:paraId="015FE140">
            <w:pPr>
              <w:pStyle w:val="14"/>
              <w:ind w:firstLine="375"/>
              <w:jc w:val="both"/>
              <w:rPr>
                <w:sz w:val="12"/>
                <w:szCs w:val="12"/>
              </w:rPr>
            </w:pPr>
            <w:r>
              <w:rPr>
                <w:sz w:val="12"/>
                <w:szCs w:val="12"/>
              </w:rPr>
              <w:t>В случае формирования новых книг регистрации мест захоронений (захоронений урн с прахом), в которые производится запись о местах захоронений, произведенных на соответствующем кладбище, в графе «Примечание» делается запись «восстановление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(захоронений урн с прахом)», в графе «номер захоронения, указанный в книге регистрации мест захоронений (захоронений урн с прахом)» указывается порядковый номер согласно записи в новой книге регистрации мест захоронений (захоронений урн с прахом).</w:t>
            </w:r>
          </w:p>
        </w:tc>
      </w:tr>
    </w:tbl>
    <w:p w14:paraId="61452B7E">
      <w:pPr>
        <w:rPr>
          <w:szCs w:val="28"/>
        </w:rPr>
        <w:sectPr>
          <w:pgSz w:w="11906" w:h="16838"/>
          <w:pgMar w:top="567" w:right="567" w:bottom="709" w:left="1276" w:header="284" w:footer="720" w:gutter="0"/>
          <w:cols w:space="720" w:num="1"/>
          <w:docGrid w:linePitch="326" w:charSpace="0"/>
        </w:sectPr>
      </w:pPr>
    </w:p>
    <w:p w14:paraId="2D27187F">
      <w:pPr>
        <w:pStyle w:val="14"/>
        <w:jc w:val="right"/>
      </w:pPr>
    </w:p>
    <w:p w14:paraId="2033B5DD">
      <w:pPr>
        <w:pStyle w:val="14"/>
        <w:jc w:val="right"/>
        <w:rPr>
          <w:sz w:val="22"/>
          <w:szCs w:val="22"/>
        </w:rPr>
      </w:pPr>
      <w:r>
        <w:rPr>
          <w:sz w:val="22"/>
          <w:szCs w:val="22"/>
        </w:rPr>
        <w:t>Приложение № 2</w:t>
      </w:r>
    </w:p>
    <w:p w14:paraId="6C166CAF">
      <w:pPr>
        <w:pStyle w:val="11"/>
        <w:jc w:val="right"/>
        <w:rPr>
          <w:rFonts w:ascii="Times New Roman" w:hAnsi="Times New Roman" w:cs="Times New Roman"/>
          <w:sz w:val="22"/>
          <w:szCs w:val="22"/>
        </w:rPr>
      </w:pPr>
      <w:r>
        <w:rPr>
          <w:rFonts w:ascii="Times New Roman" w:hAnsi="Times New Roman" w:cs="Times New Roman"/>
          <w:sz w:val="22"/>
          <w:szCs w:val="22"/>
        </w:rPr>
        <w:t>к Порядку проведения инвентаризации</w:t>
      </w:r>
    </w:p>
    <w:p w14:paraId="43E6B645">
      <w:pPr>
        <w:pStyle w:val="11"/>
        <w:jc w:val="right"/>
        <w:rPr>
          <w:rFonts w:ascii="Times New Roman" w:hAnsi="Times New Roman" w:cs="Times New Roman"/>
          <w:sz w:val="22"/>
          <w:szCs w:val="22"/>
        </w:rPr>
      </w:pPr>
      <w:r>
        <w:rPr>
          <w:rFonts w:ascii="Times New Roman" w:hAnsi="Times New Roman" w:cs="Times New Roman"/>
          <w:sz w:val="22"/>
          <w:szCs w:val="22"/>
        </w:rPr>
        <w:t>захоронений на общественных кладбищах</w:t>
      </w:r>
    </w:p>
    <w:p w14:paraId="03090716">
      <w:pPr>
        <w:pStyle w:val="11"/>
        <w:jc w:val="right"/>
        <w:rPr>
          <w:rFonts w:ascii="Times New Roman" w:hAnsi="Times New Roman" w:cs="Times New Roman"/>
          <w:sz w:val="22"/>
          <w:szCs w:val="22"/>
        </w:rPr>
      </w:pPr>
      <w:r>
        <w:rPr>
          <w:rFonts w:ascii="Times New Roman" w:hAnsi="Times New Roman" w:cs="Times New Roman"/>
          <w:sz w:val="22"/>
          <w:szCs w:val="22"/>
        </w:rPr>
        <w:t xml:space="preserve">на территории Сельского поселения </w:t>
      </w:r>
    </w:p>
    <w:p w14:paraId="1B5D5ABC">
      <w:pPr>
        <w:pStyle w:val="11"/>
        <w:jc w:val="right"/>
        <w:rPr>
          <w:rFonts w:ascii="Times New Roman" w:hAnsi="Times New Roman" w:cs="Times New Roman"/>
          <w:sz w:val="22"/>
          <w:szCs w:val="22"/>
        </w:rPr>
      </w:pPr>
      <w:r>
        <w:rPr>
          <w:rFonts w:ascii="Times New Roman" w:hAnsi="Times New Roman" w:cs="Times New Roman"/>
          <w:sz w:val="22"/>
          <w:szCs w:val="22"/>
        </w:rPr>
        <w:t>«</w:t>
      </w:r>
      <w:r>
        <w:rPr>
          <w:rFonts w:hint="default" w:ascii="Times New Roman" w:hAnsi="Times New Roman"/>
          <w:sz w:val="22"/>
          <w:szCs w:val="22"/>
        </w:rPr>
        <w:t>Приморско-Куйский</w:t>
      </w:r>
      <w:r>
        <w:rPr>
          <w:rFonts w:ascii="Times New Roman" w:hAnsi="Times New Roman" w:cs="Times New Roman"/>
          <w:sz w:val="22"/>
          <w:szCs w:val="22"/>
        </w:rPr>
        <w:t xml:space="preserve"> сельсовет» Заполярного района</w:t>
      </w:r>
    </w:p>
    <w:p w14:paraId="2FB2F6EB">
      <w:pPr>
        <w:pStyle w:val="11"/>
        <w:jc w:val="right"/>
        <w:rPr>
          <w:rFonts w:ascii="Times New Roman" w:hAnsi="Times New Roman" w:cs="Times New Roman"/>
          <w:sz w:val="24"/>
          <w:szCs w:val="24"/>
        </w:rPr>
      </w:pPr>
      <w:r>
        <w:rPr>
          <w:rFonts w:ascii="Times New Roman" w:hAnsi="Times New Roman" w:cs="Times New Roman"/>
          <w:sz w:val="22"/>
          <w:szCs w:val="22"/>
        </w:rPr>
        <w:t>Ненецкого автономного округа</w:t>
      </w:r>
    </w:p>
    <w:p w14:paraId="55F94853">
      <w:pPr>
        <w:pStyle w:val="14"/>
        <w:jc w:val="right"/>
        <w:rPr>
          <w:sz w:val="24"/>
          <w:szCs w:val="24"/>
        </w:rPr>
      </w:pPr>
    </w:p>
    <w:p w14:paraId="6C59DDB9">
      <w:pPr>
        <w:pStyle w:val="14"/>
        <w:jc w:val="center"/>
        <w:rPr>
          <w:bCs/>
          <w:sz w:val="24"/>
          <w:szCs w:val="24"/>
        </w:rPr>
      </w:pPr>
    </w:p>
    <w:p w14:paraId="36C25EC9">
      <w:pPr>
        <w:pStyle w:val="14"/>
        <w:jc w:val="center"/>
        <w:rPr>
          <w:sz w:val="24"/>
          <w:szCs w:val="24"/>
        </w:rPr>
      </w:pPr>
      <w:r>
        <w:rPr>
          <w:bCs/>
          <w:sz w:val="24"/>
          <w:szCs w:val="24"/>
        </w:rPr>
        <w:t>ВЕДОМОСТЬ</w:t>
      </w:r>
    </w:p>
    <w:p w14:paraId="6281E158">
      <w:pPr>
        <w:pStyle w:val="14"/>
        <w:jc w:val="center"/>
        <w:rPr>
          <w:sz w:val="24"/>
          <w:szCs w:val="24"/>
        </w:rPr>
      </w:pPr>
      <w:r>
        <w:rPr>
          <w:sz w:val="24"/>
          <w:szCs w:val="24"/>
        </w:rPr>
        <w:t>результатов, выявленных в ходе инвентаризации мест захоронений</w:t>
      </w:r>
    </w:p>
    <w:p w14:paraId="1A16DB93">
      <w:pPr>
        <w:pStyle w:val="14"/>
        <w:jc w:val="center"/>
        <w:rPr>
          <w:sz w:val="24"/>
          <w:szCs w:val="24"/>
        </w:rPr>
      </w:pPr>
      <w:r>
        <w:rPr>
          <w:sz w:val="24"/>
          <w:szCs w:val="24"/>
        </w:rPr>
        <w:t>_________________________________________________________________</w:t>
      </w:r>
    </w:p>
    <w:p w14:paraId="0CAA4B9F">
      <w:pPr>
        <w:pStyle w:val="14"/>
        <w:jc w:val="center"/>
        <w:rPr>
          <w:sz w:val="24"/>
          <w:szCs w:val="24"/>
        </w:rPr>
      </w:pPr>
      <w:r>
        <w:rPr>
          <w:sz w:val="24"/>
          <w:szCs w:val="24"/>
        </w:rPr>
        <w:t>(наименование кладбища, место его расположения)</w:t>
      </w:r>
    </w:p>
    <w:p w14:paraId="1EE0DFE2">
      <w:pPr>
        <w:pStyle w:val="14"/>
        <w:jc w:val="center"/>
        <w:rPr>
          <w:sz w:val="24"/>
          <w:szCs w:val="24"/>
        </w:rPr>
      </w:pPr>
    </w:p>
    <w:tbl>
      <w:tblPr>
        <w:tblStyle w:val="3"/>
        <w:tblW w:w="9639" w:type="dxa"/>
        <w:tblInd w:w="60" w:type="dxa"/>
        <w:tblLayout w:type="fixed"/>
        <w:tblCellMar>
          <w:top w:w="0" w:type="dxa"/>
          <w:left w:w="60" w:type="dxa"/>
          <w:bottom w:w="0" w:type="dxa"/>
          <w:right w:w="60" w:type="dxa"/>
        </w:tblCellMar>
      </w:tblPr>
      <w:tblGrid>
        <w:gridCol w:w="788"/>
        <w:gridCol w:w="2331"/>
        <w:gridCol w:w="3118"/>
        <w:gridCol w:w="3402"/>
      </w:tblGrid>
      <w:tr w14:paraId="64D3D765">
        <w:tblPrEx>
          <w:tblCellMar>
            <w:top w:w="0" w:type="dxa"/>
            <w:left w:w="60" w:type="dxa"/>
            <w:bottom w:w="0" w:type="dxa"/>
            <w:right w:w="60" w:type="dxa"/>
          </w:tblCellMar>
        </w:tblPrEx>
        <w:trPr>
          <w:trHeight w:val="478" w:hRule="atLeast"/>
        </w:trPr>
        <w:tc>
          <w:tcPr>
            <w:tcW w:w="788" w:type="dxa"/>
            <w:vMerge w:val="restart"/>
            <w:tcBorders>
              <w:top w:val="single" w:color="auto" w:sz="2" w:space="0"/>
              <w:left w:val="single" w:color="auto" w:sz="2" w:space="0"/>
              <w:right w:val="single" w:color="auto" w:sz="2" w:space="0"/>
            </w:tcBorders>
          </w:tcPr>
          <w:p w14:paraId="7E4BDC3F">
            <w:pPr>
              <w:pStyle w:val="14"/>
              <w:jc w:val="center"/>
              <w:rPr>
                <w:sz w:val="24"/>
                <w:szCs w:val="24"/>
              </w:rPr>
            </w:pPr>
            <w:r>
              <w:rPr>
                <w:sz w:val="24"/>
                <w:szCs w:val="24"/>
              </w:rPr>
              <w:t>№</w:t>
            </w:r>
          </w:p>
          <w:p w14:paraId="666CFFD9">
            <w:pPr>
              <w:pStyle w:val="14"/>
              <w:jc w:val="center"/>
              <w:rPr>
                <w:sz w:val="24"/>
                <w:szCs w:val="24"/>
              </w:rPr>
            </w:pPr>
            <w:r>
              <w:rPr>
                <w:sz w:val="24"/>
                <w:szCs w:val="24"/>
              </w:rPr>
              <w:t>п/п</w:t>
            </w:r>
          </w:p>
        </w:tc>
        <w:tc>
          <w:tcPr>
            <w:tcW w:w="2331" w:type="dxa"/>
            <w:vMerge w:val="restart"/>
            <w:tcBorders>
              <w:top w:val="single" w:color="auto" w:sz="2" w:space="0"/>
              <w:left w:val="single" w:color="auto" w:sz="2" w:space="0"/>
              <w:right w:val="single" w:color="auto" w:sz="2" w:space="0"/>
            </w:tcBorders>
          </w:tcPr>
          <w:p w14:paraId="10542045">
            <w:pPr>
              <w:pStyle w:val="14"/>
              <w:jc w:val="center"/>
              <w:rPr>
                <w:sz w:val="24"/>
                <w:szCs w:val="24"/>
              </w:rPr>
            </w:pPr>
            <w:r>
              <w:rPr>
                <w:sz w:val="24"/>
                <w:szCs w:val="24"/>
              </w:rPr>
              <w:t xml:space="preserve">Виды </w:t>
            </w:r>
          </w:p>
          <w:p w14:paraId="035C17AC">
            <w:pPr>
              <w:pStyle w:val="14"/>
              <w:jc w:val="center"/>
              <w:rPr>
                <w:sz w:val="24"/>
                <w:szCs w:val="24"/>
              </w:rPr>
            </w:pPr>
            <w:r>
              <w:rPr>
                <w:sz w:val="24"/>
                <w:szCs w:val="24"/>
              </w:rPr>
              <w:t>мест захоронений</w:t>
            </w:r>
          </w:p>
        </w:tc>
        <w:tc>
          <w:tcPr>
            <w:tcW w:w="6520" w:type="dxa"/>
            <w:gridSpan w:val="2"/>
            <w:tcBorders>
              <w:top w:val="single" w:color="auto" w:sz="2" w:space="0"/>
              <w:left w:val="single" w:color="auto" w:sz="2" w:space="0"/>
              <w:right w:val="single" w:color="auto" w:sz="2" w:space="0"/>
            </w:tcBorders>
          </w:tcPr>
          <w:p w14:paraId="54C70F1B">
            <w:pPr>
              <w:pStyle w:val="14"/>
              <w:jc w:val="center"/>
              <w:rPr>
                <w:sz w:val="24"/>
                <w:szCs w:val="24"/>
              </w:rPr>
            </w:pPr>
            <w:r>
              <w:rPr>
                <w:sz w:val="24"/>
                <w:szCs w:val="24"/>
              </w:rPr>
              <w:t xml:space="preserve">Результат, выявленный инвентаризацией </w:t>
            </w:r>
          </w:p>
          <w:p w14:paraId="45496366">
            <w:pPr>
              <w:pStyle w:val="14"/>
              <w:jc w:val="center"/>
              <w:rPr>
                <w:sz w:val="24"/>
                <w:szCs w:val="24"/>
              </w:rPr>
            </w:pPr>
            <w:r>
              <w:rPr>
                <w:sz w:val="24"/>
                <w:szCs w:val="24"/>
              </w:rPr>
              <w:t>мест захоронений</w:t>
            </w:r>
          </w:p>
        </w:tc>
      </w:tr>
      <w:tr w14:paraId="190451DE">
        <w:tblPrEx>
          <w:tblCellMar>
            <w:top w:w="0" w:type="dxa"/>
            <w:left w:w="60" w:type="dxa"/>
            <w:bottom w:w="0" w:type="dxa"/>
            <w:right w:w="60" w:type="dxa"/>
          </w:tblCellMar>
        </w:tblPrEx>
        <w:tc>
          <w:tcPr>
            <w:tcW w:w="788" w:type="dxa"/>
            <w:vMerge w:val="continue"/>
            <w:tcBorders>
              <w:left w:val="single" w:color="auto" w:sz="2" w:space="0"/>
              <w:bottom w:val="single" w:color="auto" w:sz="2" w:space="0"/>
              <w:right w:val="single" w:color="auto" w:sz="2" w:space="0"/>
            </w:tcBorders>
          </w:tcPr>
          <w:p w14:paraId="21165467">
            <w:pPr>
              <w:pStyle w:val="14"/>
              <w:rPr>
                <w:sz w:val="24"/>
                <w:szCs w:val="24"/>
              </w:rPr>
            </w:pPr>
          </w:p>
        </w:tc>
        <w:tc>
          <w:tcPr>
            <w:tcW w:w="2331" w:type="dxa"/>
            <w:vMerge w:val="continue"/>
            <w:tcBorders>
              <w:left w:val="single" w:color="auto" w:sz="2" w:space="0"/>
              <w:bottom w:val="single" w:color="auto" w:sz="2" w:space="0"/>
              <w:right w:val="single" w:color="auto" w:sz="2" w:space="0"/>
            </w:tcBorders>
          </w:tcPr>
          <w:p w14:paraId="27ED50C6">
            <w:pPr>
              <w:pStyle w:val="14"/>
              <w:rPr>
                <w:sz w:val="24"/>
                <w:szCs w:val="24"/>
              </w:rPr>
            </w:pPr>
          </w:p>
        </w:tc>
        <w:tc>
          <w:tcPr>
            <w:tcW w:w="3118" w:type="dxa"/>
            <w:tcBorders>
              <w:top w:val="single" w:color="auto" w:sz="2" w:space="0"/>
              <w:left w:val="single" w:color="auto" w:sz="2" w:space="0"/>
              <w:bottom w:val="single" w:color="auto" w:sz="2" w:space="0"/>
              <w:right w:val="single" w:color="auto" w:sz="2" w:space="0"/>
            </w:tcBorders>
          </w:tcPr>
          <w:p w14:paraId="4C1E97B7">
            <w:pPr>
              <w:pStyle w:val="14"/>
              <w:jc w:val="center"/>
              <w:rPr>
                <w:sz w:val="24"/>
                <w:szCs w:val="24"/>
              </w:rPr>
            </w:pPr>
            <w:r>
              <w:rPr>
                <w:sz w:val="24"/>
                <w:szCs w:val="24"/>
              </w:rPr>
              <w:t xml:space="preserve">Количество мест </w:t>
            </w:r>
          </w:p>
          <w:p w14:paraId="267EF859">
            <w:pPr>
              <w:pStyle w:val="14"/>
              <w:jc w:val="center"/>
              <w:rPr>
                <w:sz w:val="24"/>
                <w:szCs w:val="24"/>
              </w:rPr>
            </w:pPr>
            <w:r>
              <w:rPr>
                <w:sz w:val="24"/>
                <w:szCs w:val="24"/>
              </w:rPr>
              <w:t>захоронений, учтённых</w:t>
            </w:r>
          </w:p>
          <w:p w14:paraId="2813234C">
            <w:pPr>
              <w:pStyle w:val="14"/>
              <w:jc w:val="center"/>
              <w:rPr>
                <w:sz w:val="24"/>
                <w:szCs w:val="24"/>
              </w:rPr>
            </w:pPr>
            <w:r>
              <w:rPr>
                <w:sz w:val="24"/>
                <w:szCs w:val="24"/>
              </w:rPr>
              <w:t>в книге регистрации мест захоронений</w:t>
            </w:r>
          </w:p>
        </w:tc>
        <w:tc>
          <w:tcPr>
            <w:tcW w:w="3402" w:type="dxa"/>
            <w:tcBorders>
              <w:top w:val="single" w:color="auto" w:sz="2" w:space="0"/>
              <w:left w:val="single" w:color="auto" w:sz="2" w:space="0"/>
              <w:bottom w:val="single" w:color="auto" w:sz="2" w:space="0"/>
              <w:right w:val="single" w:color="auto" w:sz="2" w:space="0"/>
            </w:tcBorders>
          </w:tcPr>
          <w:p w14:paraId="39CE984A">
            <w:pPr>
              <w:pStyle w:val="14"/>
              <w:jc w:val="center"/>
              <w:rPr>
                <w:sz w:val="24"/>
                <w:szCs w:val="24"/>
              </w:rPr>
            </w:pPr>
            <w:r>
              <w:rPr>
                <w:sz w:val="24"/>
                <w:szCs w:val="24"/>
              </w:rPr>
              <w:t xml:space="preserve">Количество мест захоронений, не учтённых в книге регистрации мест </w:t>
            </w:r>
          </w:p>
          <w:p w14:paraId="4F2B700C">
            <w:pPr>
              <w:pStyle w:val="14"/>
              <w:jc w:val="center"/>
              <w:rPr>
                <w:sz w:val="24"/>
                <w:szCs w:val="24"/>
              </w:rPr>
            </w:pPr>
            <w:r>
              <w:rPr>
                <w:sz w:val="24"/>
                <w:szCs w:val="24"/>
              </w:rPr>
              <w:t>захоронений</w:t>
            </w:r>
          </w:p>
        </w:tc>
      </w:tr>
      <w:tr w14:paraId="63B4FF69">
        <w:tblPrEx>
          <w:tblCellMar>
            <w:top w:w="0" w:type="dxa"/>
            <w:left w:w="60" w:type="dxa"/>
            <w:bottom w:w="0" w:type="dxa"/>
            <w:right w:w="60" w:type="dxa"/>
          </w:tblCellMar>
        </w:tblPrEx>
        <w:tc>
          <w:tcPr>
            <w:tcW w:w="788" w:type="dxa"/>
            <w:tcBorders>
              <w:top w:val="single" w:color="auto" w:sz="2" w:space="0"/>
              <w:left w:val="single" w:color="auto" w:sz="2" w:space="0"/>
              <w:bottom w:val="single" w:color="auto" w:sz="4" w:space="0"/>
              <w:right w:val="single" w:color="auto" w:sz="2" w:space="0"/>
            </w:tcBorders>
          </w:tcPr>
          <w:p w14:paraId="36A064D9">
            <w:pPr>
              <w:pStyle w:val="14"/>
              <w:jc w:val="center"/>
              <w:rPr>
                <w:sz w:val="24"/>
                <w:szCs w:val="24"/>
              </w:rPr>
            </w:pPr>
            <w:r>
              <w:rPr>
                <w:sz w:val="24"/>
                <w:szCs w:val="24"/>
              </w:rPr>
              <w:t>1</w:t>
            </w:r>
          </w:p>
        </w:tc>
        <w:tc>
          <w:tcPr>
            <w:tcW w:w="2331" w:type="dxa"/>
            <w:tcBorders>
              <w:top w:val="single" w:color="auto" w:sz="2" w:space="0"/>
              <w:left w:val="single" w:color="auto" w:sz="2" w:space="0"/>
              <w:bottom w:val="single" w:color="auto" w:sz="4" w:space="0"/>
              <w:right w:val="single" w:color="auto" w:sz="2" w:space="0"/>
            </w:tcBorders>
          </w:tcPr>
          <w:p w14:paraId="663953D5">
            <w:pPr>
              <w:pStyle w:val="14"/>
              <w:jc w:val="center"/>
              <w:rPr>
                <w:sz w:val="24"/>
                <w:szCs w:val="24"/>
              </w:rPr>
            </w:pPr>
            <w:r>
              <w:rPr>
                <w:sz w:val="24"/>
                <w:szCs w:val="24"/>
              </w:rPr>
              <w:t>2</w:t>
            </w:r>
          </w:p>
        </w:tc>
        <w:tc>
          <w:tcPr>
            <w:tcW w:w="3118" w:type="dxa"/>
            <w:tcBorders>
              <w:top w:val="single" w:color="auto" w:sz="2" w:space="0"/>
              <w:left w:val="single" w:color="auto" w:sz="2" w:space="0"/>
              <w:bottom w:val="single" w:color="auto" w:sz="4" w:space="0"/>
              <w:right w:val="single" w:color="auto" w:sz="2" w:space="0"/>
            </w:tcBorders>
          </w:tcPr>
          <w:p w14:paraId="5D417983">
            <w:pPr>
              <w:pStyle w:val="14"/>
              <w:jc w:val="center"/>
              <w:rPr>
                <w:sz w:val="24"/>
                <w:szCs w:val="24"/>
              </w:rPr>
            </w:pPr>
            <w:r>
              <w:rPr>
                <w:sz w:val="24"/>
                <w:szCs w:val="24"/>
              </w:rPr>
              <w:t>3</w:t>
            </w:r>
          </w:p>
        </w:tc>
        <w:tc>
          <w:tcPr>
            <w:tcW w:w="3402" w:type="dxa"/>
            <w:tcBorders>
              <w:top w:val="single" w:color="auto" w:sz="2" w:space="0"/>
              <w:left w:val="single" w:color="auto" w:sz="2" w:space="0"/>
              <w:bottom w:val="single" w:color="auto" w:sz="4" w:space="0"/>
              <w:right w:val="single" w:color="auto" w:sz="2" w:space="0"/>
            </w:tcBorders>
          </w:tcPr>
          <w:p w14:paraId="592EEC10">
            <w:pPr>
              <w:pStyle w:val="14"/>
              <w:jc w:val="center"/>
              <w:rPr>
                <w:sz w:val="24"/>
                <w:szCs w:val="24"/>
              </w:rPr>
            </w:pPr>
            <w:r>
              <w:rPr>
                <w:sz w:val="24"/>
                <w:szCs w:val="24"/>
              </w:rPr>
              <w:t>4</w:t>
            </w:r>
          </w:p>
        </w:tc>
      </w:tr>
      <w:tr w14:paraId="5F47F8BA">
        <w:tblPrEx>
          <w:tblCellMar>
            <w:top w:w="0" w:type="dxa"/>
            <w:left w:w="60" w:type="dxa"/>
            <w:bottom w:w="0" w:type="dxa"/>
            <w:right w:w="60" w:type="dxa"/>
          </w:tblCellMar>
        </w:tblPrEx>
        <w:tc>
          <w:tcPr>
            <w:tcW w:w="788" w:type="dxa"/>
            <w:tcBorders>
              <w:top w:val="single" w:color="auto" w:sz="4" w:space="0"/>
              <w:left w:val="single" w:color="auto" w:sz="4" w:space="0"/>
              <w:bottom w:val="single" w:color="auto" w:sz="4" w:space="0"/>
              <w:right w:val="single" w:color="auto" w:sz="4" w:space="0"/>
            </w:tcBorders>
          </w:tcPr>
          <w:p w14:paraId="4769459A">
            <w:pPr>
              <w:pStyle w:val="14"/>
              <w:rPr>
                <w:sz w:val="24"/>
                <w:szCs w:val="24"/>
              </w:rPr>
            </w:pPr>
          </w:p>
        </w:tc>
        <w:tc>
          <w:tcPr>
            <w:tcW w:w="2331" w:type="dxa"/>
            <w:tcBorders>
              <w:top w:val="single" w:color="auto" w:sz="4" w:space="0"/>
              <w:left w:val="single" w:color="auto" w:sz="4" w:space="0"/>
              <w:bottom w:val="single" w:color="auto" w:sz="4" w:space="0"/>
              <w:right w:val="single" w:color="auto" w:sz="4" w:space="0"/>
            </w:tcBorders>
          </w:tcPr>
          <w:p w14:paraId="4FDC5FD7">
            <w:pPr>
              <w:pStyle w:val="14"/>
              <w:rPr>
                <w:sz w:val="24"/>
                <w:szCs w:val="24"/>
              </w:rPr>
            </w:pPr>
          </w:p>
        </w:tc>
        <w:tc>
          <w:tcPr>
            <w:tcW w:w="3118" w:type="dxa"/>
            <w:tcBorders>
              <w:top w:val="single" w:color="auto" w:sz="4" w:space="0"/>
              <w:left w:val="single" w:color="auto" w:sz="4" w:space="0"/>
              <w:bottom w:val="single" w:color="auto" w:sz="4" w:space="0"/>
              <w:right w:val="single" w:color="auto" w:sz="4" w:space="0"/>
            </w:tcBorders>
          </w:tcPr>
          <w:p w14:paraId="683C018A">
            <w:pPr>
              <w:pStyle w:val="14"/>
              <w:rPr>
                <w:sz w:val="24"/>
                <w:szCs w:val="24"/>
              </w:rPr>
            </w:pPr>
          </w:p>
        </w:tc>
        <w:tc>
          <w:tcPr>
            <w:tcW w:w="3402" w:type="dxa"/>
            <w:tcBorders>
              <w:top w:val="single" w:color="auto" w:sz="4" w:space="0"/>
              <w:left w:val="single" w:color="auto" w:sz="4" w:space="0"/>
              <w:bottom w:val="single" w:color="auto" w:sz="4" w:space="0"/>
              <w:right w:val="single" w:color="auto" w:sz="4" w:space="0"/>
            </w:tcBorders>
          </w:tcPr>
          <w:p w14:paraId="753B661B">
            <w:pPr>
              <w:pStyle w:val="14"/>
              <w:rPr>
                <w:sz w:val="24"/>
                <w:szCs w:val="24"/>
              </w:rPr>
            </w:pPr>
          </w:p>
        </w:tc>
      </w:tr>
      <w:tr w14:paraId="366AA6E0">
        <w:tblPrEx>
          <w:tblCellMar>
            <w:top w:w="0" w:type="dxa"/>
            <w:left w:w="60" w:type="dxa"/>
            <w:bottom w:w="0" w:type="dxa"/>
            <w:right w:w="60" w:type="dxa"/>
          </w:tblCellMar>
        </w:tblPrEx>
        <w:tc>
          <w:tcPr>
            <w:tcW w:w="788" w:type="dxa"/>
            <w:tcBorders>
              <w:top w:val="single" w:color="auto" w:sz="4" w:space="0"/>
              <w:left w:val="single" w:color="auto" w:sz="4" w:space="0"/>
              <w:bottom w:val="single" w:color="auto" w:sz="4" w:space="0"/>
              <w:right w:val="single" w:color="auto" w:sz="4" w:space="0"/>
            </w:tcBorders>
          </w:tcPr>
          <w:p w14:paraId="52B205F3">
            <w:pPr>
              <w:pStyle w:val="14"/>
              <w:rPr>
                <w:sz w:val="24"/>
                <w:szCs w:val="24"/>
              </w:rPr>
            </w:pPr>
          </w:p>
        </w:tc>
        <w:tc>
          <w:tcPr>
            <w:tcW w:w="2331" w:type="dxa"/>
            <w:tcBorders>
              <w:top w:val="single" w:color="auto" w:sz="4" w:space="0"/>
              <w:left w:val="single" w:color="auto" w:sz="4" w:space="0"/>
              <w:bottom w:val="single" w:color="auto" w:sz="4" w:space="0"/>
              <w:right w:val="single" w:color="auto" w:sz="4" w:space="0"/>
            </w:tcBorders>
          </w:tcPr>
          <w:p w14:paraId="78ECB163">
            <w:pPr>
              <w:pStyle w:val="14"/>
              <w:rPr>
                <w:sz w:val="24"/>
                <w:szCs w:val="24"/>
              </w:rPr>
            </w:pPr>
          </w:p>
        </w:tc>
        <w:tc>
          <w:tcPr>
            <w:tcW w:w="3118" w:type="dxa"/>
            <w:tcBorders>
              <w:top w:val="single" w:color="auto" w:sz="4" w:space="0"/>
              <w:left w:val="single" w:color="auto" w:sz="4" w:space="0"/>
              <w:bottom w:val="single" w:color="auto" w:sz="4" w:space="0"/>
              <w:right w:val="single" w:color="auto" w:sz="4" w:space="0"/>
            </w:tcBorders>
          </w:tcPr>
          <w:p w14:paraId="3F592DFA">
            <w:pPr>
              <w:pStyle w:val="14"/>
              <w:rPr>
                <w:sz w:val="24"/>
                <w:szCs w:val="24"/>
              </w:rPr>
            </w:pPr>
          </w:p>
        </w:tc>
        <w:tc>
          <w:tcPr>
            <w:tcW w:w="3402" w:type="dxa"/>
            <w:tcBorders>
              <w:top w:val="single" w:color="auto" w:sz="4" w:space="0"/>
              <w:left w:val="single" w:color="auto" w:sz="4" w:space="0"/>
              <w:bottom w:val="single" w:color="auto" w:sz="4" w:space="0"/>
              <w:right w:val="single" w:color="auto" w:sz="4" w:space="0"/>
            </w:tcBorders>
          </w:tcPr>
          <w:p w14:paraId="2134FEDA">
            <w:pPr>
              <w:pStyle w:val="14"/>
              <w:rPr>
                <w:sz w:val="24"/>
                <w:szCs w:val="24"/>
              </w:rPr>
            </w:pPr>
          </w:p>
        </w:tc>
      </w:tr>
      <w:tr w14:paraId="342B239A">
        <w:tblPrEx>
          <w:tblCellMar>
            <w:top w:w="0" w:type="dxa"/>
            <w:left w:w="60" w:type="dxa"/>
            <w:bottom w:w="0" w:type="dxa"/>
            <w:right w:w="60" w:type="dxa"/>
          </w:tblCellMar>
        </w:tblPrEx>
        <w:tc>
          <w:tcPr>
            <w:tcW w:w="788" w:type="dxa"/>
            <w:tcBorders>
              <w:top w:val="single" w:color="auto" w:sz="4" w:space="0"/>
              <w:left w:val="single" w:color="auto" w:sz="4" w:space="0"/>
              <w:bottom w:val="single" w:color="auto" w:sz="4" w:space="0"/>
              <w:right w:val="single" w:color="auto" w:sz="4" w:space="0"/>
            </w:tcBorders>
          </w:tcPr>
          <w:p w14:paraId="128E700B">
            <w:pPr>
              <w:pStyle w:val="14"/>
              <w:rPr>
                <w:sz w:val="24"/>
                <w:szCs w:val="24"/>
              </w:rPr>
            </w:pPr>
          </w:p>
        </w:tc>
        <w:tc>
          <w:tcPr>
            <w:tcW w:w="2331" w:type="dxa"/>
            <w:tcBorders>
              <w:top w:val="single" w:color="auto" w:sz="4" w:space="0"/>
              <w:left w:val="single" w:color="auto" w:sz="4" w:space="0"/>
              <w:bottom w:val="single" w:color="auto" w:sz="4" w:space="0"/>
              <w:right w:val="single" w:color="auto" w:sz="4" w:space="0"/>
            </w:tcBorders>
          </w:tcPr>
          <w:p w14:paraId="096F58F1">
            <w:pPr>
              <w:pStyle w:val="14"/>
              <w:rPr>
                <w:sz w:val="24"/>
                <w:szCs w:val="24"/>
              </w:rPr>
            </w:pPr>
          </w:p>
        </w:tc>
        <w:tc>
          <w:tcPr>
            <w:tcW w:w="3118" w:type="dxa"/>
            <w:tcBorders>
              <w:top w:val="single" w:color="auto" w:sz="4" w:space="0"/>
              <w:left w:val="single" w:color="auto" w:sz="4" w:space="0"/>
              <w:bottom w:val="single" w:color="auto" w:sz="4" w:space="0"/>
              <w:right w:val="single" w:color="auto" w:sz="4" w:space="0"/>
            </w:tcBorders>
          </w:tcPr>
          <w:p w14:paraId="63B325E7">
            <w:pPr>
              <w:pStyle w:val="14"/>
              <w:rPr>
                <w:sz w:val="24"/>
                <w:szCs w:val="24"/>
              </w:rPr>
            </w:pPr>
          </w:p>
        </w:tc>
        <w:tc>
          <w:tcPr>
            <w:tcW w:w="3402" w:type="dxa"/>
            <w:tcBorders>
              <w:top w:val="single" w:color="auto" w:sz="4" w:space="0"/>
              <w:left w:val="single" w:color="auto" w:sz="4" w:space="0"/>
              <w:bottom w:val="single" w:color="auto" w:sz="4" w:space="0"/>
              <w:right w:val="single" w:color="auto" w:sz="4" w:space="0"/>
            </w:tcBorders>
          </w:tcPr>
          <w:p w14:paraId="377D3273">
            <w:pPr>
              <w:pStyle w:val="14"/>
              <w:rPr>
                <w:sz w:val="24"/>
                <w:szCs w:val="24"/>
              </w:rPr>
            </w:pPr>
          </w:p>
        </w:tc>
      </w:tr>
    </w:tbl>
    <w:p w14:paraId="05CC23B9">
      <w:pPr>
        <w:pStyle w:val="14"/>
        <w:jc w:val="right"/>
        <w:rPr>
          <w:sz w:val="24"/>
          <w:szCs w:val="24"/>
        </w:rPr>
      </w:pPr>
    </w:p>
    <w:p w14:paraId="18FC7509">
      <w:pPr>
        <w:pStyle w:val="14"/>
        <w:jc w:val="right"/>
        <w:rPr>
          <w:sz w:val="24"/>
          <w:szCs w:val="24"/>
        </w:rPr>
      </w:pPr>
    </w:p>
    <w:tbl>
      <w:tblPr>
        <w:tblStyle w:val="3"/>
        <w:tblW w:w="0" w:type="auto"/>
        <w:tblInd w:w="60" w:type="dxa"/>
        <w:tblLayout w:type="fixed"/>
        <w:tblCellMar>
          <w:top w:w="0" w:type="dxa"/>
          <w:left w:w="60" w:type="dxa"/>
          <w:bottom w:w="0" w:type="dxa"/>
          <w:right w:w="60" w:type="dxa"/>
        </w:tblCellMar>
      </w:tblPr>
      <w:tblGrid>
        <w:gridCol w:w="9639"/>
      </w:tblGrid>
      <w:tr w14:paraId="45D6AEC8">
        <w:tblPrEx>
          <w:tblCellMar>
            <w:top w:w="0" w:type="dxa"/>
            <w:left w:w="60" w:type="dxa"/>
            <w:bottom w:w="0" w:type="dxa"/>
            <w:right w:w="60" w:type="dxa"/>
          </w:tblCellMar>
        </w:tblPrEx>
        <w:tc>
          <w:tcPr>
            <w:tcW w:w="9639" w:type="dxa"/>
          </w:tcPr>
          <w:p w14:paraId="2501972C">
            <w:pPr>
              <w:pStyle w:val="14"/>
              <w:rPr>
                <w:sz w:val="24"/>
                <w:szCs w:val="24"/>
              </w:rPr>
            </w:pPr>
            <w:r>
              <w:rPr>
                <w:sz w:val="24"/>
                <w:szCs w:val="24"/>
              </w:rPr>
              <w:t>Председатель инвентаризационной комиссии _________________________________________________________</w:t>
            </w:r>
          </w:p>
          <w:p w14:paraId="3DA1A4FF">
            <w:pPr>
              <w:pStyle w:val="14"/>
              <w:jc w:val="center"/>
              <w:rPr>
                <w:sz w:val="24"/>
                <w:szCs w:val="24"/>
              </w:rPr>
            </w:pPr>
            <w:r>
              <w:rPr>
                <w:sz w:val="24"/>
                <w:szCs w:val="24"/>
              </w:rPr>
              <w:t>(должность, подпись, расшифровка подписи)</w:t>
            </w:r>
          </w:p>
          <w:p w14:paraId="67FEE60C">
            <w:pPr>
              <w:pStyle w:val="14"/>
              <w:rPr>
                <w:sz w:val="24"/>
                <w:szCs w:val="24"/>
              </w:rPr>
            </w:pPr>
            <w:r>
              <w:rPr>
                <w:sz w:val="24"/>
                <w:szCs w:val="24"/>
              </w:rPr>
              <w:t>Заместитель председателя инвентаризационной комиссии: _________________________________________________________</w:t>
            </w:r>
          </w:p>
          <w:p w14:paraId="584910FD">
            <w:pPr>
              <w:pStyle w:val="14"/>
              <w:jc w:val="center"/>
              <w:rPr>
                <w:sz w:val="24"/>
                <w:szCs w:val="24"/>
              </w:rPr>
            </w:pPr>
            <w:r>
              <w:rPr>
                <w:sz w:val="24"/>
                <w:szCs w:val="24"/>
              </w:rPr>
              <w:t>(должность, подпись, расшифровка подписи)</w:t>
            </w:r>
          </w:p>
          <w:p w14:paraId="5639D59A">
            <w:pPr>
              <w:pStyle w:val="14"/>
              <w:jc w:val="center"/>
              <w:rPr>
                <w:sz w:val="24"/>
                <w:szCs w:val="24"/>
              </w:rPr>
            </w:pPr>
          </w:p>
          <w:p w14:paraId="652E3C9A">
            <w:pPr>
              <w:pStyle w:val="14"/>
              <w:rPr>
                <w:sz w:val="24"/>
                <w:szCs w:val="24"/>
              </w:rPr>
            </w:pPr>
            <w:r>
              <w:rPr>
                <w:sz w:val="24"/>
                <w:szCs w:val="24"/>
              </w:rPr>
              <w:t xml:space="preserve">Члены инвентаризационной комиссии </w:t>
            </w:r>
          </w:p>
          <w:p w14:paraId="1126E267">
            <w:pPr>
              <w:pStyle w:val="14"/>
              <w:jc w:val="right"/>
              <w:rPr>
                <w:sz w:val="24"/>
                <w:szCs w:val="24"/>
              </w:rPr>
            </w:pPr>
            <w:r>
              <w:rPr>
                <w:sz w:val="24"/>
                <w:szCs w:val="24"/>
              </w:rPr>
              <w:t>_______________________________________________</w:t>
            </w:r>
          </w:p>
          <w:p w14:paraId="4DDCF14C">
            <w:pPr>
              <w:pStyle w:val="14"/>
              <w:jc w:val="right"/>
              <w:rPr>
                <w:sz w:val="24"/>
                <w:szCs w:val="24"/>
              </w:rPr>
            </w:pPr>
            <w:r>
              <w:rPr>
                <w:sz w:val="24"/>
                <w:szCs w:val="24"/>
              </w:rPr>
              <w:t>(должность, подпись, расшифровка подписи)</w:t>
            </w:r>
          </w:p>
          <w:p w14:paraId="6A7A932F">
            <w:pPr>
              <w:pStyle w:val="14"/>
              <w:jc w:val="right"/>
              <w:rPr>
                <w:sz w:val="24"/>
                <w:szCs w:val="24"/>
              </w:rPr>
            </w:pPr>
            <w:r>
              <w:rPr>
                <w:sz w:val="24"/>
                <w:szCs w:val="24"/>
              </w:rPr>
              <w:t>_______________________________________________</w:t>
            </w:r>
          </w:p>
          <w:p w14:paraId="23233297">
            <w:pPr>
              <w:pStyle w:val="14"/>
              <w:jc w:val="right"/>
              <w:rPr>
                <w:sz w:val="24"/>
                <w:szCs w:val="24"/>
              </w:rPr>
            </w:pPr>
            <w:r>
              <w:rPr>
                <w:sz w:val="24"/>
                <w:szCs w:val="24"/>
              </w:rPr>
              <w:t>(должность, подпись, расшифровка подписи)</w:t>
            </w:r>
          </w:p>
          <w:p w14:paraId="63E5A985">
            <w:pPr>
              <w:pStyle w:val="14"/>
              <w:jc w:val="right"/>
              <w:rPr>
                <w:sz w:val="24"/>
                <w:szCs w:val="24"/>
              </w:rPr>
            </w:pPr>
            <w:r>
              <w:rPr>
                <w:sz w:val="24"/>
                <w:szCs w:val="24"/>
              </w:rPr>
              <w:t>_______________________________________________</w:t>
            </w:r>
          </w:p>
          <w:p w14:paraId="681CA595">
            <w:pPr>
              <w:pStyle w:val="14"/>
              <w:jc w:val="right"/>
              <w:rPr>
                <w:sz w:val="24"/>
                <w:szCs w:val="24"/>
              </w:rPr>
            </w:pPr>
            <w:r>
              <w:rPr>
                <w:sz w:val="24"/>
                <w:szCs w:val="24"/>
              </w:rPr>
              <w:t>(должность, подпись, расшифровка подписи)</w:t>
            </w:r>
          </w:p>
          <w:p w14:paraId="257B5264">
            <w:pPr>
              <w:pStyle w:val="14"/>
              <w:jc w:val="right"/>
              <w:rPr>
                <w:sz w:val="24"/>
                <w:szCs w:val="24"/>
              </w:rPr>
            </w:pPr>
            <w:r>
              <w:rPr>
                <w:sz w:val="24"/>
                <w:szCs w:val="24"/>
              </w:rPr>
              <w:t>_______________________________________________</w:t>
            </w:r>
          </w:p>
          <w:p w14:paraId="193A792C">
            <w:pPr>
              <w:pStyle w:val="14"/>
              <w:jc w:val="right"/>
              <w:rPr>
                <w:sz w:val="24"/>
                <w:szCs w:val="24"/>
              </w:rPr>
            </w:pPr>
            <w:r>
              <w:rPr>
                <w:sz w:val="24"/>
                <w:szCs w:val="24"/>
              </w:rPr>
              <w:t>(должность, подпись, расшифровка подписи)</w:t>
            </w:r>
          </w:p>
        </w:tc>
      </w:tr>
    </w:tbl>
    <w:p w14:paraId="47A1E5CC">
      <w:pPr>
        <w:pStyle w:val="14"/>
        <w:jc w:val="right"/>
        <w:rPr>
          <w:sz w:val="24"/>
          <w:szCs w:val="24"/>
        </w:rPr>
      </w:pPr>
    </w:p>
    <w:p w14:paraId="25004569">
      <w:pPr>
        <w:pStyle w:val="14"/>
        <w:jc w:val="right"/>
        <w:rPr>
          <w:sz w:val="24"/>
          <w:szCs w:val="24"/>
        </w:rPr>
      </w:pPr>
    </w:p>
    <w:p w14:paraId="481A1751">
      <w:pPr>
        <w:pStyle w:val="14"/>
        <w:jc w:val="right"/>
        <w:rPr>
          <w:sz w:val="24"/>
          <w:szCs w:val="24"/>
        </w:rPr>
        <w:sectPr>
          <w:pgSz w:w="12240" w:h="15840"/>
          <w:pgMar w:top="567" w:right="567" w:bottom="567" w:left="1701" w:header="720" w:footer="720" w:gutter="0"/>
          <w:cols w:space="720" w:num="1"/>
          <w:docGrid w:linePitch="360" w:charSpace="0"/>
        </w:sectPr>
      </w:pPr>
    </w:p>
    <w:p w14:paraId="5E63E6BE">
      <w:pPr>
        <w:pStyle w:val="14"/>
        <w:ind w:left="5040"/>
        <w:jc w:val="right"/>
        <w:rPr>
          <w:sz w:val="22"/>
          <w:szCs w:val="22"/>
        </w:rPr>
      </w:pPr>
      <w:r>
        <w:rPr>
          <w:b/>
          <w:sz w:val="22"/>
          <w:szCs w:val="22"/>
        </w:rPr>
        <w:t xml:space="preserve">               </w:t>
      </w:r>
      <w:r>
        <w:rPr>
          <w:sz w:val="22"/>
          <w:szCs w:val="22"/>
        </w:rPr>
        <w:t>Приложение № 3</w:t>
      </w:r>
    </w:p>
    <w:p w14:paraId="3C5C5E37">
      <w:pPr>
        <w:pStyle w:val="11"/>
        <w:jc w:val="right"/>
        <w:rPr>
          <w:rFonts w:ascii="Times New Roman" w:hAnsi="Times New Roman" w:cs="Times New Roman"/>
          <w:sz w:val="22"/>
          <w:szCs w:val="22"/>
        </w:rPr>
      </w:pPr>
      <w:r>
        <w:rPr>
          <w:rFonts w:ascii="Times New Roman" w:hAnsi="Times New Roman" w:cs="Times New Roman"/>
          <w:sz w:val="22"/>
          <w:szCs w:val="22"/>
        </w:rPr>
        <w:t>к Порядку проведения инвентаризации</w:t>
      </w:r>
    </w:p>
    <w:p w14:paraId="3CDA2EF5">
      <w:pPr>
        <w:pStyle w:val="11"/>
        <w:jc w:val="right"/>
        <w:rPr>
          <w:rFonts w:ascii="Times New Roman" w:hAnsi="Times New Roman" w:cs="Times New Roman"/>
          <w:sz w:val="22"/>
          <w:szCs w:val="22"/>
        </w:rPr>
      </w:pPr>
      <w:r>
        <w:rPr>
          <w:rFonts w:ascii="Times New Roman" w:hAnsi="Times New Roman" w:cs="Times New Roman"/>
          <w:sz w:val="22"/>
          <w:szCs w:val="22"/>
        </w:rPr>
        <w:t>захоронений на общественных кладбищах</w:t>
      </w:r>
    </w:p>
    <w:p w14:paraId="476F40CF">
      <w:pPr>
        <w:pStyle w:val="11"/>
        <w:jc w:val="right"/>
        <w:rPr>
          <w:rFonts w:ascii="Times New Roman" w:hAnsi="Times New Roman" w:cs="Times New Roman"/>
          <w:sz w:val="22"/>
          <w:szCs w:val="22"/>
        </w:rPr>
      </w:pPr>
      <w:r>
        <w:rPr>
          <w:rFonts w:ascii="Times New Roman" w:hAnsi="Times New Roman" w:cs="Times New Roman"/>
          <w:sz w:val="22"/>
          <w:szCs w:val="22"/>
        </w:rPr>
        <w:t xml:space="preserve">на территории Сельского поселения </w:t>
      </w:r>
    </w:p>
    <w:p w14:paraId="3BE1CEA6">
      <w:pPr>
        <w:pStyle w:val="11"/>
        <w:jc w:val="right"/>
        <w:rPr>
          <w:rFonts w:ascii="Times New Roman" w:hAnsi="Times New Roman" w:cs="Times New Roman"/>
          <w:sz w:val="22"/>
          <w:szCs w:val="22"/>
        </w:rPr>
      </w:pPr>
      <w:r>
        <w:rPr>
          <w:rFonts w:ascii="Times New Roman" w:hAnsi="Times New Roman" w:cs="Times New Roman"/>
          <w:sz w:val="22"/>
          <w:szCs w:val="22"/>
        </w:rPr>
        <w:t>«</w:t>
      </w:r>
      <w:r>
        <w:rPr>
          <w:rFonts w:hint="default" w:ascii="Times New Roman" w:hAnsi="Times New Roman"/>
          <w:sz w:val="22"/>
          <w:szCs w:val="22"/>
        </w:rPr>
        <w:t>Приморско-Куйский</w:t>
      </w:r>
      <w:r>
        <w:rPr>
          <w:rFonts w:ascii="Times New Roman" w:hAnsi="Times New Roman" w:cs="Times New Roman"/>
          <w:sz w:val="22"/>
          <w:szCs w:val="22"/>
        </w:rPr>
        <w:t xml:space="preserve"> сельсовет» Заполярного района</w:t>
      </w:r>
    </w:p>
    <w:p w14:paraId="6B206BF3">
      <w:pPr>
        <w:pStyle w:val="11"/>
        <w:jc w:val="right"/>
        <w:rPr>
          <w:rFonts w:ascii="Times New Roman" w:hAnsi="Times New Roman" w:cs="Times New Roman"/>
          <w:sz w:val="22"/>
          <w:szCs w:val="22"/>
        </w:rPr>
      </w:pPr>
      <w:r>
        <w:rPr>
          <w:rFonts w:ascii="Times New Roman" w:hAnsi="Times New Roman" w:cs="Times New Roman"/>
          <w:sz w:val="22"/>
          <w:szCs w:val="22"/>
        </w:rPr>
        <w:t>Ненецкого автономного округа</w:t>
      </w:r>
    </w:p>
    <w:p w14:paraId="4A6685AD">
      <w:pPr>
        <w:shd w:val="clear" w:color="auto" w:fill="FFFFFF"/>
        <w:jc w:val="center"/>
        <w:rPr>
          <w:rFonts w:ascii="Helvetica" w:hAnsi="Helvetica" w:cs="Helvetica"/>
          <w:color w:val="1A1A1A"/>
          <w:sz w:val="23"/>
          <w:szCs w:val="23"/>
        </w:rPr>
      </w:pPr>
    </w:p>
    <w:p w14:paraId="717FB059">
      <w:pPr>
        <w:shd w:val="clear" w:color="auto" w:fill="FFFFFF"/>
        <w:jc w:val="center"/>
        <w:rPr>
          <w:color w:val="1A1A1A"/>
        </w:rPr>
      </w:pPr>
    </w:p>
    <w:p w14:paraId="4DDF20D6">
      <w:pPr>
        <w:shd w:val="clear" w:color="auto" w:fill="FFFFFF"/>
        <w:jc w:val="center"/>
        <w:rPr>
          <w:color w:val="1A1A1A"/>
        </w:rPr>
      </w:pPr>
      <w:r>
        <w:rPr>
          <w:color w:val="1A1A1A"/>
        </w:rPr>
        <w:t>АКТ</w:t>
      </w:r>
    </w:p>
    <w:p w14:paraId="204AE42A">
      <w:pPr>
        <w:shd w:val="clear" w:color="auto" w:fill="FFFFFF"/>
        <w:jc w:val="center"/>
        <w:rPr>
          <w:color w:val="1A1A1A"/>
        </w:rPr>
      </w:pPr>
      <w:r>
        <w:rPr>
          <w:color w:val="1A1A1A"/>
        </w:rPr>
        <w:t>О РЕЗУЛЬТАТАХ ПРОВЕДЕНИЯ ИНВЕНТАРИЗАЦИИ КЛАДБИЩ И МЕСТ</w:t>
      </w:r>
    </w:p>
    <w:p w14:paraId="48B11E34">
      <w:pPr>
        <w:shd w:val="clear" w:color="auto" w:fill="FFFFFF"/>
        <w:jc w:val="center"/>
        <w:rPr>
          <w:color w:val="1A1A1A"/>
        </w:rPr>
      </w:pPr>
      <w:r>
        <w:rPr>
          <w:color w:val="1A1A1A"/>
        </w:rPr>
        <w:t>ЗАХОРОНЕНИЙ НА НИХ</w:t>
      </w:r>
    </w:p>
    <w:p w14:paraId="6C4DDDAD">
      <w:pPr>
        <w:shd w:val="clear" w:color="auto" w:fill="FFFFFF"/>
        <w:jc w:val="center"/>
        <w:rPr>
          <w:color w:val="1A1A1A"/>
        </w:rPr>
      </w:pPr>
      <w:r>
        <w:rPr>
          <w:color w:val="1A1A1A"/>
        </w:rPr>
        <w:t>__________________________________________________________________</w:t>
      </w:r>
    </w:p>
    <w:p w14:paraId="39B0B45B">
      <w:pPr>
        <w:shd w:val="clear" w:color="auto" w:fill="FFFFFF"/>
        <w:jc w:val="center"/>
        <w:rPr>
          <w:color w:val="1A1A1A"/>
        </w:rPr>
      </w:pPr>
      <w:r>
        <w:rPr>
          <w:color w:val="1A1A1A"/>
        </w:rPr>
        <w:t>(название кладбища, место его расположения)</w:t>
      </w:r>
    </w:p>
    <w:p w14:paraId="7091B920">
      <w:pPr>
        <w:shd w:val="clear" w:color="auto" w:fill="FFFFFF"/>
        <w:rPr>
          <w:color w:val="1A1A1A"/>
        </w:rPr>
      </w:pPr>
    </w:p>
    <w:p w14:paraId="64A301A5">
      <w:pPr>
        <w:shd w:val="clear" w:color="auto" w:fill="FFFFFF"/>
        <w:rPr>
          <w:color w:val="1A1A1A"/>
        </w:rPr>
      </w:pPr>
      <w:r>
        <w:rPr>
          <w:color w:val="1A1A1A"/>
        </w:rPr>
        <w:tab/>
      </w:r>
      <w:r>
        <w:rPr>
          <w:color w:val="1A1A1A"/>
        </w:rPr>
        <w:t>В ходе проведения инвентаризации кладбищ и мест захоронений на них</w:t>
      </w:r>
    </w:p>
    <w:p w14:paraId="1D6755A4">
      <w:pPr>
        <w:shd w:val="clear" w:color="auto" w:fill="FFFFFF"/>
        <w:rPr>
          <w:color w:val="1A1A1A"/>
        </w:rPr>
      </w:pPr>
      <w:r>
        <w:rPr>
          <w:color w:val="1A1A1A"/>
        </w:rPr>
        <w:t>комиссией в составе _________________________________________________</w:t>
      </w:r>
    </w:p>
    <w:p w14:paraId="7F65D77B">
      <w:pPr>
        <w:shd w:val="clear" w:color="auto" w:fill="FFFFFF"/>
        <w:rPr>
          <w:color w:val="1A1A1A"/>
        </w:rPr>
      </w:pPr>
      <w:r>
        <w:rPr>
          <w:color w:val="1A1A1A"/>
        </w:rPr>
        <w:t>_________________________________________________________________________</w:t>
      </w:r>
    </w:p>
    <w:p w14:paraId="3B47879C">
      <w:pPr>
        <w:shd w:val="clear" w:color="auto" w:fill="FFFFFF"/>
        <w:rPr>
          <w:color w:val="1A1A1A"/>
        </w:rPr>
      </w:pPr>
      <w:r>
        <w:rPr>
          <w:color w:val="1A1A1A"/>
        </w:rPr>
        <w:t>_________________________________________________________________________</w:t>
      </w:r>
    </w:p>
    <w:p w14:paraId="275D8DF5">
      <w:pPr>
        <w:shd w:val="clear" w:color="auto" w:fill="FFFFFF"/>
        <w:rPr>
          <w:color w:val="1A1A1A"/>
        </w:rPr>
      </w:pPr>
      <w:r>
        <w:rPr>
          <w:color w:val="1A1A1A"/>
        </w:rPr>
        <w:t>_________________________________________________________________________</w:t>
      </w:r>
    </w:p>
    <w:p w14:paraId="38E7B586">
      <w:pPr>
        <w:shd w:val="clear" w:color="auto" w:fill="FFFFFF"/>
        <w:rPr>
          <w:color w:val="1A1A1A"/>
        </w:rPr>
      </w:pPr>
      <w:r>
        <w:rPr>
          <w:color w:val="1A1A1A"/>
        </w:rPr>
        <w:t>выявлено: __________________________________________________________________</w:t>
      </w:r>
    </w:p>
    <w:p w14:paraId="6887CD9D">
      <w:pPr>
        <w:shd w:val="clear" w:color="auto" w:fill="FFFFFF"/>
        <w:rPr>
          <w:color w:val="1A1A1A"/>
        </w:rPr>
      </w:pPr>
      <w:r>
        <w:rPr>
          <w:color w:val="1A1A1A"/>
        </w:rPr>
        <w:t>_________________________________________________________________________</w:t>
      </w:r>
    </w:p>
    <w:p w14:paraId="1A87E75D">
      <w:pPr>
        <w:shd w:val="clear" w:color="auto" w:fill="FFFFFF"/>
        <w:rPr>
          <w:color w:val="1A1A1A"/>
        </w:rPr>
      </w:pPr>
      <w:r>
        <w:rPr>
          <w:color w:val="1A1A1A"/>
        </w:rPr>
        <w:t>_________________________________________________________________________</w:t>
      </w:r>
    </w:p>
    <w:p w14:paraId="3749FDA1">
      <w:pPr>
        <w:shd w:val="clear" w:color="auto" w:fill="FFFFFF"/>
        <w:rPr>
          <w:color w:val="1A1A1A"/>
        </w:rPr>
      </w:pPr>
      <w:r>
        <w:rPr>
          <w:color w:val="1A1A1A"/>
        </w:rPr>
        <w:t>_________________________________________________________________________</w:t>
      </w:r>
    </w:p>
    <w:p w14:paraId="2FFF333F">
      <w:pPr>
        <w:pStyle w:val="14"/>
        <w:rPr>
          <w:sz w:val="24"/>
          <w:szCs w:val="24"/>
        </w:rPr>
      </w:pPr>
      <w:r>
        <w:rPr>
          <w:sz w:val="24"/>
          <w:szCs w:val="24"/>
        </w:rPr>
        <w:t>Председатель инвентаризационной комиссии _________________________________________________________</w:t>
      </w:r>
    </w:p>
    <w:p w14:paraId="5D1A4234">
      <w:pPr>
        <w:pStyle w:val="14"/>
        <w:rPr>
          <w:sz w:val="24"/>
          <w:szCs w:val="24"/>
        </w:rPr>
      </w:pPr>
      <w:r>
        <w:rPr>
          <w:sz w:val="24"/>
          <w:szCs w:val="24"/>
        </w:rPr>
        <w:t>(должность, подпись, расшифровка подписи)</w:t>
      </w:r>
    </w:p>
    <w:p w14:paraId="1B1731F4">
      <w:pPr>
        <w:pStyle w:val="14"/>
        <w:rPr>
          <w:sz w:val="24"/>
          <w:szCs w:val="24"/>
        </w:rPr>
      </w:pPr>
      <w:r>
        <w:rPr>
          <w:sz w:val="24"/>
          <w:szCs w:val="24"/>
        </w:rPr>
        <w:t>Заместитель председателя инвентаризационной комиссии: _________________________________________________________</w:t>
      </w:r>
    </w:p>
    <w:p w14:paraId="47477B16">
      <w:pPr>
        <w:pStyle w:val="14"/>
        <w:rPr>
          <w:sz w:val="24"/>
          <w:szCs w:val="24"/>
        </w:rPr>
      </w:pPr>
      <w:r>
        <w:rPr>
          <w:sz w:val="24"/>
          <w:szCs w:val="24"/>
        </w:rPr>
        <w:t>(должность, подпись, расшифровка подписи)</w:t>
      </w:r>
    </w:p>
    <w:p w14:paraId="16FCD96C">
      <w:pPr>
        <w:pStyle w:val="14"/>
        <w:rPr>
          <w:sz w:val="24"/>
          <w:szCs w:val="24"/>
        </w:rPr>
      </w:pPr>
    </w:p>
    <w:p w14:paraId="129F9BBB">
      <w:pPr>
        <w:pStyle w:val="14"/>
        <w:rPr>
          <w:sz w:val="24"/>
          <w:szCs w:val="24"/>
        </w:rPr>
      </w:pPr>
      <w:r>
        <w:rPr>
          <w:sz w:val="24"/>
          <w:szCs w:val="24"/>
        </w:rPr>
        <w:t xml:space="preserve">Члены инвентаризационной комиссии </w:t>
      </w:r>
    </w:p>
    <w:p w14:paraId="10FF0FFB">
      <w:pPr>
        <w:pStyle w:val="14"/>
        <w:rPr>
          <w:sz w:val="24"/>
          <w:szCs w:val="24"/>
        </w:rPr>
      </w:pPr>
      <w:r>
        <w:rPr>
          <w:sz w:val="24"/>
          <w:szCs w:val="24"/>
        </w:rPr>
        <w:t xml:space="preserve">                                                             _______________________________________________</w:t>
      </w:r>
    </w:p>
    <w:p w14:paraId="0CC782B5">
      <w:pPr>
        <w:pStyle w:val="14"/>
        <w:jc w:val="right"/>
        <w:rPr>
          <w:sz w:val="24"/>
          <w:szCs w:val="24"/>
        </w:rPr>
      </w:pPr>
      <w:r>
        <w:rPr>
          <w:sz w:val="24"/>
          <w:szCs w:val="24"/>
        </w:rPr>
        <w:t>(должность, подпись, расшифровка подписи)</w:t>
      </w:r>
    </w:p>
    <w:p w14:paraId="3DB911C9">
      <w:pPr>
        <w:pStyle w:val="14"/>
        <w:jc w:val="right"/>
        <w:rPr>
          <w:sz w:val="24"/>
          <w:szCs w:val="24"/>
        </w:rPr>
      </w:pPr>
      <w:r>
        <w:rPr>
          <w:sz w:val="24"/>
          <w:szCs w:val="24"/>
        </w:rPr>
        <w:t>_______________________________________________</w:t>
      </w:r>
    </w:p>
    <w:p w14:paraId="3DA6E6F1">
      <w:pPr>
        <w:pStyle w:val="14"/>
        <w:jc w:val="right"/>
        <w:rPr>
          <w:sz w:val="24"/>
          <w:szCs w:val="24"/>
        </w:rPr>
      </w:pPr>
      <w:r>
        <w:rPr>
          <w:sz w:val="24"/>
          <w:szCs w:val="24"/>
        </w:rPr>
        <w:t>(должность, подпись, расшифровка подписи)</w:t>
      </w:r>
    </w:p>
    <w:p w14:paraId="18BE2453">
      <w:pPr>
        <w:pStyle w:val="14"/>
        <w:jc w:val="right"/>
        <w:rPr>
          <w:sz w:val="24"/>
          <w:szCs w:val="24"/>
        </w:rPr>
      </w:pPr>
      <w:r>
        <w:rPr>
          <w:sz w:val="24"/>
          <w:szCs w:val="24"/>
        </w:rPr>
        <w:t>_______________________________________________</w:t>
      </w:r>
    </w:p>
    <w:p w14:paraId="486EA0FA">
      <w:pPr>
        <w:pStyle w:val="14"/>
        <w:jc w:val="right"/>
        <w:rPr>
          <w:sz w:val="24"/>
          <w:szCs w:val="24"/>
        </w:rPr>
      </w:pPr>
      <w:r>
        <w:rPr>
          <w:sz w:val="24"/>
          <w:szCs w:val="24"/>
        </w:rPr>
        <w:t>(должность, подпись, расшифровка подписи)</w:t>
      </w:r>
    </w:p>
    <w:p w14:paraId="6AD3C9FA">
      <w:pPr>
        <w:pStyle w:val="14"/>
        <w:jc w:val="right"/>
        <w:rPr>
          <w:sz w:val="24"/>
          <w:szCs w:val="24"/>
        </w:rPr>
      </w:pPr>
      <w:r>
        <w:rPr>
          <w:sz w:val="24"/>
          <w:szCs w:val="24"/>
        </w:rPr>
        <w:t>_______________________________________________</w:t>
      </w:r>
    </w:p>
    <w:p w14:paraId="5E2ED643">
      <w:pPr>
        <w:shd w:val="clear" w:color="auto" w:fill="FFFFFF"/>
        <w:jc w:val="right"/>
      </w:pPr>
      <w:r>
        <w:t>(должность, подпись, расшифровка подписи)</w:t>
      </w:r>
    </w:p>
    <w:p w14:paraId="72776745">
      <w:pPr>
        <w:shd w:val="clear" w:color="auto" w:fill="FFFFFF"/>
        <w:jc w:val="right"/>
      </w:pPr>
    </w:p>
    <w:p w14:paraId="46CCD9CA">
      <w:pPr>
        <w:shd w:val="clear" w:color="auto" w:fill="FFFFFF"/>
      </w:pPr>
    </w:p>
    <w:p w14:paraId="5D3B6C48">
      <w:pPr>
        <w:pStyle w:val="14"/>
        <w:ind w:left="5040"/>
        <w:jc w:val="right"/>
        <w:rPr>
          <w:b/>
          <w:sz w:val="24"/>
          <w:szCs w:val="24"/>
        </w:rPr>
      </w:pPr>
    </w:p>
    <w:p w14:paraId="77A4ABC1">
      <w:pPr>
        <w:pStyle w:val="14"/>
        <w:ind w:left="5040"/>
        <w:jc w:val="right"/>
        <w:rPr>
          <w:b/>
          <w:sz w:val="24"/>
          <w:szCs w:val="24"/>
        </w:rPr>
      </w:pPr>
    </w:p>
    <w:p w14:paraId="5A0B8100">
      <w:pPr>
        <w:pStyle w:val="14"/>
        <w:ind w:left="5040"/>
        <w:jc w:val="right"/>
        <w:rPr>
          <w:b/>
          <w:sz w:val="24"/>
          <w:szCs w:val="24"/>
        </w:rPr>
      </w:pPr>
    </w:p>
    <w:p w14:paraId="47C464DE">
      <w:pPr>
        <w:pStyle w:val="14"/>
        <w:ind w:left="5040"/>
        <w:jc w:val="right"/>
        <w:rPr>
          <w:b/>
          <w:sz w:val="24"/>
          <w:szCs w:val="24"/>
        </w:rPr>
      </w:pPr>
    </w:p>
    <w:p w14:paraId="45425B70">
      <w:pPr>
        <w:pStyle w:val="14"/>
        <w:ind w:left="5040"/>
        <w:jc w:val="right"/>
        <w:rPr>
          <w:b/>
          <w:sz w:val="24"/>
          <w:szCs w:val="24"/>
        </w:rPr>
      </w:pPr>
    </w:p>
    <w:p w14:paraId="7EC434BF">
      <w:pPr>
        <w:pStyle w:val="14"/>
        <w:ind w:left="5040"/>
        <w:jc w:val="right"/>
        <w:rPr>
          <w:b/>
          <w:sz w:val="24"/>
          <w:szCs w:val="24"/>
        </w:rPr>
      </w:pPr>
    </w:p>
    <w:p w14:paraId="5F81BDEF">
      <w:pPr>
        <w:pStyle w:val="14"/>
        <w:ind w:left="5040"/>
        <w:jc w:val="right"/>
        <w:rPr>
          <w:b/>
          <w:sz w:val="24"/>
          <w:szCs w:val="24"/>
        </w:rPr>
      </w:pPr>
    </w:p>
    <w:p w14:paraId="3A3123CC">
      <w:pPr>
        <w:pStyle w:val="14"/>
        <w:ind w:left="5040"/>
        <w:jc w:val="right"/>
        <w:rPr>
          <w:b/>
          <w:sz w:val="24"/>
          <w:szCs w:val="24"/>
        </w:rPr>
      </w:pPr>
    </w:p>
    <w:p w14:paraId="49942A55">
      <w:pPr>
        <w:pStyle w:val="14"/>
        <w:ind w:left="5040"/>
        <w:jc w:val="right"/>
        <w:rPr>
          <w:b/>
          <w:sz w:val="24"/>
          <w:szCs w:val="24"/>
        </w:rPr>
      </w:pPr>
    </w:p>
    <w:p w14:paraId="7A900533">
      <w:pPr>
        <w:pStyle w:val="14"/>
        <w:ind w:left="5040"/>
        <w:jc w:val="right"/>
        <w:rPr>
          <w:b/>
          <w:sz w:val="24"/>
          <w:szCs w:val="24"/>
        </w:rPr>
      </w:pPr>
    </w:p>
    <w:p w14:paraId="2051A18A">
      <w:pPr>
        <w:pStyle w:val="14"/>
        <w:ind w:left="5040"/>
        <w:jc w:val="right"/>
        <w:rPr>
          <w:b/>
          <w:sz w:val="24"/>
          <w:szCs w:val="24"/>
        </w:rPr>
      </w:pPr>
    </w:p>
    <w:p w14:paraId="4EF68E77">
      <w:pPr>
        <w:pStyle w:val="14"/>
        <w:ind w:left="5040"/>
        <w:jc w:val="right"/>
        <w:rPr>
          <w:b/>
          <w:sz w:val="24"/>
          <w:szCs w:val="24"/>
        </w:rPr>
      </w:pPr>
    </w:p>
    <w:p w14:paraId="7B42AF56">
      <w:pPr>
        <w:pStyle w:val="14"/>
        <w:ind w:left="5040"/>
        <w:jc w:val="right"/>
        <w:rPr>
          <w:b/>
          <w:sz w:val="24"/>
          <w:szCs w:val="24"/>
        </w:rPr>
      </w:pPr>
    </w:p>
    <w:p w14:paraId="521BA438">
      <w:pPr>
        <w:pStyle w:val="14"/>
        <w:ind w:left="5040"/>
        <w:jc w:val="right"/>
        <w:rPr>
          <w:sz w:val="22"/>
          <w:szCs w:val="22"/>
        </w:rPr>
      </w:pPr>
      <w:r>
        <w:rPr>
          <w:sz w:val="22"/>
          <w:szCs w:val="22"/>
        </w:rPr>
        <w:t>Приложение № 4</w:t>
      </w:r>
    </w:p>
    <w:p w14:paraId="72BAF131">
      <w:pPr>
        <w:pStyle w:val="11"/>
        <w:jc w:val="right"/>
        <w:rPr>
          <w:rFonts w:ascii="Times New Roman" w:hAnsi="Times New Roman" w:cs="Times New Roman"/>
          <w:sz w:val="22"/>
          <w:szCs w:val="22"/>
        </w:rPr>
      </w:pPr>
      <w:r>
        <w:rPr>
          <w:rFonts w:ascii="Times New Roman" w:hAnsi="Times New Roman" w:cs="Times New Roman"/>
          <w:sz w:val="22"/>
          <w:szCs w:val="22"/>
        </w:rPr>
        <w:t>к Порядку проведения инвентаризации</w:t>
      </w:r>
    </w:p>
    <w:p w14:paraId="1A6DB37C">
      <w:pPr>
        <w:pStyle w:val="11"/>
        <w:jc w:val="right"/>
        <w:rPr>
          <w:rFonts w:ascii="Times New Roman" w:hAnsi="Times New Roman" w:cs="Times New Roman"/>
          <w:sz w:val="22"/>
          <w:szCs w:val="22"/>
        </w:rPr>
      </w:pPr>
      <w:r>
        <w:rPr>
          <w:rFonts w:ascii="Times New Roman" w:hAnsi="Times New Roman" w:cs="Times New Roman"/>
          <w:sz w:val="22"/>
          <w:szCs w:val="22"/>
        </w:rPr>
        <w:t>захоронений на общественных кладбищах</w:t>
      </w:r>
    </w:p>
    <w:p w14:paraId="2903550B">
      <w:pPr>
        <w:pStyle w:val="11"/>
        <w:jc w:val="right"/>
        <w:rPr>
          <w:rFonts w:ascii="Times New Roman" w:hAnsi="Times New Roman" w:cs="Times New Roman"/>
          <w:sz w:val="22"/>
          <w:szCs w:val="22"/>
        </w:rPr>
      </w:pPr>
      <w:r>
        <w:rPr>
          <w:rFonts w:ascii="Times New Roman" w:hAnsi="Times New Roman" w:cs="Times New Roman"/>
          <w:sz w:val="22"/>
          <w:szCs w:val="22"/>
        </w:rPr>
        <w:t xml:space="preserve">на территории Сельского поселения </w:t>
      </w:r>
    </w:p>
    <w:p w14:paraId="3C2846C5">
      <w:pPr>
        <w:pStyle w:val="11"/>
        <w:jc w:val="right"/>
        <w:rPr>
          <w:rFonts w:ascii="Times New Roman" w:hAnsi="Times New Roman" w:cs="Times New Roman"/>
          <w:sz w:val="22"/>
          <w:szCs w:val="22"/>
        </w:rPr>
      </w:pPr>
      <w:r>
        <w:rPr>
          <w:rFonts w:ascii="Times New Roman" w:hAnsi="Times New Roman" w:cs="Times New Roman"/>
          <w:sz w:val="22"/>
          <w:szCs w:val="22"/>
        </w:rPr>
        <w:t>«</w:t>
      </w:r>
      <w:r>
        <w:rPr>
          <w:rFonts w:hint="default" w:ascii="Times New Roman" w:hAnsi="Times New Roman"/>
          <w:sz w:val="22"/>
          <w:szCs w:val="22"/>
        </w:rPr>
        <w:t>Приморско-Куйский</w:t>
      </w:r>
      <w:r>
        <w:rPr>
          <w:rFonts w:ascii="Times New Roman" w:hAnsi="Times New Roman" w:cs="Times New Roman"/>
          <w:sz w:val="22"/>
          <w:szCs w:val="22"/>
        </w:rPr>
        <w:t xml:space="preserve"> сельсовет» Заполярного района</w:t>
      </w:r>
    </w:p>
    <w:p w14:paraId="09B85B2C">
      <w:pPr>
        <w:pStyle w:val="11"/>
        <w:jc w:val="right"/>
        <w:rPr>
          <w:rFonts w:ascii="Times New Roman" w:hAnsi="Times New Roman" w:cs="Times New Roman"/>
          <w:sz w:val="22"/>
          <w:szCs w:val="22"/>
        </w:rPr>
      </w:pPr>
      <w:r>
        <w:rPr>
          <w:rFonts w:ascii="Times New Roman" w:hAnsi="Times New Roman" w:cs="Times New Roman"/>
          <w:sz w:val="22"/>
          <w:szCs w:val="22"/>
        </w:rPr>
        <w:t>Ненецкого автономного округа</w:t>
      </w:r>
    </w:p>
    <w:p w14:paraId="27513986">
      <w:pPr>
        <w:pStyle w:val="14"/>
        <w:ind w:left="5040"/>
        <w:jc w:val="right"/>
        <w:rPr>
          <w:sz w:val="24"/>
          <w:szCs w:val="24"/>
        </w:rPr>
      </w:pPr>
    </w:p>
    <w:p w14:paraId="6339E855">
      <w:pPr>
        <w:pStyle w:val="14"/>
        <w:jc w:val="center"/>
        <w:rPr>
          <w:sz w:val="24"/>
          <w:szCs w:val="24"/>
        </w:rPr>
      </w:pPr>
      <w:r>
        <w:rPr>
          <w:bCs/>
          <w:sz w:val="24"/>
          <w:szCs w:val="24"/>
        </w:rPr>
        <w:t>ПЕРЕЧЕНЬ</w:t>
      </w:r>
    </w:p>
    <w:p w14:paraId="17B17CD7">
      <w:pPr>
        <w:pStyle w:val="14"/>
        <w:jc w:val="center"/>
        <w:rPr>
          <w:sz w:val="24"/>
          <w:szCs w:val="24"/>
        </w:rPr>
      </w:pPr>
      <w:r>
        <w:rPr>
          <w:sz w:val="24"/>
          <w:szCs w:val="24"/>
        </w:rPr>
        <w:t>полей для заполнения в электронном документе</w:t>
      </w:r>
    </w:p>
    <w:p w14:paraId="36833C91">
      <w:pPr>
        <w:pStyle w:val="14"/>
        <w:jc w:val="center"/>
        <w:rPr>
          <w:sz w:val="24"/>
          <w:szCs w:val="24"/>
        </w:rPr>
      </w:pPr>
      <w:r>
        <w:rPr>
          <w:sz w:val="24"/>
          <w:szCs w:val="24"/>
        </w:rPr>
        <w:t xml:space="preserve">о местах захоронений на кладбищах, расположенных на территории </w:t>
      </w:r>
    </w:p>
    <w:p w14:paraId="7AE10217">
      <w:pPr>
        <w:pStyle w:val="14"/>
        <w:jc w:val="center"/>
        <w:rPr>
          <w:sz w:val="24"/>
          <w:szCs w:val="24"/>
        </w:rPr>
      </w:pPr>
      <w:r>
        <w:rPr>
          <w:sz w:val="24"/>
          <w:szCs w:val="24"/>
        </w:rPr>
        <w:t>Сельского поселения «</w:t>
      </w:r>
      <w:r>
        <w:rPr>
          <w:rFonts w:hint="default"/>
          <w:sz w:val="24"/>
          <w:szCs w:val="24"/>
        </w:rPr>
        <w:t>Приморско-Куйский</w:t>
      </w:r>
      <w:r>
        <w:rPr>
          <w:rFonts w:hint="default"/>
          <w:sz w:val="24"/>
          <w:szCs w:val="24"/>
          <w:lang w:val="ru-RU"/>
        </w:rPr>
        <w:t xml:space="preserve"> </w:t>
      </w:r>
      <w:r>
        <w:rPr>
          <w:sz w:val="24"/>
          <w:szCs w:val="24"/>
        </w:rPr>
        <w:t>сельсовет» Заполярного района</w:t>
      </w:r>
    </w:p>
    <w:p w14:paraId="4C6A40BB">
      <w:pPr>
        <w:pStyle w:val="11"/>
        <w:jc w:val="center"/>
        <w:rPr>
          <w:rFonts w:ascii="Times New Roman" w:hAnsi="Times New Roman" w:cs="Times New Roman"/>
          <w:sz w:val="24"/>
          <w:szCs w:val="24"/>
        </w:rPr>
      </w:pPr>
      <w:r>
        <w:rPr>
          <w:rFonts w:ascii="Times New Roman" w:hAnsi="Times New Roman" w:cs="Times New Roman"/>
          <w:sz w:val="24"/>
          <w:szCs w:val="24"/>
        </w:rPr>
        <w:t>Ненецкого автономного округа</w:t>
      </w:r>
    </w:p>
    <w:p w14:paraId="35A9D950">
      <w:pPr>
        <w:pStyle w:val="14"/>
        <w:jc w:val="center"/>
        <w:rPr>
          <w:sz w:val="24"/>
          <w:szCs w:val="24"/>
        </w:rPr>
      </w:pPr>
      <w:r>
        <w:rPr>
          <w:sz w:val="24"/>
          <w:szCs w:val="24"/>
        </w:rPr>
        <w:t>&lt;*&gt;</w:t>
      </w:r>
    </w:p>
    <w:tbl>
      <w:tblPr>
        <w:tblStyle w:val="3"/>
        <w:tblW w:w="9912" w:type="dxa"/>
        <w:tblInd w:w="60" w:type="dxa"/>
        <w:tblLayout w:type="fixed"/>
        <w:tblCellMar>
          <w:top w:w="0" w:type="dxa"/>
          <w:left w:w="60" w:type="dxa"/>
          <w:bottom w:w="0" w:type="dxa"/>
          <w:right w:w="60" w:type="dxa"/>
        </w:tblCellMar>
      </w:tblPr>
      <w:tblGrid>
        <w:gridCol w:w="42"/>
        <w:gridCol w:w="528"/>
        <w:gridCol w:w="9300"/>
        <w:gridCol w:w="42"/>
      </w:tblGrid>
      <w:tr w14:paraId="1087ECEA">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726BF3DF">
            <w:pPr>
              <w:pStyle w:val="14"/>
              <w:jc w:val="center"/>
              <w:rPr>
                <w:sz w:val="24"/>
                <w:szCs w:val="24"/>
              </w:rPr>
            </w:pPr>
            <w:r>
              <w:rPr>
                <w:sz w:val="24"/>
                <w:szCs w:val="24"/>
              </w:rPr>
              <w:t>№ п/п</w:t>
            </w:r>
          </w:p>
        </w:tc>
        <w:tc>
          <w:tcPr>
            <w:tcW w:w="9300" w:type="dxa"/>
            <w:tcBorders>
              <w:top w:val="single" w:color="auto" w:sz="2" w:space="0"/>
              <w:left w:val="single" w:color="auto" w:sz="2" w:space="0"/>
              <w:bottom w:val="single" w:color="auto" w:sz="2" w:space="0"/>
              <w:right w:val="single" w:color="auto" w:sz="2" w:space="0"/>
            </w:tcBorders>
          </w:tcPr>
          <w:p w14:paraId="4A7186AB">
            <w:pPr>
              <w:pStyle w:val="14"/>
              <w:jc w:val="center"/>
              <w:rPr>
                <w:sz w:val="24"/>
                <w:szCs w:val="24"/>
              </w:rPr>
            </w:pPr>
            <w:r>
              <w:rPr>
                <w:sz w:val="24"/>
                <w:szCs w:val="24"/>
              </w:rPr>
              <w:t>Наименование поля</w:t>
            </w:r>
          </w:p>
        </w:tc>
      </w:tr>
      <w:tr w14:paraId="1262D0A9">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14521FAA">
            <w:pPr>
              <w:pStyle w:val="14"/>
              <w:jc w:val="center"/>
              <w:rPr>
                <w:sz w:val="24"/>
                <w:szCs w:val="24"/>
              </w:rPr>
            </w:pPr>
            <w:r>
              <w:rPr>
                <w:sz w:val="24"/>
                <w:szCs w:val="24"/>
              </w:rPr>
              <w:t>1</w:t>
            </w:r>
          </w:p>
        </w:tc>
        <w:tc>
          <w:tcPr>
            <w:tcW w:w="9300" w:type="dxa"/>
            <w:tcBorders>
              <w:top w:val="single" w:color="auto" w:sz="2" w:space="0"/>
              <w:left w:val="single" w:color="auto" w:sz="2" w:space="0"/>
              <w:bottom w:val="single" w:color="auto" w:sz="2" w:space="0"/>
              <w:right w:val="single" w:color="auto" w:sz="2" w:space="0"/>
            </w:tcBorders>
          </w:tcPr>
          <w:p w14:paraId="3D2CF15A">
            <w:pPr>
              <w:pStyle w:val="14"/>
              <w:jc w:val="both"/>
              <w:rPr>
                <w:sz w:val="24"/>
                <w:szCs w:val="24"/>
              </w:rPr>
            </w:pPr>
            <w:r>
              <w:rPr>
                <w:sz w:val="24"/>
                <w:szCs w:val="24"/>
              </w:rPr>
              <w:t>Номер по порядку</w:t>
            </w:r>
          </w:p>
        </w:tc>
      </w:tr>
      <w:tr w14:paraId="4AFB0D7A">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07E5FA86">
            <w:pPr>
              <w:pStyle w:val="14"/>
              <w:jc w:val="center"/>
              <w:rPr>
                <w:sz w:val="24"/>
                <w:szCs w:val="24"/>
              </w:rPr>
            </w:pPr>
            <w:r>
              <w:rPr>
                <w:sz w:val="24"/>
                <w:szCs w:val="24"/>
              </w:rPr>
              <w:t>2</w:t>
            </w:r>
          </w:p>
        </w:tc>
        <w:tc>
          <w:tcPr>
            <w:tcW w:w="9300" w:type="dxa"/>
            <w:tcBorders>
              <w:top w:val="single" w:color="auto" w:sz="2" w:space="0"/>
              <w:left w:val="single" w:color="auto" w:sz="2" w:space="0"/>
              <w:bottom w:val="single" w:color="auto" w:sz="2" w:space="0"/>
              <w:right w:val="single" w:color="auto" w:sz="2" w:space="0"/>
            </w:tcBorders>
          </w:tcPr>
          <w:p w14:paraId="02F9D2C7">
            <w:pPr>
              <w:pStyle w:val="14"/>
              <w:jc w:val="both"/>
              <w:rPr>
                <w:sz w:val="24"/>
                <w:szCs w:val="24"/>
              </w:rPr>
            </w:pPr>
            <w:r>
              <w:rPr>
                <w:sz w:val="24"/>
                <w:szCs w:val="24"/>
              </w:rPr>
              <w:t>Наименование кладбища</w:t>
            </w:r>
          </w:p>
        </w:tc>
      </w:tr>
      <w:tr w14:paraId="0FE831EC">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7622E1FB">
            <w:pPr>
              <w:pStyle w:val="14"/>
              <w:jc w:val="center"/>
              <w:rPr>
                <w:sz w:val="24"/>
                <w:szCs w:val="24"/>
              </w:rPr>
            </w:pPr>
            <w:r>
              <w:rPr>
                <w:sz w:val="24"/>
                <w:szCs w:val="24"/>
              </w:rPr>
              <w:t>3</w:t>
            </w:r>
          </w:p>
        </w:tc>
        <w:tc>
          <w:tcPr>
            <w:tcW w:w="9300" w:type="dxa"/>
            <w:tcBorders>
              <w:top w:val="single" w:color="auto" w:sz="2" w:space="0"/>
              <w:left w:val="single" w:color="auto" w:sz="2" w:space="0"/>
              <w:bottom w:val="single" w:color="auto" w:sz="2" w:space="0"/>
              <w:right w:val="single" w:color="auto" w:sz="2" w:space="0"/>
            </w:tcBorders>
          </w:tcPr>
          <w:p w14:paraId="7C2615AE">
            <w:pPr>
              <w:pStyle w:val="14"/>
              <w:jc w:val="both"/>
              <w:rPr>
                <w:sz w:val="24"/>
                <w:szCs w:val="24"/>
              </w:rPr>
            </w:pPr>
            <w:r>
              <w:rPr>
                <w:sz w:val="24"/>
                <w:szCs w:val="24"/>
              </w:rPr>
              <w:t>Номер места захоронения, указанный в книге регистрации захоронений/книге регистрации мест захоронений (захоронений урн с прахом) &lt;**&gt;</w:t>
            </w:r>
          </w:p>
        </w:tc>
      </w:tr>
      <w:tr w14:paraId="0BAAE292">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0575537F">
            <w:pPr>
              <w:pStyle w:val="14"/>
              <w:jc w:val="center"/>
              <w:rPr>
                <w:sz w:val="24"/>
                <w:szCs w:val="24"/>
              </w:rPr>
            </w:pPr>
            <w:r>
              <w:rPr>
                <w:sz w:val="24"/>
                <w:szCs w:val="24"/>
              </w:rPr>
              <w:t>4</w:t>
            </w:r>
          </w:p>
        </w:tc>
        <w:tc>
          <w:tcPr>
            <w:tcW w:w="9300" w:type="dxa"/>
            <w:tcBorders>
              <w:top w:val="single" w:color="auto" w:sz="2" w:space="0"/>
              <w:left w:val="single" w:color="auto" w:sz="2" w:space="0"/>
              <w:bottom w:val="single" w:color="auto" w:sz="2" w:space="0"/>
              <w:right w:val="single" w:color="auto" w:sz="2" w:space="0"/>
            </w:tcBorders>
          </w:tcPr>
          <w:p w14:paraId="5BDA4C92">
            <w:pPr>
              <w:pStyle w:val="14"/>
              <w:jc w:val="both"/>
              <w:rPr>
                <w:sz w:val="24"/>
                <w:szCs w:val="24"/>
              </w:rPr>
            </w:pPr>
            <w:r>
              <w:rPr>
                <w:sz w:val="24"/>
                <w:szCs w:val="24"/>
              </w:rPr>
              <w:t>Вид места захоронения (одиночное, родственное, семейное (родовое)</w:t>
            </w:r>
          </w:p>
        </w:tc>
      </w:tr>
      <w:tr w14:paraId="14413DF7">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24C7F73A">
            <w:pPr>
              <w:pStyle w:val="14"/>
              <w:jc w:val="center"/>
              <w:rPr>
                <w:sz w:val="24"/>
                <w:szCs w:val="24"/>
              </w:rPr>
            </w:pPr>
            <w:r>
              <w:rPr>
                <w:sz w:val="24"/>
                <w:szCs w:val="24"/>
              </w:rPr>
              <w:t>5</w:t>
            </w:r>
          </w:p>
        </w:tc>
        <w:tc>
          <w:tcPr>
            <w:tcW w:w="9300" w:type="dxa"/>
            <w:tcBorders>
              <w:top w:val="single" w:color="auto" w:sz="2" w:space="0"/>
              <w:left w:val="single" w:color="auto" w:sz="2" w:space="0"/>
              <w:bottom w:val="single" w:color="auto" w:sz="2" w:space="0"/>
              <w:right w:val="single" w:color="auto" w:sz="2" w:space="0"/>
            </w:tcBorders>
          </w:tcPr>
          <w:p w14:paraId="34DA5BFF">
            <w:pPr>
              <w:pStyle w:val="14"/>
              <w:jc w:val="both"/>
              <w:rPr>
                <w:sz w:val="24"/>
                <w:szCs w:val="24"/>
              </w:rPr>
            </w:pPr>
            <w:r>
              <w:rPr>
                <w:sz w:val="24"/>
                <w:szCs w:val="24"/>
              </w:rPr>
              <w:t>Номер сектора (участка) места захоронения на кладбище (указывается                по результатам обследования кладбища)</w:t>
            </w:r>
          </w:p>
        </w:tc>
      </w:tr>
      <w:tr w14:paraId="3245C0BB">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07C2CA4F">
            <w:pPr>
              <w:pStyle w:val="14"/>
              <w:jc w:val="center"/>
              <w:rPr>
                <w:sz w:val="24"/>
                <w:szCs w:val="24"/>
              </w:rPr>
            </w:pPr>
            <w:r>
              <w:rPr>
                <w:sz w:val="24"/>
                <w:szCs w:val="24"/>
              </w:rPr>
              <w:t>6</w:t>
            </w:r>
          </w:p>
        </w:tc>
        <w:tc>
          <w:tcPr>
            <w:tcW w:w="9300" w:type="dxa"/>
            <w:tcBorders>
              <w:top w:val="single" w:color="auto" w:sz="2" w:space="0"/>
              <w:left w:val="single" w:color="auto" w:sz="2" w:space="0"/>
              <w:bottom w:val="single" w:color="auto" w:sz="2" w:space="0"/>
              <w:right w:val="single" w:color="auto" w:sz="2" w:space="0"/>
            </w:tcBorders>
          </w:tcPr>
          <w:p w14:paraId="7869ACB4">
            <w:pPr>
              <w:pStyle w:val="14"/>
              <w:jc w:val="both"/>
              <w:rPr>
                <w:sz w:val="24"/>
                <w:szCs w:val="24"/>
              </w:rPr>
            </w:pPr>
            <w:r>
              <w:rPr>
                <w:sz w:val="24"/>
                <w:szCs w:val="24"/>
              </w:rPr>
              <w:t>Номер ряда места захоронения на кладбище (указывается по результатам обследования кладбища)</w:t>
            </w:r>
          </w:p>
        </w:tc>
      </w:tr>
      <w:tr w14:paraId="4353A107">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760AA5AD">
            <w:pPr>
              <w:pStyle w:val="14"/>
              <w:jc w:val="center"/>
              <w:rPr>
                <w:sz w:val="24"/>
                <w:szCs w:val="24"/>
              </w:rPr>
            </w:pPr>
            <w:r>
              <w:rPr>
                <w:sz w:val="24"/>
                <w:szCs w:val="24"/>
              </w:rPr>
              <w:t>7</w:t>
            </w:r>
          </w:p>
        </w:tc>
        <w:tc>
          <w:tcPr>
            <w:tcW w:w="9300" w:type="dxa"/>
            <w:tcBorders>
              <w:top w:val="single" w:color="auto" w:sz="2" w:space="0"/>
              <w:left w:val="single" w:color="auto" w:sz="2" w:space="0"/>
              <w:bottom w:val="single" w:color="auto" w:sz="2" w:space="0"/>
              <w:right w:val="single" w:color="auto" w:sz="2" w:space="0"/>
            </w:tcBorders>
          </w:tcPr>
          <w:p w14:paraId="7795E339">
            <w:pPr>
              <w:pStyle w:val="14"/>
              <w:jc w:val="both"/>
              <w:rPr>
                <w:sz w:val="24"/>
                <w:szCs w:val="24"/>
              </w:rPr>
            </w:pPr>
            <w:r>
              <w:rPr>
                <w:sz w:val="24"/>
                <w:szCs w:val="24"/>
              </w:rPr>
              <w:t>Номер места захоронения (указывается по результатам обследования кладбища)</w:t>
            </w:r>
          </w:p>
        </w:tc>
      </w:tr>
      <w:tr w14:paraId="5E4E72E3">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650BE65A">
            <w:pPr>
              <w:pStyle w:val="14"/>
              <w:jc w:val="center"/>
              <w:rPr>
                <w:sz w:val="24"/>
                <w:szCs w:val="24"/>
              </w:rPr>
            </w:pPr>
            <w:r>
              <w:rPr>
                <w:sz w:val="24"/>
                <w:szCs w:val="24"/>
              </w:rPr>
              <w:t>8</w:t>
            </w:r>
          </w:p>
        </w:tc>
        <w:tc>
          <w:tcPr>
            <w:tcW w:w="9300" w:type="dxa"/>
            <w:tcBorders>
              <w:top w:val="single" w:color="auto" w:sz="2" w:space="0"/>
              <w:left w:val="single" w:color="auto" w:sz="2" w:space="0"/>
              <w:bottom w:val="single" w:color="auto" w:sz="2" w:space="0"/>
              <w:right w:val="single" w:color="auto" w:sz="2" w:space="0"/>
            </w:tcBorders>
          </w:tcPr>
          <w:p w14:paraId="40F1F06F">
            <w:pPr>
              <w:pStyle w:val="14"/>
              <w:jc w:val="both"/>
              <w:rPr>
                <w:sz w:val="24"/>
                <w:szCs w:val="24"/>
              </w:rPr>
            </w:pPr>
            <w:r>
              <w:rPr>
                <w:sz w:val="24"/>
                <w:szCs w:val="24"/>
              </w:rPr>
              <w:t>Длина места захоронения (указывается по результатам обследования кладбища)</w:t>
            </w:r>
          </w:p>
        </w:tc>
      </w:tr>
      <w:tr w14:paraId="2B85E304">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39ED1F93">
            <w:pPr>
              <w:pStyle w:val="14"/>
              <w:jc w:val="center"/>
              <w:rPr>
                <w:sz w:val="24"/>
                <w:szCs w:val="24"/>
              </w:rPr>
            </w:pPr>
            <w:r>
              <w:rPr>
                <w:sz w:val="24"/>
                <w:szCs w:val="24"/>
              </w:rPr>
              <w:t>9</w:t>
            </w:r>
          </w:p>
        </w:tc>
        <w:tc>
          <w:tcPr>
            <w:tcW w:w="9300" w:type="dxa"/>
            <w:tcBorders>
              <w:top w:val="single" w:color="auto" w:sz="2" w:space="0"/>
              <w:left w:val="single" w:color="auto" w:sz="2" w:space="0"/>
              <w:bottom w:val="single" w:color="auto" w:sz="2" w:space="0"/>
              <w:right w:val="single" w:color="auto" w:sz="2" w:space="0"/>
            </w:tcBorders>
          </w:tcPr>
          <w:p w14:paraId="663602E1">
            <w:pPr>
              <w:pStyle w:val="14"/>
              <w:jc w:val="both"/>
              <w:rPr>
                <w:sz w:val="24"/>
                <w:szCs w:val="24"/>
              </w:rPr>
            </w:pPr>
            <w:r>
              <w:rPr>
                <w:sz w:val="24"/>
                <w:szCs w:val="24"/>
              </w:rPr>
              <w:t>Ширина места захоронения (указывается по результатам обследования кладбища)</w:t>
            </w:r>
          </w:p>
        </w:tc>
      </w:tr>
      <w:tr w14:paraId="58B0952C">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1F19E898">
            <w:pPr>
              <w:pStyle w:val="14"/>
              <w:jc w:val="center"/>
              <w:rPr>
                <w:sz w:val="24"/>
                <w:szCs w:val="24"/>
              </w:rPr>
            </w:pPr>
            <w:r>
              <w:rPr>
                <w:sz w:val="24"/>
                <w:szCs w:val="24"/>
              </w:rPr>
              <w:t>10</w:t>
            </w:r>
          </w:p>
        </w:tc>
        <w:tc>
          <w:tcPr>
            <w:tcW w:w="9300" w:type="dxa"/>
            <w:tcBorders>
              <w:top w:val="single" w:color="auto" w:sz="2" w:space="0"/>
              <w:left w:val="single" w:color="auto" w:sz="2" w:space="0"/>
              <w:bottom w:val="single" w:color="auto" w:sz="2" w:space="0"/>
              <w:right w:val="single" w:color="auto" w:sz="2" w:space="0"/>
            </w:tcBorders>
          </w:tcPr>
          <w:p w14:paraId="5A975488">
            <w:pPr>
              <w:pStyle w:val="14"/>
              <w:jc w:val="both"/>
              <w:rPr>
                <w:sz w:val="24"/>
                <w:szCs w:val="24"/>
              </w:rPr>
            </w:pPr>
            <w:r>
              <w:rPr>
                <w:sz w:val="24"/>
                <w:szCs w:val="24"/>
              </w:rPr>
              <w:t>Площадь места захоронения (указывается по результатам обследования кладбища)</w:t>
            </w:r>
          </w:p>
        </w:tc>
      </w:tr>
      <w:tr w14:paraId="4F5657E9">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1A0A525D">
            <w:pPr>
              <w:pStyle w:val="14"/>
              <w:jc w:val="center"/>
              <w:rPr>
                <w:sz w:val="24"/>
                <w:szCs w:val="24"/>
              </w:rPr>
            </w:pPr>
            <w:r>
              <w:rPr>
                <w:sz w:val="24"/>
                <w:szCs w:val="24"/>
              </w:rPr>
              <w:t>11</w:t>
            </w:r>
          </w:p>
        </w:tc>
        <w:tc>
          <w:tcPr>
            <w:tcW w:w="9300" w:type="dxa"/>
            <w:tcBorders>
              <w:top w:val="single" w:color="auto" w:sz="2" w:space="0"/>
              <w:left w:val="single" w:color="auto" w:sz="2" w:space="0"/>
              <w:bottom w:val="single" w:color="auto" w:sz="2" w:space="0"/>
              <w:right w:val="single" w:color="auto" w:sz="2" w:space="0"/>
            </w:tcBorders>
          </w:tcPr>
          <w:p w14:paraId="5CA7A2D0">
            <w:pPr>
              <w:pStyle w:val="14"/>
              <w:jc w:val="both"/>
              <w:rPr>
                <w:sz w:val="24"/>
                <w:szCs w:val="24"/>
              </w:rPr>
            </w:pPr>
            <w:r>
              <w:rPr>
                <w:sz w:val="24"/>
                <w:szCs w:val="24"/>
              </w:rPr>
              <w:t>Наличие ограждения места захоронения (указывается по результатам обследования кладбища)</w:t>
            </w:r>
          </w:p>
        </w:tc>
      </w:tr>
      <w:tr w14:paraId="359722C3">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7ED2082F">
            <w:pPr>
              <w:pStyle w:val="14"/>
              <w:jc w:val="center"/>
              <w:rPr>
                <w:sz w:val="24"/>
                <w:szCs w:val="24"/>
              </w:rPr>
            </w:pPr>
            <w:r>
              <w:rPr>
                <w:sz w:val="24"/>
                <w:szCs w:val="24"/>
              </w:rPr>
              <w:t>12</w:t>
            </w:r>
          </w:p>
        </w:tc>
        <w:tc>
          <w:tcPr>
            <w:tcW w:w="9300" w:type="dxa"/>
            <w:tcBorders>
              <w:top w:val="single" w:color="auto" w:sz="2" w:space="0"/>
              <w:left w:val="single" w:color="auto" w:sz="2" w:space="0"/>
              <w:bottom w:val="single" w:color="auto" w:sz="2" w:space="0"/>
              <w:right w:val="single" w:color="auto" w:sz="2" w:space="0"/>
            </w:tcBorders>
          </w:tcPr>
          <w:p w14:paraId="3309E67B">
            <w:pPr>
              <w:pStyle w:val="14"/>
              <w:jc w:val="both"/>
              <w:rPr>
                <w:sz w:val="24"/>
                <w:szCs w:val="24"/>
              </w:rPr>
            </w:pPr>
            <w:r>
              <w:rPr>
                <w:sz w:val="24"/>
                <w:szCs w:val="24"/>
              </w:rPr>
              <w:t>Статус места захоронения (бесхозяйное/имеется информация об умершем на месте захоронения) (указывается по результатам обследования кладбища) &lt;***&gt;</w:t>
            </w:r>
          </w:p>
        </w:tc>
      </w:tr>
      <w:tr w14:paraId="15D62F40">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05290AF5">
            <w:pPr>
              <w:pStyle w:val="14"/>
              <w:jc w:val="center"/>
              <w:rPr>
                <w:sz w:val="24"/>
                <w:szCs w:val="24"/>
              </w:rPr>
            </w:pPr>
            <w:r>
              <w:rPr>
                <w:sz w:val="24"/>
                <w:szCs w:val="24"/>
              </w:rPr>
              <w:t>13</w:t>
            </w:r>
          </w:p>
        </w:tc>
        <w:tc>
          <w:tcPr>
            <w:tcW w:w="9300" w:type="dxa"/>
            <w:tcBorders>
              <w:top w:val="single" w:color="auto" w:sz="2" w:space="0"/>
              <w:left w:val="single" w:color="auto" w:sz="2" w:space="0"/>
              <w:bottom w:val="single" w:color="auto" w:sz="2" w:space="0"/>
              <w:right w:val="single" w:color="auto" w:sz="2" w:space="0"/>
            </w:tcBorders>
          </w:tcPr>
          <w:p w14:paraId="2B8265B1">
            <w:pPr>
              <w:pStyle w:val="14"/>
              <w:jc w:val="both"/>
              <w:rPr>
                <w:sz w:val="24"/>
                <w:szCs w:val="24"/>
              </w:rPr>
            </w:pPr>
            <w:r>
              <w:rPr>
                <w:sz w:val="24"/>
                <w:szCs w:val="24"/>
              </w:rPr>
              <w:t>Фамилия умершего &lt;****&gt;</w:t>
            </w:r>
          </w:p>
        </w:tc>
      </w:tr>
      <w:tr w14:paraId="08A7A9C0">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74C16DA1">
            <w:pPr>
              <w:pStyle w:val="14"/>
              <w:jc w:val="center"/>
              <w:rPr>
                <w:sz w:val="24"/>
                <w:szCs w:val="24"/>
              </w:rPr>
            </w:pPr>
            <w:r>
              <w:rPr>
                <w:sz w:val="24"/>
                <w:szCs w:val="24"/>
              </w:rPr>
              <w:t>14</w:t>
            </w:r>
          </w:p>
        </w:tc>
        <w:tc>
          <w:tcPr>
            <w:tcW w:w="9300" w:type="dxa"/>
            <w:tcBorders>
              <w:top w:val="single" w:color="auto" w:sz="2" w:space="0"/>
              <w:left w:val="single" w:color="auto" w:sz="2" w:space="0"/>
              <w:bottom w:val="single" w:color="auto" w:sz="2" w:space="0"/>
              <w:right w:val="single" w:color="auto" w:sz="2" w:space="0"/>
            </w:tcBorders>
          </w:tcPr>
          <w:p w14:paraId="53C13576">
            <w:pPr>
              <w:pStyle w:val="14"/>
              <w:jc w:val="both"/>
              <w:rPr>
                <w:sz w:val="24"/>
                <w:szCs w:val="24"/>
              </w:rPr>
            </w:pPr>
            <w:r>
              <w:rPr>
                <w:sz w:val="24"/>
                <w:szCs w:val="24"/>
              </w:rPr>
              <w:t>Имя умершего</w:t>
            </w:r>
          </w:p>
        </w:tc>
      </w:tr>
      <w:tr w14:paraId="1EEC8557">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7A6C7EBE">
            <w:pPr>
              <w:pStyle w:val="14"/>
              <w:jc w:val="center"/>
              <w:rPr>
                <w:sz w:val="24"/>
                <w:szCs w:val="24"/>
              </w:rPr>
            </w:pPr>
            <w:r>
              <w:rPr>
                <w:sz w:val="24"/>
                <w:szCs w:val="24"/>
              </w:rPr>
              <w:t>15</w:t>
            </w:r>
          </w:p>
        </w:tc>
        <w:tc>
          <w:tcPr>
            <w:tcW w:w="9300" w:type="dxa"/>
            <w:tcBorders>
              <w:top w:val="single" w:color="auto" w:sz="2" w:space="0"/>
              <w:left w:val="single" w:color="auto" w:sz="2" w:space="0"/>
              <w:bottom w:val="single" w:color="auto" w:sz="2" w:space="0"/>
              <w:right w:val="single" w:color="auto" w:sz="2" w:space="0"/>
            </w:tcBorders>
          </w:tcPr>
          <w:p w14:paraId="0188A173">
            <w:pPr>
              <w:pStyle w:val="14"/>
              <w:jc w:val="both"/>
              <w:rPr>
                <w:sz w:val="24"/>
                <w:szCs w:val="24"/>
              </w:rPr>
            </w:pPr>
            <w:r>
              <w:rPr>
                <w:sz w:val="24"/>
                <w:szCs w:val="24"/>
              </w:rPr>
              <w:t>Отчество умершего (при наличии)</w:t>
            </w:r>
          </w:p>
        </w:tc>
      </w:tr>
      <w:tr w14:paraId="2BE08889">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4E71C2BA">
            <w:pPr>
              <w:pStyle w:val="14"/>
              <w:jc w:val="center"/>
              <w:rPr>
                <w:sz w:val="24"/>
                <w:szCs w:val="24"/>
              </w:rPr>
            </w:pPr>
            <w:r>
              <w:rPr>
                <w:sz w:val="24"/>
                <w:szCs w:val="24"/>
              </w:rPr>
              <w:t>16</w:t>
            </w:r>
          </w:p>
        </w:tc>
        <w:tc>
          <w:tcPr>
            <w:tcW w:w="9300" w:type="dxa"/>
            <w:tcBorders>
              <w:top w:val="single" w:color="auto" w:sz="2" w:space="0"/>
              <w:left w:val="single" w:color="auto" w:sz="2" w:space="0"/>
              <w:bottom w:val="single" w:color="auto" w:sz="2" w:space="0"/>
              <w:right w:val="single" w:color="auto" w:sz="2" w:space="0"/>
            </w:tcBorders>
          </w:tcPr>
          <w:p w14:paraId="596785B4">
            <w:pPr>
              <w:pStyle w:val="14"/>
              <w:jc w:val="both"/>
              <w:rPr>
                <w:sz w:val="24"/>
                <w:szCs w:val="24"/>
              </w:rPr>
            </w:pPr>
            <w:r>
              <w:rPr>
                <w:sz w:val="24"/>
                <w:szCs w:val="24"/>
              </w:rPr>
              <w:t>Дата рождения умершего &lt;*****&gt;</w:t>
            </w:r>
          </w:p>
        </w:tc>
      </w:tr>
      <w:tr w14:paraId="1223934C">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728614EA">
            <w:pPr>
              <w:pStyle w:val="14"/>
              <w:jc w:val="center"/>
              <w:rPr>
                <w:sz w:val="24"/>
                <w:szCs w:val="24"/>
              </w:rPr>
            </w:pPr>
            <w:r>
              <w:rPr>
                <w:sz w:val="24"/>
                <w:szCs w:val="24"/>
              </w:rPr>
              <w:t>17</w:t>
            </w:r>
          </w:p>
        </w:tc>
        <w:tc>
          <w:tcPr>
            <w:tcW w:w="9300" w:type="dxa"/>
            <w:tcBorders>
              <w:top w:val="single" w:color="auto" w:sz="2" w:space="0"/>
              <w:left w:val="single" w:color="auto" w:sz="2" w:space="0"/>
              <w:bottom w:val="single" w:color="auto" w:sz="2" w:space="0"/>
              <w:right w:val="single" w:color="auto" w:sz="2" w:space="0"/>
            </w:tcBorders>
          </w:tcPr>
          <w:p w14:paraId="7C9E84D7">
            <w:pPr>
              <w:pStyle w:val="14"/>
              <w:jc w:val="both"/>
              <w:rPr>
                <w:sz w:val="24"/>
                <w:szCs w:val="24"/>
              </w:rPr>
            </w:pPr>
            <w:r>
              <w:rPr>
                <w:sz w:val="24"/>
                <w:szCs w:val="24"/>
              </w:rPr>
              <w:t>Дата смерти умершего</w:t>
            </w:r>
          </w:p>
        </w:tc>
      </w:tr>
      <w:tr w14:paraId="4FC4DC14">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3239A400">
            <w:pPr>
              <w:pStyle w:val="14"/>
              <w:jc w:val="center"/>
              <w:rPr>
                <w:sz w:val="24"/>
                <w:szCs w:val="24"/>
              </w:rPr>
            </w:pPr>
            <w:r>
              <w:rPr>
                <w:sz w:val="24"/>
                <w:szCs w:val="24"/>
              </w:rPr>
              <w:t>18</w:t>
            </w:r>
          </w:p>
        </w:tc>
        <w:tc>
          <w:tcPr>
            <w:tcW w:w="9300" w:type="dxa"/>
            <w:tcBorders>
              <w:top w:val="single" w:color="auto" w:sz="2" w:space="0"/>
              <w:left w:val="single" w:color="auto" w:sz="2" w:space="0"/>
              <w:bottom w:val="single" w:color="auto" w:sz="2" w:space="0"/>
              <w:right w:val="single" w:color="auto" w:sz="2" w:space="0"/>
            </w:tcBorders>
          </w:tcPr>
          <w:p w14:paraId="4E4FFA98">
            <w:pPr>
              <w:pStyle w:val="14"/>
              <w:jc w:val="both"/>
              <w:rPr>
                <w:sz w:val="24"/>
                <w:szCs w:val="24"/>
              </w:rPr>
            </w:pPr>
            <w:r>
              <w:rPr>
                <w:sz w:val="24"/>
                <w:szCs w:val="24"/>
              </w:rPr>
              <w:t>Возраст умершего (указывается количество полных лет умершего)</w:t>
            </w:r>
          </w:p>
        </w:tc>
      </w:tr>
      <w:tr w14:paraId="5088D32D">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15DC2B31">
            <w:pPr>
              <w:pStyle w:val="14"/>
              <w:jc w:val="center"/>
              <w:rPr>
                <w:sz w:val="24"/>
                <w:szCs w:val="24"/>
              </w:rPr>
            </w:pPr>
            <w:r>
              <w:rPr>
                <w:sz w:val="24"/>
                <w:szCs w:val="24"/>
              </w:rPr>
              <w:t>19</w:t>
            </w:r>
          </w:p>
        </w:tc>
        <w:tc>
          <w:tcPr>
            <w:tcW w:w="9300" w:type="dxa"/>
            <w:tcBorders>
              <w:top w:val="single" w:color="auto" w:sz="2" w:space="0"/>
              <w:left w:val="single" w:color="auto" w:sz="2" w:space="0"/>
              <w:bottom w:val="single" w:color="auto" w:sz="2" w:space="0"/>
              <w:right w:val="single" w:color="auto" w:sz="2" w:space="0"/>
            </w:tcBorders>
          </w:tcPr>
          <w:p w14:paraId="172C6E6F">
            <w:pPr>
              <w:pStyle w:val="14"/>
              <w:jc w:val="both"/>
              <w:rPr>
                <w:sz w:val="24"/>
                <w:szCs w:val="24"/>
              </w:rPr>
            </w:pPr>
            <w:r>
              <w:rPr>
                <w:sz w:val="24"/>
                <w:szCs w:val="24"/>
              </w:rPr>
              <w:t>Адрес последнего места регистрации умершего (указывается в соответствии с книгой регистрации захоронений/книгой регистрации захоронений урн            с прахом)</w:t>
            </w:r>
          </w:p>
        </w:tc>
      </w:tr>
      <w:tr w14:paraId="6DBD907B">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215F50AE">
            <w:pPr>
              <w:pStyle w:val="14"/>
              <w:jc w:val="center"/>
              <w:rPr>
                <w:sz w:val="24"/>
                <w:szCs w:val="24"/>
              </w:rPr>
            </w:pPr>
            <w:r>
              <w:rPr>
                <w:sz w:val="24"/>
                <w:szCs w:val="24"/>
              </w:rPr>
              <w:t>20</w:t>
            </w:r>
          </w:p>
        </w:tc>
        <w:tc>
          <w:tcPr>
            <w:tcW w:w="9300" w:type="dxa"/>
            <w:tcBorders>
              <w:top w:val="single" w:color="auto" w:sz="2" w:space="0"/>
              <w:left w:val="single" w:color="auto" w:sz="2" w:space="0"/>
              <w:bottom w:val="single" w:color="auto" w:sz="2" w:space="0"/>
              <w:right w:val="single" w:color="auto" w:sz="2" w:space="0"/>
            </w:tcBorders>
          </w:tcPr>
          <w:p w14:paraId="6AF117D1">
            <w:pPr>
              <w:pStyle w:val="14"/>
              <w:jc w:val="both"/>
              <w:rPr>
                <w:sz w:val="24"/>
                <w:szCs w:val="24"/>
              </w:rPr>
            </w:pPr>
            <w:r>
              <w:rPr>
                <w:sz w:val="24"/>
                <w:szCs w:val="24"/>
              </w:rPr>
              <w:t>Место смерти (указывается в соответствии со свидетельством о смерти)</w:t>
            </w:r>
          </w:p>
        </w:tc>
      </w:tr>
      <w:tr w14:paraId="1EA5A50B">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07681BA8">
            <w:pPr>
              <w:pStyle w:val="14"/>
              <w:jc w:val="center"/>
              <w:rPr>
                <w:sz w:val="24"/>
                <w:szCs w:val="24"/>
              </w:rPr>
            </w:pPr>
            <w:r>
              <w:rPr>
                <w:sz w:val="24"/>
                <w:szCs w:val="24"/>
              </w:rPr>
              <w:t>21</w:t>
            </w:r>
          </w:p>
        </w:tc>
        <w:tc>
          <w:tcPr>
            <w:tcW w:w="9300" w:type="dxa"/>
            <w:tcBorders>
              <w:top w:val="single" w:color="auto" w:sz="2" w:space="0"/>
              <w:left w:val="single" w:color="auto" w:sz="2" w:space="0"/>
              <w:bottom w:val="single" w:color="auto" w:sz="2" w:space="0"/>
              <w:right w:val="single" w:color="auto" w:sz="2" w:space="0"/>
            </w:tcBorders>
          </w:tcPr>
          <w:p w14:paraId="724869BB">
            <w:pPr>
              <w:pStyle w:val="14"/>
              <w:jc w:val="both"/>
              <w:rPr>
                <w:sz w:val="24"/>
                <w:szCs w:val="24"/>
              </w:rPr>
            </w:pPr>
            <w:r>
              <w:rPr>
                <w:sz w:val="24"/>
                <w:szCs w:val="24"/>
              </w:rPr>
              <w:t>Номер свидетельства о смерти (указывается в соответствии со свидетельством о смерти)</w:t>
            </w:r>
          </w:p>
        </w:tc>
      </w:tr>
      <w:tr w14:paraId="5AAE9615">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521A6EDD">
            <w:pPr>
              <w:pStyle w:val="14"/>
              <w:jc w:val="center"/>
              <w:rPr>
                <w:sz w:val="24"/>
                <w:szCs w:val="24"/>
              </w:rPr>
            </w:pPr>
            <w:r>
              <w:rPr>
                <w:sz w:val="24"/>
                <w:szCs w:val="24"/>
              </w:rPr>
              <w:t>22</w:t>
            </w:r>
          </w:p>
        </w:tc>
        <w:tc>
          <w:tcPr>
            <w:tcW w:w="9300" w:type="dxa"/>
            <w:tcBorders>
              <w:top w:val="single" w:color="auto" w:sz="2" w:space="0"/>
              <w:left w:val="single" w:color="auto" w:sz="2" w:space="0"/>
              <w:bottom w:val="single" w:color="auto" w:sz="2" w:space="0"/>
              <w:right w:val="single" w:color="auto" w:sz="2" w:space="0"/>
            </w:tcBorders>
          </w:tcPr>
          <w:p w14:paraId="29538A95">
            <w:pPr>
              <w:pStyle w:val="14"/>
              <w:jc w:val="both"/>
              <w:rPr>
                <w:sz w:val="24"/>
                <w:szCs w:val="24"/>
              </w:rPr>
            </w:pPr>
            <w:r>
              <w:rPr>
                <w:sz w:val="24"/>
                <w:szCs w:val="24"/>
              </w:rPr>
              <w:t>Дата выдачи свидетельства о смерти (указывается в соответствии со свидетельством о смерти)</w:t>
            </w:r>
          </w:p>
        </w:tc>
      </w:tr>
      <w:tr w14:paraId="4536FE32">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75765D49">
            <w:pPr>
              <w:pStyle w:val="14"/>
              <w:jc w:val="center"/>
              <w:rPr>
                <w:sz w:val="24"/>
                <w:szCs w:val="24"/>
              </w:rPr>
            </w:pPr>
            <w:r>
              <w:rPr>
                <w:sz w:val="24"/>
                <w:szCs w:val="24"/>
              </w:rPr>
              <w:t>23</w:t>
            </w:r>
          </w:p>
        </w:tc>
        <w:tc>
          <w:tcPr>
            <w:tcW w:w="9300" w:type="dxa"/>
            <w:tcBorders>
              <w:top w:val="single" w:color="auto" w:sz="2" w:space="0"/>
              <w:left w:val="single" w:color="auto" w:sz="2" w:space="0"/>
              <w:bottom w:val="single" w:color="auto" w:sz="2" w:space="0"/>
              <w:right w:val="single" w:color="auto" w:sz="2" w:space="0"/>
            </w:tcBorders>
          </w:tcPr>
          <w:p w14:paraId="749E32A9">
            <w:pPr>
              <w:pStyle w:val="14"/>
              <w:jc w:val="both"/>
              <w:rPr>
                <w:sz w:val="24"/>
                <w:szCs w:val="24"/>
              </w:rPr>
            </w:pPr>
            <w:r>
              <w:rPr>
                <w:sz w:val="24"/>
                <w:szCs w:val="24"/>
              </w:rPr>
              <w:t>Дата захоронения (указывается в соответствии с книгой регистрации мест захоронений (захоронений урн с прахом)</w:t>
            </w:r>
          </w:p>
        </w:tc>
      </w:tr>
      <w:tr w14:paraId="075ACE7E">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5CCBF3DE">
            <w:pPr>
              <w:pStyle w:val="14"/>
              <w:jc w:val="center"/>
              <w:rPr>
                <w:sz w:val="24"/>
                <w:szCs w:val="24"/>
              </w:rPr>
            </w:pPr>
            <w:r>
              <w:rPr>
                <w:sz w:val="24"/>
                <w:szCs w:val="24"/>
              </w:rPr>
              <w:t>24</w:t>
            </w:r>
          </w:p>
        </w:tc>
        <w:tc>
          <w:tcPr>
            <w:tcW w:w="9300" w:type="dxa"/>
            <w:tcBorders>
              <w:top w:val="single" w:color="auto" w:sz="2" w:space="0"/>
              <w:left w:val="single" w:color="auto" w:sz="2" w:space="0"/>
              <w:bottom w:val="single" w:color="auto" w:sz="2" w:space="0"/>
              <w:right w:val="single" w:color="auto" w:sz="2" w:space="0"/>
            </w:tcBorders>
          </w:tcPr>
          <w:p w14:paraId="127D5686">
            <w:pPr>
              <w:pStyle w:val="14"/>
              <w:jc w:val="both"/>
              <w:rPr>
                <w:sz w:val="24"/>
                <w:szCs w:val="24"/>
              </w:rPr>
            </w:pPr>
            <w:r>
              <w:rPr>
                <w:sz w:val="24"/>
                <w:szCs w:val="24"/>
              </w:rPr>
              <w:t>Способ погребения умершего (гробом, урна с прахом)</w:t>
            </w:r>
          </w:p>
        </w:tc>
      </w:tr>
      <w:tr w14:paraId="726DF432">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54F5924C">
            <w:pPr>
              <w:pStyle w:val="14"/>
              <w:jc w:val="center"/>
              <w:rPr>
                <w:sz w:val="24"/>
                <w:szCs w:val="24"/>
              </w:rPr>
            </w:pPr>
            <w:r>
              <w:rPr>
                <w:sz w:val="24"/>
                <w:szCs w:val="24"/>
              </w:rPr>
              <w:t>25</w:t>
            </w:r>
          </w:p>
        </w:tc>
        <w:tc>
          <w:tcPr>
            <w:tcW w:w="9300" w:type="dxa"/>
            <w:tcBorders>
              <w:top w:val="single" w:color="auto" w:sz="2" w:space="0"/>
              <w:left w:val="single" w:color="auto" w:sz="2" w:space="0"/>
              <w:bottom w:val="single" w:color="auto" w:sz="2" w:space="0"/>
              <w:right w:val="single" w:color="auto" w:sz="2" w:space="0"/>
            </w:tcBorders>
          </w:tcPr>
          <w:p w14:paraId="572DFC3D">
            <w:pPr>
              <w:pStyle w:val="14"/>
              <w:jc w:val="both"/>
              <w:rPr>
                <w:sz w:val="24"/>
                <w:szCs w:val="24"/>
              </w:rPr>
            </w:pPr>
            <w:r>
              <w:rPr>
                <w:sz w:val="24"/>
                <w:szCs w:val="24"/>
              </w:rPr>
              <w:t>Тип погребения умершего (указывается в соответствии с книгой регистрации мест захоронений)</w:t>
            </w:r>
          </w:p>
        </w:tc>
      </w:tr>
      <w:tr w14:paraId="1BE1985D">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710B7B94">
            <w:pPr>
              <w:pStyle w:val="14"/>
              <w:jc w:val="center"/>
              <w:rPr>
                <w:sz w:val="24"/>
                <w:szCs w:val="24"/>
              </w:rPr>
            </w:pPr>
            <w:r>
              <w:rPr>
                <w:sz w:val="24"/>
                <w:szCs w:val="24"/>
              </w:rPr>
              <w:t>26</w:t>
            </w:r>
          </w:p>
        </w:tc>
        <w:tc>
          <w:tcPr>
            <w:tcW w:w="9300" w:type="dxa"/>
            <w:tcBorders>
              <w:top w:val="single" w:color="auto" w:sz="2" w:space="0"/>
              <w:left w:val="single" w:color="auto" w:sz="2" w:space="0"/>
              <w:bottom w:val="single" w:color="auto" w:sz="2" w:space="0"/>
              <w:right w:val="single" w:color="auto" w:sz="2" w:space="0"/>
            </w:tcBorders>
          </w:tcPr>
          <w:p w14:paraId="7D0AACA6">
            <w:pPr>
              <w:pStyle w:val="14"/>
              <w:jc w:val="both"/>
              <w:rPr>
                <w:sz w:val="24"/>
                <w:szCs w:val="24"/>
              </w:rPr>
            </w:pPr>
            <w:r>
              <w:rPr>
                <w:sz w:val="24"/>
                <w:szCs w:val="24"/>
              </w:rPr>
              <w:t>Номер надмогильного сооружения (надгробия) (указывается в соответствии с обследованием кладбища)</w:t>
            </w:r>
          </w:p>
        </w:tc>
      </w:tr>
      <w:tr w14:paraId="0EFF47B1">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625A7575">
            <w:pPr>
              <w:pStyle w:val="14"/>
              <w:jc w:val="center"/>
              <w:rPr>
                <w:sz w:val="24"/>
                <w:szCs w:val="24"/>
              </w:rPr>
            </w:pPr>
            <w:r>
              <w:rPr>
                <w:sz w:val="24"/>
                <w:szCs w:val="24"/>
              </w:rPr>
              <w:t>27</w:t>
            </w:r>
          </w:p>
        </w:tc>
        <w:tc>
          <w:tcPr>
            <w:tcW w:w="9300" w:type="dxa"/>
            <w:tcBorders>
              <w:top w:val="single" w:color="auto" w:sz="2" w:space="0"/>
              <w:left w:val="single" w:color="auto" w:sz="2" w:space="0"/>
              <w:bottom w:val="single" w:color="auto" w:sz="2" w:space="0"/>
              <w:right w:val="single" w:color="auto" w:sz="2" w:space="0"/>
            </w:tcBorders>
          </w:tcPr>
          <w:p w14:paraId="4A3D790D">
            <w:pPr>
              <w:pStyle w:val="14"/>
              <w:jc w:val="both"/>
              <w:rPr>
                <w:sz w:val="24"/>
                <w:szCs w:val="24"/>
              </w:rPr>
            </w:pPr>
            <w:r>
              <w:rPr>
                <w:sz w:val="24"/>
                <w:szCs w:val="24"/>
              </w:rPr>
              <w:t>Материал надмогильного сооружения (надгробия) (указывается в соответствии с обследованием кладбища)</w:t>
            </w:r>
          </w:p>
        </w:tc>
      </w:tr>
      <w:tr w14:paraId="238AE0F1">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5F8EED59">
            <w:pPr>
              <w:pStyle w:val="14"/>
              <w:jc w:val="center"/>
              <w:rPr>
                <w:sz w:val="24"/>
                <w:szCs w:val="24"/>
              </w:rPr>
            </w:pPr>
            <w:r>
              <w:rPr>
                <w:sz w:val="24"/>
                <w:szCs w:val="24"/>
              </w:rPr>
              <w:t>28</w:t>
            </w:r>
          </w:p>
        </w:tc>
        <w:tc>
          <w:tcPr>
            <w:tcW w:w="9300" w:type="dxa"/>
            <w:tcBorders>
              <w:top w:val="single" w:color="auto" w:sz="2" w:space="0"/>
              <w:left w:val="single" w:color="auto" w:sz="2" w:space="0"/>
              <w:bottom w:val="single" w:color="auto" w:sz="2" w:space="0"/>
              <w:right w:val="single" w:color="auto" w:sz="2" w:space="0"/>
            </w:tcBorders>
          </w:tcPr>
          <w:p w14:paraId="6F5B7C98">
            <w:pPr>
              <w:pStyle w:val="14"/>
              <w:jc w:val="both"/>
              <w:rPr>
                <w:sz w:val="24"/>
                <w:szCs w:val="24"/>
              </w:rPr>
            </w:pPr>
            <w:r>
              <w:rPr>
                <w:sz w:val="24"/>
                <w:szCs w:val="24"/>
              </w:rPr>
              <w:t>Источник сведений (книги регистрации мест захоронений (захоронений урн с прахом), обследование кладбища) &lt;******&gt;</w:t>
            </w:r>
          </w:p>
        </w:tc>
      </w:tr>
      <w:tr w14:paraId="7E5C164A">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45F7FA1B">
            <w:pPr>
              <w:pStyle w:val="14"/>
              <w:jc w:val="center"/>
              <w:rPr>
                <w:sz w:val="24"/>
                <w:szCs w:val="24"/>
              </w:rPr>
            </w:pPr>
            <w:r>
              <w:rPr>
                <w:sz w:val="24"/>
                <w:szCs w:val="24"/>
              </w:rPr>
              <w:t>29</w:t>
            </w:r>
          </w:p>
        </w:tc>
        <w:tc>
          <w:tcPr>
            <w:tcW w:w="9300" w:type="dxa"/>
            <w:tcBorders>
              <w:top w:val="single" w:color="auto" w:sz="2" w:space="0"/>
              <w:left w:val="single" w:color="auto" w:sz="2" w:space="0"/>
              <w:bottom w:val="single" w:color="auto" w:sz="2" w:space="0"/>
              <w:right w:val="single" w:color="auto" w:sz="2" w:space="0"/>
            </w:tcBorders>
          </w:tcPr>
          <w:p w14:paraId="49EE9F93">
            <w:pPr>
              <w:pStyle w:val="14"/>
              <w:jc w:val="both"/>
              <w:rPr>
                <w:sz w:val="24"/>
                <w:szCs w:val="24"/>
              </w:rPr>
            </w:pPr>
            <w:r>
              <w:rPr>
                <w:sz w:val="24"/>
                <w:szCs w:val="24"/>
              </w:rPr>
              <w:t>Фамилия лица, на которое зарегистрировано место захоронения (указывается в соответствии с книгой регистрации мест захоронений (захоронений урн с прахом)</w:t>
            </w:r>
          </w:p>
        </w:tc>
      </w:tr>
      <w:tr w14:paraId="56C8B1DD">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05774E56">
            <w:pPr>
              <w:pStyle w:val="14"/>
              <w:jc w:val="center"/>
              <w:rPr>
                <w:sz w:val="24"/>
                <w:szCs w:val="24"/>
              </w:rPr>
            </w:pPr>
            <w:r>
              <w:rPr>
                <w:sz w:val="24"/>
                <w:szCs w:val="24"/>
              </w:rPr>
              <w:t>30</w:t>
            </w:r>
          </w:p>
        </w:tc>
        <w:tc>
          <w:tcPr>
            <w:tcW w:w="9300" w:type="dxa"/>
            <w:tcBorders>
              <w:top w:val="single" w:color="auto" w:sz="2" w:space="0"/>
              <w:left w:val="single" w:color="auto" w:sz="2" w:space="0"/>
              <w:bottom w:val="single" w:color="auto" w:sz="2" w:space="0"/>
              <w:right w:val="single" w:color="auto" w:sz="2" w:space="0"/>
            </w:tcBorders>
          </w:tcPr>
          <w:p w14:paraId="5B2C26BC">
            <w:pPr>
              <w:pStyle w:val="14"/>
              <w:jc w:val="both"/>
              <w:rPr>
                <w:sz w:val="24"/>
                <w:szCs w:val="24"/>
              </w:rPr>
            </w:pPr>
            <w:r>
              <w:rPr>
                <w:sz w:val="24"/>
                <w:szCs w:val="24"/>
              </w:rPr>
              <w:t>Имя лица, на которое зарегистрировано место захоронения (указывается               в соответствии с книгой регистрации мест захоронений (захоронений урн            с прахом)</w:t>
            </w:r>
          </w:p>
        </w:tc>
      </w:tr>
      <w:tr w14:paraId="75908A80">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27062D86">
            <w:pPr>
              <w:pStyle w:val="14"/>
              <w:jc w:val="center"/>
              <w:rPr>
                <w:sz w:val="24"/>
                <w:szCs w:val="24"/>
              </w:rPr>
            </w:pPr>
            <w:r>
              <w:rPr>
                <w:sz w:val="24"/>
                <w:szCs w:val="24"/>
              </w:rPr>
              <w:t>31</w:t>
            </w:r>
          </w:p>
        </w:tc>
        <w:tc>
          <w:tcPr>
            <w:tcW w:w="9300" w:type="dxa"/>
            <w:tcBorders>
              <w:top w:val="single" w:color="auto" w:sz="2" w:space="0"/>
              <w:left w:val="single" w:color="auto" w:sz="2" w:space="0"/>
              <w:bottom w:val="single" w:color="auto" w:sz="2" w:space="0"/>
              <w:right w:val="single" w:color="auto" w:sz="2" w:space="0"/>
            </w:tcBorders>
          </w:tcPr>
          <w:p w14:paraId="4C9C769D">
            <w:pPr>
              <w:pStyle w:val="14"/>
              <w:jc w:val="both"/>
              <w:rPr>
                <w:sz w:val="24"/>
                <w:szCs w:val="24"/>
              </w:rPr>
            </w:pPr>
            <w:r>
              <w:rPr>
                <w:sz w:val="24"/>
                <w:szCs w:val="24"/>
              </w:rPr>
              <w:t>Отчество лица, на которое зарегистрировано место захоронения (при наличии) (указывается в соответствии с книгой регистрации мест захоронений (захоронений урн с прахом)</w:t>
            </w:r>
          </w:p>
        </w:tc>
      </w:tr>
      <w:tr w14:paraId="5AC4FD97">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0FB18B6A">
            <w:pPr>
              <w:pStyle w:val="14"/>
              <w:jc w:val="center"/>
              <w:rPr>
                <w:sz w:val="24"/>
                <w:szCs w:val="24"/>
              </w:rPr>
            </w:pPr>
            <w:r>
              <w:rPr>
                <w:sz w:val="24"/>
                <w:szCs w:val="24"/>
              </w:rPr>
              <w:t>32</w:t>
            </w:r>
          </w:p>
        </w:tc>
        <w:tc>
          <w:tcPr>
            <w:tcW w:w="9300" w:type="dxa"/>
            <w:tcBorders>
              <w:top w:val="single" w:color="auto" w:sz="2" w:space="0"/>
              <w:left w:val="single" w:color="auto" w:sz="2" w:space="0"/>
              <w:bottom w:val="single" w:color="auto" w:sz="2" w:space="0"/>
              <w:right w:val="single" w:color="auto" w:sz="2" w:space="0"/>
            </w:tcBorders>
          </w:tcPr>
          <w:p w14:paraId="194725C3">
            <w:pPr>
              <w:pStyle w:val="14"/>
              <w:jc w:val="both"/>
              <w:rPr>
                <w:sz w:val="24"/>
                <w:szCs w:val="24"/>
              </w:rPr>
            </w:pPr>
            <w:r>
              <w:rPr>
                <w:sz w:val="24"/>
                <w:szCs w:val="24"/>
              </w:rPr>
              <w:t>Серия и номер паспорта лица, на которое зарегистрировано место захоронения (указывается в соответствии с книгой регистрации захоронений/книгой регистрации захоронений урн с прахом)</w:t>
            </w:r>
          </w:p>
        </w:tc>
      </w:tr>
      <w:tr w14:paraId="5EDB124D">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6E1273DB">
            <w:pPr>
              <w:pStyle w:val="14"/>
              <w:jc w:val="center"/>
              <w:rPr>
                <w:sz w:val="24"/>
                <w:szCs w:val="24"/>
              </w:rPr>
            </w:pPr>
            <w:r>
              <w:rPr>
                <w:sz w:val="24"/>
                <w:szCs w:val="24"/>
              </w:rPr>
              <w:t>33</w:t>
            </w:r>
          </w:p>
        </w:tc>
        <w:tc>
          <w:tcPr>
            <w:tcW w:w="9300" w:type="dxa"/>
            <w:tcBorders>
              <w:top w:val="single" w:color="auto" w:sz="2" w:space="0"/>
              <w:left w:val="single" w:color="auto" w:sz="2" w:space="0"/>
              <w:bottom w:val="single" w:color="auto" w:sz="2" w:space="0"/>
              <w:right w:val="single" w:color="auto" w:sz="2" w:space="0"/>
            </w:tcBorders>
          </w:tcPr>
          <w:p w14:paraId="61FA9389">
            <w:pPr>
              <w:pStyle w:val="14"/>
              <w:jc w:val="both"/>
              <w:rPr>
                <w:sz w:val="24"/>
                <w:szCs w:val="24"/>
              </w:rPr>
            </w:pPr>
            <w:r>
              <w:rPr>
                <w:sz w:val="24"/>
                <w:szCs w:val="24"/>
              </w:rPr>
              <w:t>Кем выдан паспорт лица, на которое зарегистрировано место захоронения, дата выдачи паспорта</w:t>
            </w:r>
          </w:p>
        </w:tc>
      </w:tr>
      <w:tr w14:paraId="0DB3ED46">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31F4ED09">
            <w:pPr>
              <w:pStyle w:val="14"/>
              <w:jc w:val="center"/>
              <w:rPr>
                <w:sz w:val="24"/>
                <w:szCs w:val="24"/>
              </w:rPr>
            </w:pPr>
            <w:r>
              <w:rPr>
                <w:sz w:val="24"/>
                <w:szCs w:val="24"/>
              </w:rPr>
              <w:t>34</w:t>
            </w:r>
          </w:p>
        </w:tc>
        <w:tc>
          <w:tcPr>
            <w:tcW w:w="9300" w:type="dxa"/>
            <w:tcBorders>
              <w:top w:val="single" w:color="auto" w:sz="2" w:space="0"/>
              <w:left w:val="single" w:color="auto" w:sz="2" w:space="0"/>
              <w:bottom w:val="single" w:color="auto" w:sz="2" w:space="0"/>
              <w:right w:val="single" w:color="auto" w:sz="2" w:space="0"/>
            </w:tcBorders>
          </w:tcPr>
          <w:p w14:paraId="5DF1085D">
            <w:pPr>
              <w:pStyle w:val="14"/>
              <w:jc w:val="both"/>
              <w:rPr>
                <w:sz w:val="24"/>
                <w:szCs w:val="24"/>
              </w:rPr>
            </w:pPr>
            <w:r>
              <w:rPr>
                <w:sz w:val="24"/>
                <w:szCs w:val="24"/>
              </w:rPr>
              <w:t>Дата рождения лица, на которое зарегистрировано место захоронения</w:t>
            </w:r>
          </w:p>
        </w:tc>
      </w:tr>
      <w:tr w14:paraId="1679AF00">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4B045CF4">
            <w:pPr>
              <w:pStyle w:val="14"/>
              <w:jc w:val="center"/>
              <w:rPr>
                <w:sz w:val="24"/>
                <w:szCs w:val="24"/>
              </w:rPr>
            </w:pPr>
            <w:r>
              <w:rPr>
                <w:sz w:val="24"/>
                <w:szCs w:val="24"/>
              </w:rPr>
              <w:t>35</w:t>
            </w:r>
          </w:p>
        </w:tc>
        <w:tc>
          <w:tcPr>
            <w:tcW w:w="9300" w:type="dxa"/>
            <w:tcBorders>
              <w:top w:val="single" w:color="auto" w:sz="2" w:space="0"/>
              <w:left w:val="single" w:color="auto" w:sz="2" w:space="0"/>
              <w:bottom w:val="single" w:color="auto" w:sz="2" w:space="0"/>
              <w:right w:val="single" w:color="auto" w:sz="2" w:space="0"/>
            </w:tcBorders>
          </w:tcPr>
          <w:p w14:paraId="19BF980B">
            <w:pPr>
              <w:pStyle w:val="14"/>
              <w:jc w:val="both"/>
              <w:rPr>
                <w:sz w:val="24"/>
                <w:szCs w:val="24"/>
              </w:rPr>
            </w:pPr>
            <w:r>
              <w:rPr>
                <w:sz w:val="24"/>
                <w:szCs w:val="24"/>
              </w:rPr>
              <w:t>Телефон лица, на которое зарегистрировано место захоронения (указывается в соответствии с книгой регистрации захоронений/книгой регистрации захоронений урн с прахом)</w:t>
            </w:r>
          </w:p>
        </w:tc>
      </w:tr>
      <w:tr w14:paraId="7F28A8D4">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0739610A">
            <w:pPr>
              <w:pStyle w:val="14"/>
              <w:jc w:val="center"/>
              <w:rPr>
                <w:sz w:val="24"/>
                <w:szCs w:val="24"/>
              </w:rPr>
            </w:pPr>
            <w:r>
              <w:rPr>
                <w:sz w:val="24"/>
                <w:szCs w:val="24"/>
              </w:rPr>
              <w:t>36</w:t>
            </w:r>
          </w:p>
        </w:tc>
        <w:tc>
          <w:tcPr>
            <w:tcW w:w="9300" w:type="dxa"/>
            <w:tcBorders>
              <w:top w:val="single" w:color="auto" w:sz="2" w:space="0"/>
              <w:left w:val="single" w:color="auto" w:sz="2" w:space="0"/>
              <w:bottom w:val="single" w:color="auto" w:sz="2" w:space="0"/>
              <w:right w:val="single" w:color="auto" w:sz="2" w:space="0"/>
            </w:tcBorders>
          </w:tcPr>
          <w:p w14:paraId="1761486D">
            <w:pPr>
              <w:pStyle w:val="14"/>
              <w:jc w:val="both"/>
              <w:rPr>
                <w:sz w:val="24"/>
                <w:szCs w:val="24"/>
              </w:rPr>
            </w:pPr>
            <w:r>
              <w:rPr>
                <w:sz w:val="24"/>
                <w:szCs w:val="24"/>
              </w:rPr>
              <w:t>Фото места захоронения</w:t>
            </w:r>
          </w:p>
        </w:tc>
      </w:tr>
      <w:tr w14:paraId="6FC27FA5">
        <w:tblPrEx>
          <w:tblCellMar>
            <w:top w:w="0" w:type="dxa"/>
            <w:left w:w="60" w:type="dxa"/>
            <w:bottom w:w="0" w:type="dxa"/>
            <w:right w:w="60" w:type="dxa"/>
          </w:tblCellMar>
        </w:tblPrEx>
        <w:trPr>
          <w:gridAfter w:val="1"/>
          <w:wAfter w:w="42" w:type="dxa"/>
        </w:trPr>
        <w:tc>
          <w:tcPr>
            <w:tcW w:w="570" w:type="dxa"/>
            <w:gridSpan w:val="2"/>
            <w:tcBorders>
              <w:top w:val="single" w:color="auto" w:sz="2" w:space="0"/>
              <w:left w:val="single" w:color="auto" w:sz="2" w:space="0"/>
              <w:bottom w:val="single" w:color="auto" w:sz="2" w:space="0"/>
              <w:right w:val="single" w:color="auto" w:sz="2" w:space="0"/>
            </w:tcBorders>
          </w:tcPr>
          <w:p w14:paraId="7164A7D4">
            <w:pPr>
              <w:pStyle w:val="14"/>
              <w:jc w:val="center"/>
              <w:rPr>
                <w:sz w:val="24"/>
                <w:szCs w:val="24"/>
              </w:rPr>
            </w:pPr>
            <w:r>
              <w:rPr>
                <w:sz w:val="24"/>
                <w:szCs w:val="24"/>
              </w:rPr>
              <w:t>37</w:t>
            </w:r>
          </w:p>
        </w:tc>
        <w:tc>
          <w:tcPr>
            <w:tcW w:w="9300" w:type="dxa"/>
            <w:tcBorders>
              <w:top w:val="single" w:color="auto" w:sz="2" w:space="0"/>
              <w:left w:val="single" w:color="auto" w:sz="2" w:space="0"/>
              <w:bottom w:val="single" w:color="auto" w:sz="2" w:space="0"/>
              <w:right w:val="single" w:color="auto" w:sz="2" w:space="0"/>
            </w:tcBorders>
          </w:tcPr>
          <w:p w14:paraId="587455D0">
            <w:pPr>
              <w:pStyle w:val="14"/>
              <w:jc w:val="both"/>
              <w:rPr>
                <w:sz w:val="24"/>
                <w:szCs w:val="24"/>
              </w:rPr>
            </w:pPr>
            <w:r>
              <w:rPr>
                <w:sz w:val="24"/>
                <w:szCs w:val="24"/>
              </w:rPr>
              <w:t>Координаты границ захоронения</w:t>
            </w:r>
          </w:p>
        </w:tc>
      </w:tr>
      <w:tr w14:paraId="4FB6509B">
        <w:tblPrEx>
          <w:tblCellMar>
            <w:top w:w="0" w:type="dxa"/>
            <w:left w:w="105" w:type="dxa"/>
            <w:bottom w:w="0" w:type="dxa"/>
            <w:right w:w="105" w:type="dxa"/>
          </w:tblCellMar>
        </w:tblPrEx>
        <w:trPr>
          <w:gridBefore w:val="1"/>
          <w:wBefore w:w="42" w:type="dxa"/>
        </w:trPr>
        <w:tc>
          <w:tcPr>
            <w:tcW w:w="9870" w:type="dxa"/>
            <w:gridSpan w:val="3"/>
          </w:tcPr>
          <w:p w14:paraId="49AFBEE7">
            <w:pPr>
              <w:pStyle w:val="14"/>
              <w:jc w:val="both"/>
              <w:rPr>
                <w:sz w:val="24"/>
                <w:szCs w:val="24"/>
              </w:rPr>
            </w:pPr>
            <w:r>
              <w:rPr>
                <w:sz w:val="24"/>
                <w:szCs w:val="24"/>
              </w:rPr>
              <w:t>-------------------------------------------------------------------------------</w:t>
            </w:r>
          </w:p>
          <w:p w14:paraId="3935B2B6">
            <w:pPr>
              <w:pStyle w:val="14"/>
              <w:ind w:firstLine="375"/>
              <w:jc w:val="both"/>
              <w:rPr>
                <w:sz w:val="24"/>
                <w:szCs w:val="24"/>
              </w:rPr>
            </w:pPr>
            <w:r>
              <w:rPr>
                <w:sz w:val="24"/>
                <w:szCs w:val="24"/>
              </w:rPr>
              <w:t>&lt;*&gt; Структурные поля электронного документа заполняются исходя из наличия имеющейся информации о месте захоронения.</w:t>
            </w:r>
          </w:p>
          <w:p w14:paraId="4343999E">
            <w:pPr>
              <w:pStyle w:val="14"/>
              <w:ind w:firstLine="375"/>
              <w:jc w:val="both"/>
              <w:rPr>
                <w:sz w:val="24"/>
                <w:szCs w:val="24"/>
              </w:rPr>
            </w:pPr>
            <w:r>
              <w:rPr>
                <w:sz w:val="24"/>
                <w:szCs w:val="24"/>
              </w:rPr>
              <w:t>&lt;**&gt; В случае отсутствия сведений о произведенных захоронениях в книге регистрации мест захоронений (захоронений урн с прахом) соответствующее поле электронного документа заполняется значением «Информация отсутствует».</w:t>
            </w:r>
          </w:p>
          <w:p w14:paraId="3B04E28F">
            <w:pPr>
              <w:pStyle w:val="14"/>
              <w:ind w:firstLine="375"/>
              <w:jc w:val="both"/>
              <w:rPr>
                <w:sz w:val="24"/>
                <w:szCs w:val="24"/>
              </w:rPr>
            </w:pPr>
            <w:r>
              <w:rPr>
                <w:sz w:val="24"/>
                <w:szCs w:val="24"/>
              </w:rPr>
              <w:t>В случае отсутствия регистрационного знака на могиле и записи в книгах регистрации мест захоронений (захоронений урн с прахом) о произведенном захоронении, но наличия информации об умершем на могиле, позволяющей идентифицировать соответствующее захоронение, поля «Номер захоронения, указанный в книге регистрации мест захоронений (захоронений урн с прахом)» и «Номер захоронения, указанный на регистрационном знаке захоронения» электронного документа, заполняются значением «Информация отсутствует».</w:t>
            </w:r>
          </w:p>
          <w:p w14:paraId="4953C8CB">
            <w:pPr>
              <w:pStyle w:val="14"/>
              <w:ind w:firstLine="375"/>
              <w:jc w:val="both"/>
              <w:rPr>
                <w:sz w:val="24"/>
                <w:szCs w:val="24"/>
              </w:rPr>
            </w:pPr>
            <w:r>
              <w:rPr>
                <w:sz w:val="24"/>
                <w:szCs w:val="24"/>
              </w:rPr>
              <w:t>&lt;***&gt; В случае если в книгах регистрации мест захоронений (захоронений урн с прахом) и на могиле отсутствует информация об умершем, позволяющая идентифицировать захоронение, в поле электронного документа «Статус» вводится значение «Занято, бесхозяйное».</w:t>
            </w:r>
          </w:p>
          <w:p w14:paraId="2AE76EF4">
            <w:pPr>
              <w:pStyle w:val="14"/>
              <w:ind w:firstLine="375"/>
              <w:jc w:val="both"/>
              <w:rPr>
                <w:sz w:val="24"/>
                <w:szCs w:val="24"/>
              </w:rPr>
            </w:pPr>
            <w:r>
              <w:rPr>
                <w:sz w:val="24"/>
                <w:szCs w:val="24"/>
              </w:rPr>
              <w:t>&lt;****&gt; При невозможности установить на могиле фамилию, имя, отчество (при наличии) умершего в полях «Фамилия умершего», «Имя умершего», «Отчество умершего» электронного документа заносится значение «Неизвестно».</w:t>
            </w:r>
          </w:p>
          <w:p w14:paraId="2FDBFDC3">
            <w:pPr>
              <w:pStyle w:val="14"/>
              <w:ind w:firstLine="375"/>
              <w:jc w:val="both"/>
              <w:rPr>
                <w:sz w:val="24"/>
                <w:szCs w:val="24"/>
              </w:rPr>
            </w:pPr>
            <w:r>
              <w:rPr>
                <w:sz w:val="24"/>
                <w:szCs w:val="24"/>
              </w:rPr>
              <w:t>&lt;*****&gt; При невозможности установить на могиле даты рождения и смерти умершего поля «Дата рождения умершего» и «Дата смерти умершего» электронного документа не заполняются.</w:t>
            </w:r>
          </w:p>
          <w:p w14:paraId="1660B94E">
            <w:pPr>
              <w:pStyle w:val="14"/>
              <w:ind w:firstLine="375"/>
              <w:jc w:val="both"/>
              <w:rPr>
                <w:sz w:val="24"/>
                <w:szCs w:val="24"/>
              </w:rPr>
            </w:pPr>
            <w:r>
              <w:rPr>
                <w:sz w:val="24"/>
                <w:szCs w:val="24"/>
              </w:rPr>
              <w:t>&lt;******&gt; При наличии сведений об умершем в книге регистрации (захоронений урн с прахом) и в данных, полученных в результате обследования кладбищ, запись в едином электронном документе объединяется в одну и дополняется данными - поле «Источник сведений» заполняется значением «Книга регистрации захоронений (захоронений урн с прахом), обследование кладбища».</w:t>
            </w:r>
          </w:p>
          <w:p w14:paraId="1B1B301F">
            <w:pPr>
              <w:pStyle w:val="14"/>
              <w:ind w:firstLine="375"/>
              <w:jc w:val="both"/>
              <w:rPr>
                <w:sz w:val="24"/>
                <w:szCs w:val="24"/>
              </w:rPr>
            </w:pPr>
            <w:r>
              <w:rPr>
                <w:sz w:val="24"/>
                <w:szCs w:val="24"/>
              </w:rPr>
              <w:t>Если данные об умершем имеются только в одном источнике, запись в единый электронный документ переносится на основании имеющегося источника - поле «Источник сведений» в электронном документе заполняется значением «Книга регистрации захоронений (захоронений урн с прахом)» или «Обследование кладбища».</w:t>
            </w:r>
          </w:p>
          <w:p w14:paraId="170B933A">
            <w:pPr>
              <w:pStyle w:val="14"/>
              <w:ind w:firstLine="375"/>
              <w:jc w:val="both"/>
              <w:rPr>
                <w:sz w:val="24"/>
                <w:szCs w:val="24"/>
              </w:rPr>
            </w:pPr>
            <w:r>
              <w:rPr>
                <w:sz w:val="24"/>
                <w:szCs w:val="24"/>
              </w:rPr>
              <w:t>При отсутствии сведений о произведенных захоронениях по результатам обследования кладбищ, соответствующее поле электронного документа заполняется значением «Информация отсутствует».</w:t>
            </w:r>
          </w:p>
        </w:tc>
      </w:tr>
    </w:tbl>
    <w:p w14:paraId="4B94761B">
      <w:pPr>
        <w:pStyle w:val="14"/>
        <w:rPr>
          <w:sz w:val="24"/>
          <w:szCs w:val="24"/>
        </w:rPr>
      </w:pPr>
    </w:p>
    <w:sectPr>
      <w:pgSz w:w="11906" w:h="16838"/>
      <w:pgMar w:top="1134" w:right="850" w:bottom="709"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D9"/>
    <w:rsid w:val="00017379"/>
    <w:rsid w:val="00017C3E"/>
    <w:rsid w:val="000263C9"/>
    <w:rsid w:val="000332B1"/>
    <w:rsid w:val="00050F7A"/>
    <w:rsid w:val="00054B75"/>
    <w:rsid w:val="00054C2A"/>
    <w:rsid w:val="00057775"/>
    <w:rsid w:val="000610BE"/>
    <w:rsid w:val="00062093"/>
    <w:rsid w:val="00066A5D"/>
    <w:rsid w:val="0007246F"/>
    <w:rsid w:val="00082FF2"/>
    <w:rsid w:val="00083694"/>
    <w:rsid w:val="000907D6"/>
    <w:rsid w:val="00097984"/>
    <w:rsid w:val="000A0421"/>
    <w:rsid w:val="000A1F47"/>
    <w:rsid w:val="000A51D4"/>
    <w:rsid w:val="000A5D32"/>
    <w:rsid w:val="000A6346"/>
    <w:rsid w:val="000B1D2E"/>
    <w:rsid w:val="000C3534"/>
    <w:rsid w:val="000C390D"/>
    <w:rsid w:val="000C478E"/>
    <w:rsid w:val="000C4D68"/>
    <w:rsid w:val="000C645E"/>
    <w:rsid w:val="000D2BB2"/>
    <w:rsid w:val="000D3457"/>
    <w:rsid w:val="000D6E87"/>
    <w:rsid w:val="000E4A40"/>
    <w:rsid w:val="000F4144"/>
    <w:rsid w:val="001014BC"/>
    <w:rsid w:val="00102D9D"/>
    <w:rsid w:val="00103477"/>
    <w:rsid w:val="00111379"/>
    <w:rsid w:val="00114DFB"/>
    <w:rsid w:val="00115491"/>
    <w:rsid w:val="0011556C"/>
    <w:rsid w:val="00131976"/>
    <w:rsid w:val="00143C98"/>
    <w:rsid w:val="001456F0"/>
    <w:rsid w:val="00150292"/>
    <w:rsid w:val="00150907"/>
    <w:rsid w:val="00152059"/>
    <w:rsid w:val="00153417"/>
    <w:rsid w:val="00155C86"/>
    <w:rsid w:val="00163B0D"/>
    <w:rsid w:val="00163EF3"/>
    <w:rsid w:val="00165965"/>
    <w:rsid w:val="00165BBB"/>
    <w:rsid w:val="00165D0D"/>
    <w:rsid w:val="001713C7"/>
    <w:rsid w:val="001732E5"/>
    <w:rsid w:val="001765E0"/>
    <w:rsid w:val="001845A4"/>
    <w:rsid w:val="00184E3F"/>
    <w:rsid w:val="001A24B9"/>
    <w:rsid w:val="001A7B19"/>
    <w:rsid w:val="001B0CF5"/>
    <w:rsid w:val="001C112D"/>
    <w:rsid w:val="001D01BE"/>
    <w:rsid w:val="001D1804"/>
    <w:rsid w:val="001D23C7"/>
    <w:rsid w:val="001D484E"/>
    <w:rsid w:val="001D4F5B"/>
    <w:rsid w:val="001E039F"/>
    <w:rsid w:val="001E12EF"/>
    <w:rsid w:val="001E1B32"/>
    <w:rsid w:val="001E3CBB"/>
    <w:rsid w:val="001F1328"/>
    <w:rsid w:val="001F1D06"/>
    <w:rsid w:val="001F2EB8"/>
    <w:rsid w:val="001F69E3"/>
    <w:rsid w:val="001F6A8B"/>
    <w:rsid w:val="001F7DE2"/>
    <w:rsid w:val="0020464C"/>
    <w:rsid w:val="00210C90"/>
    <w:rsid w:val="0021162F"/>
    <w:rsid w:val="0022293D"/>
    <w:rsid w:val="00224E33"/>
    <w:rsid w:val="00232767"/>
    <w:rsid w:val="00246B7B"/>
    <w:rsid w:val="00247CCC"/>
    <w:rsid w:val="00252F18"/>
    <w:rsid w:val="00261748"/>
    <w:rsid w:val="00262B21"/>
    <w:rsid w:val="00263D45"/>
    <w:rsid w:val="00264431"/>
    <w:rsid w:val="0027154B"/>
    <w:rsid w:val="00277DBE"/>
    <w:rsid w:val="002830C0"/>
    <w:rsid w:val="00283286"/>
    <w:rsid w:val="00283846"/>
    <w:rsid w:val="00283B82"/>
    <w:rsid w:val="00283DB6"/>
    <w:rsid w:val="00284808"/>
    <w:rsid w:val="00284E83"/>
    <w:rsid w:val="0028770E"/>
    <w:rsid w:val="00287F84"/>
    <w:rsid w:val="00290677"/>
    <w:rsid w:val="00295A3D"/>
    <w:rsid w:val="002975FC"/>
    <w:rsid w:val="00297F66"/>
    <w:rsid w:val="002A05D5"/>
    <w:rsid w:val="002A09AA"/>
    <w:rsid w:val="002A3000"/>
    <w:rsid w:val="002A373E"/>
    <w:rsid w:val="002A3C93"/>
    <w:rsid w:val="002A43BC"/>
    <w:rsid w:val="002A58A1"/>
    <w:rsid w:val="002A5FAB"/>
    <w:rsid w:val="002A727B"/>
    <w:rsid w:val="002B3D56"/>
    <w:rsid w:val="002C0517"/>
    <w:rsid w:val="002C76AC"/>
    <w:rsid w:val="002D2121"/>
    <w:rsid w:val="002D4777"/>
    <w:rsid w:val="002D4ADD"/>
    <w:rsid w:val="002D4E02"/>
    <w:rsid w:val="002D5B1A"/>
    <w:rsid w:val="002E39A6"/>
    <w:rsid w:val="002F25D2"/>
    <w:rsid w:val="002F47BF"/>
    <w:rsid w:val="0030210B"/>
    <w:rsid w:val="00303385"/>
    <w:rsid w:val="00304EB4"/>
    <w:rsid w:val="0030560E"/>
    <w:rsid w:val="00310BFE"/>
    <w:rsid w:val="00325479"/>
    <w:rsid w:val="00327F07"/>
    <w:rsid w:val="00327F35"/>
    <w:rsid w:val="00331B18"/>
    <w:rsid w:val="00340C4E"/>
    <w:rsid w:val="00344D65"/>
    <w:rsid w:val="0034545D"/>
    <w:rsid w:val="00347746"/>
    <w:rsid w:val="00360F59"/>
    <w:rsid w:val="00361612"/>
    <w:rsid w:val="00365207"/>
    <w:rsid w:val="00366FFF"/>
    <w:rsid w:val="00391706"/>
    <w:rsid w:val="00393027"/>
    <w:rsid w:val="00394563"/>
    <w:rsid w:val="00395BEE"/>
    <w:rsid w:val="003A11D2"/>
    <w:rsid w:val="003A234C"/>
    <w:rsid w:val="003A2BD3"/>
    <w:rsid w:val="003A5CA2"/>
    <w:rsid w:val="003A6C3A"/>
    <w:rsid w:val="003A74CE"/>
    <w:rsid w:val="003B0154"/>
    <w:rsid w:val="003B3F58"/>
    <w:rsid w:val="003B5B96"/>
    <w:rsid w:val="003B7418"/>
    <w:rsid w:val="003B7956"/>
    <w:rsid w:val="003C2641"/>
    <w:rsid w:val="003C40A2"/>
    <w:rsid w:val="003C4C04"/>
    <w:rsid w:val="003C6687"/>
    <w:rsid w:val="003C6C59"/>
    <w:rsid w:val="003D3DB4"/>
    <w:rsid w:val="003D5C11"/>
    <w:rsid w:val="003D74B2"/>
    <w:rsid w:val="003E0585"/>
    <w:rsid w:val="003E379F"/>
    <w:rsid w:val="003E4049"/>
    <w:rsid w:val="003E7F8A"/>
    <w:rsid w:val="003F0137"/>
    <w:rsid w:val="003F020B"/>
    <w:rsid w:val="003F3425"/>
    <w:rsid w:val="003F4B8E"/>
    <w:rsid w:val="00404A52"/>
    <w:rsid w:val="00406CBB"/>
    <w:rsid w:val="00406D53"/>
    <w:rsid w:val="0041548C"/>
    <w:rsid w:val="00420DAC"/>
    <w:rsid w:val="0042494B"/>
    <w:rsid w:val="00425018"/>
    <w:rsid w:val="004253BC"/>
    <w:rsid w:val="00426A19"/>
    <w:rsid w:val="004304F1"/>
    <w:rsid w:val="004310D2"/>
    <w:rsid w:val="00432580"/>
    <w:rsid w:val="00432E63"/>
    <w:rsid w:val="00433054"/>
    <w:rsid w:val="00433DC8"/>
    <w:rsid w:val="00434FD9"/>
    <w:rsid w:val="00436A37"/>
    <w:rsid w:val="00442E37"/>
    <w:rsid w:val="0044710B"/>
    <w:rsid w:val="00455A16"/>
    <w:rsid w:val="00456A3F"/>
    <w:rsid w:val="00460BEE"/>
    <w:rsid w:val="0048039B"/>
    <w:rsid w:val="004910BB"/>
    <w:rsid w:val="00493177"/>
    <w:rsid w:val="00495B9B"/>
    <w:rsid w:val="00497DFE"/>
    <w:rsid w:val="004A1E55"/>
    <w:rsid w:val="004A56B4"/>
    <w:rsid w:val="004A58BB"/>
    <w:rsid w:val="004A6166"/>
    <w:rsid w:val="004A7194"/>
    <w:rsid w:val="004B338D"/>
    <w:rsid w:val="004B5B2E"/>
    <w:rsid w:val="004C00EE"/>
    <w:rsid w:val="004C231F"/>
    <w:rsid w:val="004D0E76"/>
    <w:rsid w:val="004D5791"/>
    <w:rsid w:val="004E5E0B"/>
    <w:rsid w:val="004E66C2"/>
    <w:rsid w:val="004F4F27"/>
    <w:rsid w:val="004F593D"/>
    <w:rsid w:val="004F7307"/>
    <w:rsid w:val="004F7758"/>
    <w:rsid w:val="0050019E"/>
    <w:rsid w:val="00506400"/>
    <w:rsid w:val="0050706E"/>
    <w:rsid w:val="00516A71"/>
    <w:rsid w:val="0052621F"/>
    <w:rsid w:val="005265DD"/>
    <w:rsid w:val="00527159"/>
    <w:rsid w:val="00532BCB"/>
    <w:rsid w:val="00532FFA"/>
    <w:rsid w:val="00534680"/>
    <w:rsid w:val="00537DE9"/>
    <w:rsid w:val="005434C4"/>
    <w:rsid w:val="00543883"/>
    <w:rsid w:val="00550A55"/>
    <w:rsid w:val="00551DC1"/>
    <w:rsid w:val="00555CB0"/>
    <w:rsid w:val="0055677F"/>
    <w:rsid w:val="005575BE"/>
    <w:rsid w:val="005633F4"/>
    <w:rsid w:val="005639C1"/>
    <w:rsid w:val="00564862"/>
    <w:rsid w:val="00571732"/>
    <w:rsid w:val="00575D93"/>
    <w:rsid w:val="00581640"/>
    <w:rsid w:val="00581E9E"/>
    <w:rsid w:val="00583CCD"/>
    <w:rsid w:val="0058580D"/>
    <w:rsid w:val="005946FF"/>
    <w:rsid w:val="0059764E"/>
    <w:rsid w:val="005A1EB4"/>
    <w:rsid w:val="005A7313"/>
    <w:rsid w:val="005B0B7E"/>
    <w:rsid w:val="005B4DCD"/>
    <w:rsid w:val="005C32A4"/>
    <w:rsid w:val="005C36B5"/>
    <w:rsid w:val="005C4AB0"/>
    <w:rsid w:val="005C649D"/>
    <w:rsid w:val="005D231C"/>
    <w:rsid w:val="005D3B16"/>
    <w:rsid w:val="005D43E3"/>
    <w:rsid w:val="005E1C9D"/>
    <w:rsid w:val="005E3371"/>
    <w:rsid w:val="005E45F5"/>
    <w:rsid w:val="005F0893"/>
    <w:rsid w:val="005F503A"/>
    <w:rsid w:val="005F719E"/>
    <w:rsid w:val="00600FB7"/>
    <w:rsid w:val="006012DB"/>
    <w:rsid w:val="0060677D"/>
    <w:rsid w:val="00613F56"/>
    <w:rsid w:val="006140D5"/>
    <w:rsid w:val="00617007"/>
    <w:rsid w:val="0062183B"/>
    <w:rsid w:val="0062691A"/>
    <w:rsid w:val="00627F21"/>
    <w:rsid w:val="00632B35"/>
    <w:rsid w:val="00633E2F"/>
    <w:rsid w:val="0064519E"/>
    <w:rsid w:val="00645698"/>
    <w:rsid w:val="00650F85"/>
    <w:rsid w:val="00665D5F"/>
    <w:rsid w:val="00665DD2"/>
    <w:rsid w:val="00667DC2"/>
    <w:rsid w:val="006731BE"/>
    <w:rsid w:val="00674081"/>
    <w:rsid w:val="00677339"/>
    <w:rsid w:val="0068145E"/>
    <w:rsid w:val="0068218F"/>
    <w:rsid w:val="00686248"/>
    <w:rsid w:val="0068784A"/>
    <w:rsid w:val="00690F3B"/>
    <w:rsid w:val="006A0761"/>
    <w:rsid w:val="006A2AD2"/>
    <w:rsid w:val="006A4BE6"/>
    <w:rsid w:val="006A4E85"/>
    <w:rsid w:val="006A7C6E"/>
    <w:rsid w:val="006B20F5"/>
    <w:rsid w:val="006B2B55"/>
    <w:rsid w:val="006B31D1"/>
    <w:rsid w:val="006C1AFE"/>
    <w:rsid w:val="006C1DF4"/>
    <w:rsid w:val="006E1BE4"/>
    <w:rsid w:val="006E2BAA"/>
    <w:rsid w:val="006E336C"/>
    <w:rsid w:val="006E3F79"/>
    <w:rsid w:val="006E4604"/>
    <w:rsid w:val="006F6216"/>
    <w:rsid w:val="00701018"/>
    <w:rsid w:val="007045FC"/>
    <w:rsid w:val="0071097E"/>
    <w:rsid w:val="00711947"/>
    <w:rsid w:val="0071334A"/>
    <w:rsid w:val="00714547"/>
    <w:rsid w:val="00716027"/>
    <w:rsid w:val="00716A81"/>
    <w:rsid w:val="00716B90"/>
    <w:rsid w:val="007241F4"/>
    <w:rsid w:val="007243F3"/>
    <w:rsid w:val="0072714C"/>
    <w:rsid w:val="00727716"/>
    <w:rsid w:val="00727ACA"/>
    <w:rsid w:val="00730888"/>
    <w:rsid w:val="00733B06"/>
    <w:rsid w:val="00734ABE"/>
    <w:rsid w:val="00740039"/>
    <w:rsid w:val="007436DC"/>
    <w:rsid w:val="00743A98"/>
    <w:rsid w:val="0074466F"/>
    <w:rsid w:val="00744736"/>
    <w:rsid w:val="00747B2E"/>
    <w:rsid w:val="007554D9"/>
    <w:rsid w:val="00757873"/>
    <w:rsid w:val="007617C1"/>
    <w:rsid w:val="00763286"/>
    <w:rsid w:val="00770DFC"/>
    <w:rsid w:val="00782701"/>
    <w:rsid w:val="00790605"/>
    <w:rsid w:val="00795CBA"/>
    <w:rsid w:val="007A4607"/>
    <w:rsid w:val="007B0E69"/>
    <w:rsid w:val="007B5A7B"/>
    <w:rsid w:val="007B74E0"/>
    <w:rsid w:val="007C034A"/>
    <w:rsid w:val="007C7443"/>
    <w:rsid w:val="007D2BD6"/>
    <w:rsid w:val="007D3517"/>
    <w:rsid w:val="007D4D22"/>
    <w:rsid w:val="007D4DFE"/>
    <w:rsid w:val="007D6C7B"/>
    <w:rsid w:val="007D6DCD"/>
    <w:rsid w:val="007D6E78"/>
    <w:rsid w:val="007F0245"/>
    <w:rsid w:val="007F464F"/>
    <w:rsid w:val="008049D9"/>
    <w:rsid w:val="00805004"/>
    <w:rsid w:val="00805148"/>
    <w:rsid w:val="008052E1"/>
    <w:rsid w:val="00811708"/>
    <w:rsid w:val="00812A51"/>
    <w:rsid w:val="00817268"/>
    <w:rsid w:val="0082135C"/>
    <w:rsid w:val="00826931"/>
    <w:rsid w:val="00826C48"/>
    <w:rsid w:val="00841080"/>
    <w:rsid w:val="00847220"/>
    <w:rsid w:val="00851262"/>
    <w:rsid w:val="0085181A"/>
    <w:rsid w:val="00853307"/>
    <w:rsid w:val="008556C3"/>
    <w:rsid w:val="00860282"/>
    <w:rsid w:val="0086117E"/>
    <w:rsid w:val="0086175A"/>
    <w:rsid w:val="0086599C"/>
    <w:rsid w:val="008672DB"/>
    <w:rsid w:val="00867557"/>
    <w:rsid w:val="00872D22"/>
    <w:rsid w:val="008769CB"/>
    <w:rsid w:val="00884873"/>
    <w:rsid w:val="00886508"/>
    <w:rsid w:val="00886B7E"/>
    <w:rsid w:val="00891B72"/>
    <w:rsid w:val="00892042"/>
    <w:rsid w:val="00892E3C"/>
    <w:rsid w:val="00893ED0"/>
    <w:rsid w:val="00894C6C"/>
    <w:rsid w:val="008A00F7"/>
    <w:rsid w:val="008A24B5"/>
    <w:rsid w:val="008A5D68"/>
    <w:rsid w:val="008A7787"/>
    <w:rsid w:val="008C08CA"/>
    <w:rsid w:val="008C2644"/>
    <w:rsid w:val="008C5A43"/>
    <w:rsid w:val="008C5FB4"/>
    <w:rsid w:val="008C63BE"/>
    <w:rsid w:val="008C68A6"/>
    <w:rsid w:val="008E0295"/>
    <w:rsid w:val="008E61D7"/>
    <w:rsid w:val="008F1AEE"/>
    <w:rsid w:val="008F26F1"/>
    <w:rsid w:val="008F4D5A"/>
    <w:rsid w:val="008F5AAE"/>
    <w:rsid w:val="00904EF1"/>
    <w:rsid w:val="00914F0D"/>
    <w:rsid w:val="00916AA8"/>
    <w:rsid w:val="009318A6"/>
    <w:rsid w:val="0093740C"/>
    <w:rsid w:val="00937D43"/>
    <w:rsid w:val="00941D85"/>
    <w:rsid w:val="00945E5A"/>
    <w:rsid w:val="009550A8"/>
    <w:rsid w:val="009619EE"/>
    <w:rsid w:val="00961D8F"/>
    <w:rsid w:val="0097584E"/>
    <w:rsid w:val="00976B8A"/>
    <w:rsid w:val="0097777C"/>
    <w:rsid w:val="00977834"/>
    <w:rsid w:val="0098177A"/>
    <w:rsid w:val="00984CAA"/>
    <w:rsid w:val="00984D65"/>
    <w:rsid w:val="009932B5"/>
    <w:rsid w:val="009A1DBC"/>
    <w:rsid w:val="009A3504"/>
    <w:rsid w:val="009A3B4D"/>
    <w:rsid w:val="009A4546"/>
    <w:rsid w:val="009A7A23"/>
    <w:rsid w:val="009B1276"/>
    <w:rsid w:val="009B16DC"/>
    <w:rsid w:val="009B3714"/>
    <w:rsid w:val="009B3A3D"/>
    <w:rsid w:val="009B6EB8"/>
    <w:rsid w:val="009C08F5"/>
    <w:rsid w:val="009C5762"/>
    <w:rsid w:val="009C6ACA"/>
    <w:rsid w:val="009C7642"/>
    <w:rsid w:val="009F127B"/>
    <w:rsid w:val="009F13D7"/>
    <w:rsid w:val="009F4906"/>
    <w:rsid w:val="00A0081D"/>
    <w:rsid w:val="00A04045"/>
    <w:rsid w:val="00A07A39"/>
    <w:rsid w:val="00A156D9"/>
    <w:rsid w:val="00A22250"/>
    <w:rsid w:val="00A2296C"/>
    <w:rsid w:val="00A25BF8"/>
    <w:rsid w:val="00A2655C"/>
    <w:rsid w:val="00A27305"/>
    <w:rsid w:val="00A317A9"/>
    <w:rsid w:val="00A342A8"/>
    <w:rsid w:val="00A347A9"/>
    <w:rsid w:val="00A40F66"/>
    <w:rsid w:val="00A41DF6"/>
    <w:rsid w:val="00A43CC4"/>
    <w:rsid w:val="00A5508E"/>
    <w:rsid w:val="00A57193"/>
    <w:rsid w:val="00A65AF1"/>
    <w:rsid w:val="00A71216"/>
    <w:rsid w:val="00A73AE2"/>
    <w:rsid w:val="00A76075"/>
    <w:rsid w:val="00A77022"/>
    <w:rsid w:val="00A83802"/>
    <w:rsid w:val="00A86D32"/>
    <w:rsid w:val="00A90D32"/>
    <w:rsid w:val="00A940D5"/>
    <w:rsid w:val="00A9509B"/>
    <w:rsid w:val="00AA0651"/>
    <w:rsid w:val="00AB428B"/>
    <w:rsid w:val="00AC1990"/>
    <w:rsid w:val="00AC29E5"/>
    <w:rsid w:val="00AD2520"/>
    <w:rsid w:val="00AD4EFE"/>
    <w:rsid w:val="00AE079C"/>
    <w:rsid w:val="00AE2561"/>
    <w:rsid w:val="00AE5365"/>
    <w:rsid w:val="00AF1FAD"/>
    <w:rsid w:val="00AF5A6F"/>
    <w:rsid w:val="00AF69CF"/>
    <w:rsid w:val="00B13F8D"/>
    <w:rsid w:val="00B168E5"/>
    <w:rsid w:val="00B21E83"/>
    <w:rsid w:val="00B32DA5"/>
    <w:rsid w:val="00B35BA6"/>
    <w:rsid w:val="00B37519"/>
    <w:rsid w:val="00B37695"/>
    <w:rsid w:val="00B4113E"/>
    <w:rsid w:val="00B41594"/>
    <w:rsid w:val="00B474F2"/>
    <w:rsid w:val="00B47DC6"/>
    <w:rsid w:val="00B47F1D"/>
    <w:rsid w:val="00B535F4"/>
    <w:rsid w:val="00B57391"/>
    <w:rsid w:val="00B66E5B"/>
    <w:rsid w:val="00B6742D"/>
    <w:rsid w:val="00B7675C"/>
    <w:rsid w:val="00B77E03"/>
    <w:rsid w:val="00B77EA4"/>
    <w:rsid w:val="00B81D75"/>
    <w:rsid w:val="00B824E3"/>
    <w:rsid w:val="00B8280F"/>
    <w:rsid w:val="00B903B3"/>
    <w:rsid w:val="00B935DD"/>
    <w:rsid w:val="00B95A01"/>
    <w:rsid w:val="00BA1005"/>
    <w:rsid w:val="00BA40B6"/>
    <w:rsid w:val="00BC4E5B"/>
    <w:rsid w:val="00BD1969"/>
    <w:rsid w:val="00BD7F03"/>
    <w:rsid w:val="00BE0A7F"/>
    <w:rsid w:val="00BF4C9C"/>
    <w:rsid w:val="00BF6198"/>
    <w:rsid w:val="00C00D40"/>
    <w:rsid w:val="00C21439"/>
    <w:rsid w:val="00C25E5A"/>
    <w:rsid w:val="00C265D5"/>
    <w:rsid w:val="00C26E61"/>
    <w:rsid w:val="00C2796F"/>
    <w:rsid w:val="00C3191A"/>
    <w:rsid w:val="00C357A1"/>
    <w:rsid w:val="00C40E27"/>
    <w:rsid w:val="00C46743"/>
    <w:rsid w:val="00C527BA"/>
    <w:rsid w:val="00C5666D"/>
    <w:rsid w:val="00C624E1"/>
    <w:rsid w:val="00C64ADF"/>
    <w:rsid w:val="00C64F55"/>
    <w:rsid w:val="00C656FC"/>
    <w:rsid w:val="00C66C77"/>
    <w:rsid w:val="00C700A6"/>
    <w:rsid w:val="00C70D2B"/>
    <w:rsid w:val="00C74C19"/>
    <w:rsid w:val="00C7710A"/>
    <w:rsid w:val="00C777F7"/>
    <w:rsid w:val="00C82219"/>
    <w:rsid w:val="00C82BD1"/>
    <w:rsid w:val="00C84AFE"/>
    <w:rsid w:val="00C852A6"/>
    <w:rsid w:val="00C86FEA"/>
    <w:rsid w:val="00C91258"/>
    <w:rsid w:val="00C9471D"/>
    <w:rsid w:val="00CB29EF"/>
    <w:rsid w:val="00CB7104"/>
    <w:rsid w:val="00CC0163"/>
    <w:rsid w:val="00CC1B3D"/>
    <w:rsid w:val="00CC3732"/>
    <w:rsid w:val="00CC4B34"/>
    <w:rsid w:val="00CD2486"/>
    <w:rsid w:val="00CD3A97"/>
    <w:rsid w:val="00CD5B3B"/>
    <w:rsid w:val="00CD6609"/>
    <w:rsid w:val="00CD6E6E"/>
    <w:rsid w:val="00CD7B14"/>
    <w:rsid w:val="00CE2842"/>
    <w:rsid w:val="00CE6E9C"/>
    <w:rsid w:val="00CF1252"/>
    <w:rsid w:val="00CF4F69"/>
    <w:rsid w:val="00CF5168"/>
    <w:rsid w:val="00CF75C7"/>
    <w:rsid w:val="00CF76E2"/>
    <w:rsid w:val="00D007A4"/>
    <w:rsid w:val="00D0578B"/>
    <w:rsid w:val="00D06AA7"/>
    <w:rsid w:val="00D10742"/>
    <w:rsid w:val="00D15AEE"/>
    <w:rsid w:val="00D166F4"/>
    <w:rsid w:val="00D270D9"/>
    <w:rsid w:val="00D31A1E"/>
    <w:rsid w:val="00D33AFA"/>
    <w:rsid w:val="00D3607D"/>
    <w:rsid w:val="00D50DAC"/>
    <w:rsid w:val="00D61750"/>
    <w:rsid w:val="00D637FB"/>
    <w:rsid w:val="00D63E0D"/>
    <w:rsid w:val="00D64C8F"/>
    <w:rsid w:val="00D718A3"/>
    <w:rsid w:val="00D81D18"/>
    <w:rsid w:val="00D82042"/>
    <w:rsid w:val="00D827BD"/>
    <w:rsid w:val="00D86731"/>
    <w:rsid w:val="00D9282D"/>
    <w:rsid w:val="00D97B9E"/>
    <w:rsid w:val="00DA012F"/>
    <w:rsid w:val="00DA22C7"/>
    <w:rsid w:val="00DA4518"/>
    <w:rsid w:val="00DA6DF7"/>
    <w:rsid w:val="00DA7A64"/>
    <w:rsid w:val="00DB3758"/>
    <w:rsid w:val="00DB4127"/>
    <w:rsid w:val="00DB56D9"/>
    <w:rsid w:val="00DB6E63"/>
    <w:rsid w:val="00DC143C"/>
    <w:rsid w:val="00DC1E4F"/>
    <w:rsid w:val="00DC25DE"/>
    <w:rsid w:val="00DC5CFF"/>
    <w:rsid w:val="00DC72FC"/>
    <w:rsid w:val="00DD329E"/>
    <w:rsid w:val="00DD3573"/>
    <w:rsid w:val="00DD6A45"/>
    <w:rsid w:val="00DE1BB4"/>
    <w:rsid w:val="00DF0044"/>
    <w:rsid w:val="00DF0951"/>
    <w:rsid w:val="00DF2E4B"/>
    <w:rsid w:val="00DF366D"/>
    <w:rsid w:val="00DF58E9"/>
    <w:rsid w:val="00E05036"/>
    <w:rsid w:val="00E1516C"/>
    <w:rsid w:val="00E1741F"/>
    <w:rsid w:val="00E20F7C"/>
    <w:rsid w:val="00E236A3"/>
    <w:rsid w:val="00E24E4F"/>
    <w:rsid w:val="00E25936"/>
    <w:rsid w:val="00E26A43"/>
    <w:rsid w:val="00E26BD2"/>
    <w:rsid w:val="00E32C0B"/>
    <w:rsid w:val="00E33FC2"/>
    <w:rsid w:val="00E3529F"/>
    <w:rsid w:val="00E3734D"/>
    <w:rsid w:val="00E455F9"/>
    <w:rsid w:val="00E463FC"/>
    <w:rsid w:val="00E47572"/>
    <w:rsid w:val="00E5313C"/>
    <w:rsid w:val="00E607FA"/>
    <w:rsid w:val="00E6109F"/>
    <w:rsid w:val="00E61BA6"/>
    <w:rsid w:val="00E646E9"/>
    <w:rsid w:val="00E658AE"/>
    <w:rsid w:val="00E777E4"/>
    <w:rsid w:val="00E914D9"/>
    <w:rsid w:val="00E94681"/>
    <w:rsid w:val="00E961A8"/>
    <w:rsid w:val="00E969E7"/>
    <w:rsid w:val="00EA057A"/>
    <w:rsid w:val="00EA57C3"/>
    <w:rsid w:val="00EB0E46"/>
    <w:rsid w:val="00EB3CEF"/>
    <w:rsid w:val="00EB6544"/>
    <w:rsid w:val="00EC2845"/>
    <w:rsid w:val="00EC6091"/>
    <w:rsid w:val="00ED11D3"/>
    <w:rsid w:val="00ED5138"/>
    <w:rsid w:val="00ED7056"/>
    <w:rsid w:val="00EE272A"/>
    <w:rsid w:val="00EF265A"/>
    <w:rsid w:val="00EF67A7"/>
    <w:rsid w:val="00EF7706"/>
    <w:rsid w:val="00F05ED6"/>
    <w:rsid w:val="00F101A8"/>
    <w:rsid w:val="00F14D36"/>
    <w:rsid w:val="00F152CF"/>
    <w:rsid w:val="00F15FDA"/>
    <w:rsid w:val="00F20641"/>
    <w:rsid w:val="00F255D0"/>
    <w:rsid w:val="00F30642"/>
    <w:rsid w:val="00F32F61"/>
    <w:rsid w:val="00F3488A"/>
    <w:rsid w:val="00F34AA1"/>
    <w:rsid w:val="00F36466"/>
    <w:rsid w:val="00F37B6C"/>
    <w:rsid w:val="00F40AF9"/>
    <w:rsid w:val="00F415C3"/>
    <w:rsid w:val="00F5308A"/>
    <w:rsid w:val="00F57165"/>
    <w:rsid w:val="00F80571"/>
    <w:rsid w:val="00F847B8"/>
    <w:rsid w:val="00F87972"/>
    <w:rsid w:val="00FA5836"/>
    <w:rsid w:val="00FA6294"/>
    <w:rsid w:val="00FC2F46"/>
    <w:rsid w:val="00FC7291"/>
    <w:rsid w:val="00FD1EFB"/>
    <w:rsid w:val="00FE00FC"/>
    <w:rsid w:val="00FF6242"/>
    <w:rsid w:val="03FB2A36"/>
    <w:rsid w:val="195D50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Balloon Text"/>
    <w:basedOn w:val="1"/>
    <w:link w:val="9"/>
    <w:semiHidden/>
    <w:unhideWhenUsed/>
    <w:qFormat/>
    <w:uiPriority w:val="99"/>
    <w:rPr>
      <w:rFonts w:ascii="Tahoma" w:hAnsi="Tahoma" w:cs="Tahoma"/>
      <w:sz w:val="16"/>
      <w:szCs w:val="16"/>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9">
    <w:name w:val="Текст выноски Знак"/>
    <w:basedOn w:val="2"/>
    <w:link w:val="6"/>
    <w:semiHidden/>
    <w:qFormat/>
    <w:uiPriority w:val="99"/>
    <w:rPr>
      <w:rFonts w:ascii="Tahoma" w:hAnsi="Tahoma" w:eastAsia="Times New Roman" w:cs="Tahoma"/>
      <w:sz w:val="16"/>
      <w:szCs w:val="16"/>
      <w:lang w:eastAsia="ru-RU"/>
    </w:rPr>
  </w:style>
  <w:style w:type="character" w:customStyle="1" w:styleId="10">
    <w:name w:val="WW8Num1z0"/>
    <w:qFormat/>
    <w:uiPriority w:val="0"/>
  </w:style>
  <w:style w:type="paragraph" w:customStyle="1" w:styleId="11">
    <w:name w:val="ConsPlusNormal"/>
    <w:qFormat/>
    <w:uiPriority w:val="0"/>
    <w:pPr>
      <w:widowControl w:val="0"/>
      <w:suppressAutoHyphens/>
      <w:spacing w:after="0" w:line="240" w:lineRule="auto"/>
    </w:pPr>
    <w:rPr>
      <w:rFonts w:ascii="Arial" w:hAnsi="Arial" w:eastAsia="Times New Roman" w:cs="Arial"/>
      <w:kern w:val="2"/>
      <w:sz w:val="20"/>
      <w:szCs w:val="20"/>
      <w:lang w:val="ru-RU" w:eastAsia="zh-CN" w:bidi="ar-SA"/>
    </w:rPr>
  </w:style>
  <w:style w:type="paragraph" w:customStyle="1" w:styleId="12">
    <w:name w:val="s_1"/>
    <w:basedOn w:val="1"/>
    <w:qFormat/>
    <w:uiPriority w:val="0"/>
    <w:pPr>
      <w:spacing w:before="100" w:beforeAutospacing="1" w:after="100" w:afterAutospacing="1"/>
    </w:pPr>
  </w:style>
  <w:style w:type="paragraph" w:customStyle="1" w:styleId="13">
    <w:name w:val="s_3"/>
    <w:basedOn w:val="1"/>
    <w:qFormat/>
    <w:uiPriority w:val="0"/>
    <w:pPr>
      <w:spacing w:before="100" w:beforeAutospacing="1" w:after="100" w:afterAutospacing="1"/>
    </w:pPr>
  </w:style>
  <w:style w:type="paragraph" w:customStyle="1" w:styleId="14">
    <w:name w:val="Нормальный"/>
    <w:qFormat/>
    <w:uiPriority w:val="0"/>
    <w:pPr>
      <w:widowControl w:val="0"/>
      <w:spacing w:after="0" w:line="240" w:lineRule="auto"/>
    </w:pPr>
    <w:rPr>
      <w:rFonts w:ascii="Times New Roman" w:hAnsi="Times New Roman" w:eastAsia="Times New Roman" w:cs="Times New Roman"/>
      <w:color w:val="000000"/>
      <w:sz w:val="28"/>
      <w:szCs w:val="28"/>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8BEC-BADD-4B44-92DF-D2C166FF61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4227</Words>
  <Characters>24099</Characters>
  <Lines>200</Lines>
  <Paragraphs>56</Paragraphs>
  <TotalTime>13</TotalTime>
  <ScaleCrop>false</ScaleCrop>
  <LinksUpToDate>false</LinksUpToDate>
  <CharactersWithSpaces>28270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2025-01-27T07:39:00Z</dcterms:created>
  <dc:creator>Admin</dc:creator>
  <cp:lastModifiedBy>PC</cp:lastModifiedBy>
  <cp:lastPrinted>2025-02-14T06:16:21Z</cp:lastPrinted>
  <dcterms:modified xsi:type="dcterms:W3CDTF">2025-02-14T06:16:56Z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8E669313F2D642DB9C2F2DD7CCC51008_12</vt:lpwstr>
  </property>
</Properties>
</file>