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45" w:rsidRDefault="00BA0B45" w:rsidP="00BA0B45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BA0B45" w:rsidRDefault="00BA0B45" w:rsidP="00BA0B45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BA0B45" w:rsidRDefault="00BA0B45" w:rsidP="00BA0B45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</w:rPr>
      </w:pP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19-е заседание  4-го созыва</w:t>
      </w: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 ноября  2010 года № 124</w:t>
      </w: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0B45" w:rsidRDefault="00BA0B45" w:rsidP="00BA0B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 установлении земельного налога на территории муниципального образования «Приморско-Куйский  сельсовет» Ненецкого автономного округа</w:t>
      </w:r>
    </w:p>
    <w:p w:rsidR="00BA0B45" w:rsidRPr="00096E7C" w:rsidRDefault="00BA0B45" w:rsidP="00BA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</w:pPr>
      <w:r w:rsidRPr="00096E7C">
        <w:rPr>
          <w:rFonts w:ascii="Times New Roman" w:hAnsi="Times New Roman"/>
          <w:color w:val="00B0F0"/>
          <w:sz w:val="20"/>
          <w:szCs w:val="20"/>
        </w:rPr>
        <w:t xml:space="preserve">        </w:t>
      </w:r>
      <w:r w:rsidR="00096E7C">
        <w:rPr>
          <w:rFonts w:ascii="Times New Roman" w:hAnsi="Times New Roman"/>
          <w:color w:val="00B0F0"/>
          <w:sz w:val="20"/>
          <w:szCs w:val="20"/>
          <w:lang w:eastAsia="ru-RU"/>
        </w:rPr>
        <w:t>(в</w:t>
      </w:r>
      <w:r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 редакции Решения СД № 280 от 04.02.2013 г.,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 №  72 от 27.11.2014 г.</w:t>
      </w:r>
      <w:r w:rsidR="00D1252A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, № 292 от 15.06.2018 г.</w:t>
      </w:r>
      <w:bookmarkStart w:id="0" w:name="_GoBack"/>
      <w:bookmarkEnd w:id="0"/>
      <w:r w:rsidR="00096E7C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, </w:t>
      </w:r>
      <w:r w:rsidR="00454492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 № 2 (56) от 24.09.2019г., </w:t>
      </w:r>
      <w:r w:rsidR="00096E7C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№ 1(67) от 29.11.2019г.</w:t>
      </w:r>
      <w:r w:rsidR="006C1730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, № 9 (98) от 11.06.2020г.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)</w:t>
      </w:r>
    </w:p>
    <w:p w:rsidR="00BA0B45" w:rsidRDefault="00BA0B45" w:rsidP="00BA0B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0B45" w:rsidRDefault="00BA0B45" w:rsidP="00BA0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Законом Российской Федерации от 27 июля 2010 года № 229-ФЗ «О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администрирования», Совет депутатов МО «Приморско-Куйский  сельсовет» НАО РЕШИЛ:</w:t>
      </w:r>
    </w:p>
    <w:p w:rsidR="00BA0B45" w:rsidRDefault="00BA0B45" w:rsidP="00BA0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0B45" w:rsidRDefault="00BA0B45" w:rsidP="00BA0B4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Установить земельный налог на территории муниципального образования «Приморско-Куйский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сельсовет» Ненецкого автономного округа.</w:t>
      </w:r>
    </w:p>
    <w:p w:rsidR="00096E7C" w:rsidRPr="00096E7C" w:rsidRDefault="00096E7C" w:rsidP="00096E7C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96E7C">
        <w:rPr>
          <w:rFonts w:ascii="Times New Roman" w:hAnsi="Times New Roman"/>
          <w:sz w:val="24"/>
          <w:szCs w:val="24"/>
        </w:rPr>
        <w:t xml:space="preserve">1.1. </w:t>
      </w:r>
      <w:r w:rsidRPr="00096E7C">
        <w:rPr>
          <w:rFonts w:ascii="Times New Roman" w:hAnsi="Times New Roman"/>
          <w:sz w:val="24"/>
          <w:szCs w:val="24"/>
          <w:lang w:eastAsia="ru-RU"/>
        </w:rPr>
        <w:t>Установить следующие ставки земельного налога:</w:t>
      </w:r>
      <w:r w:rsidRPr="00096E7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96E7C" w:rsidRPr="00096E7C" w:rsidRDefault="00096E7C" w:rsidP="00096E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96E7C">
        <w:rPr>
          <w:rFonts w:ascii="Times New Roman" w:hAnsi="Times New Roman"/>
          <w:b/>
          <w:sz w:val="24"/>
          <w:szCs w:val="24"/>
        </w:rPr>
        <w:t>0,3 процента</w:t>
      </w:r>
      <w:r w:rsidRPr="00096E7C">
        <w:rPr>
          <w:rFonts w:ascii="Times New Roman" w:hAnsi="Times New Roman"/>
          <w:sz w:val="24"/>
          <w:szCs w:val="24"/>
        </w:rPr>
        <w:t xml:space="preserve"> в отношении земельных участков:</w:t>
      </w:r>
    </w:p>
    <w:p w:rsidR="00096E7C" w:rsidRPr="00096E7C" w:rsidRDefault="00096E7C" w:rsidP="00096E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96E7C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96E7C" w:rsidRPr="00096E7C" w:rsidRDefault="00096E7C" w:rsidP="00096E7C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6E7C">
        <w:rPr>
          <w:rFonts w:ascii="Times New Roman" w:hAnsi="Times New Roman"/>
          <w:color w:val="000000"/>
          <w:sz w:val="24"/>
          <w:szCs w:val="24"/>
        </w:rPr>
        <w:t xml:space="preserve">занятых </w:t>
      </w:r>
      <w:hyperlink r:id="rId4" w:history="1">
        <w:r w:rsidRPr="00096E7C">
          <w:rPr>
            <w:rFonts w:ascii="Times New Roman" w:hAnsi="Times New Roman"/>
            <w:color w:val="000000"/>
            <w:sz w:val="24"/>
            <w:szCs w:val="24"/>
          </w:rPr>
          <w:t>жилищным фондом</w:t>
        </w:r>
      </w:hyperlink>
      <w:r w:rsidRPr="00096E7C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5" w:history="1">
        <w:r w:rsidRPr="00096E7C">
          <w:rPr>
            <w:rFonts w:ascii="Times New Roman" w:hAnsi="Times New Roman"/>
            <w:color w:val="000000"/>
            <w:sz w:val="24"/>
            <w:szCs w:val="24"/>
          </w:rPr>
          <w:t>объектами инженерной инфраструктуры</w:t>
        </w:r>
      </w:hyperlink>
      <w:r w:rsidRPr="00096E7C">
        <w:rPr>
          <w:rFonts w:ascii="Times New Roman" w:hAnsi="Times New Roman"/>
          <w:color w:val="000000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096E7C" w:rsidRPr="00096E7C" w:rsidRDefault="00096E7C" w:rsidP="00096E7C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6E7C">
        <w:rPr>
          <w:rFonts w:ascii="Times New Roman" w:hAnsi="Times New Roman"/>
          <w:color w:val="000000"/>
          <w:sz w:val="24"/>
          <w:szCs w:val="24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6" w:history="1">
        <w:r w:rsidRPr="00096E7C">
          <w:rPr>
            <w:rFonts w:ascii="Times New Roman" w:hAnsi="Times New Roman"/>
            <w:color w:val="000000"/>
            <w:sz w:val="24"/>
            <w:szCs w:val="24"/>
          </w:rPr>
          <w:t>личного подсобного хозяйства</w:t>
        </w:r>
      </w:hyperlink>
      <w:r w:rsidRPr="00096E7C">
        <w:rPr>
          <w:rFonts w:ascii="Times New Roman" w:hAnsi="Times New Roman"/>
          <w:color w:val="000000"/>
          <w:sz w:val="24"/>
          <w:szCs w:val="24"/>
        </w:rPr>
        <w:t>, садоводства или огородничества, а также земельных участков общего назначения, предусмотренных</w:t>
      </w:r>
      <w:r w:rsidRPr="00096E7C">
        <w:rPr>
          <w:color w:val="000000"/>
          <w:sz w:val="24"/>
          <w:szCs w:val="24"/>
        </w:rPr>
        <w:t xml:space="preserve"> </w:t>
      </w:r>
      <w:r w:rsidRPr="00096E7C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7" w:history="1">
        <w:r w:rsidRPr="00096E7C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096E7C">
        <w:rPr>
          <w:rFonts w:ascii="Times New Roman" w:hAnsi="Times New Roman"/>
          <w:color w:val="000000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96E7C" w:rsidRPr="00096E7C" w:rsidRDefault="00096E7C" w:rsidP="00096E7C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6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ограниченных в обороте в соответствии с </w:t>
      </w:r>
      <w:hyperlink r:id="rId8" w:history="1">
        <w:r w:rsidRPr="00096E7C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законодательством</w:t>
        </w:r>
      </w:hyperlink>
      <w:r w:rsidRPr="00096E7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96E7C" w:rsidRDefault="00096E7C" w:rsidP="0009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6E7C">
        <w:rPr>
          <w:rFonts w:ascii="Times New Roman" w:hAnsi="Times New Roman"/>
          <w:b/>
          <w:sz w:val="24"/>
          <w:szCs w:val="24"/>
          <w:lang w:eastAsia="ru-RU"/>
        </w:rPr>
        <w:t>1,5 процента</w:t>
      </w:r>
      <w:r w:rsidRPr="00096E7C">
        <w:rPr>
          <w:rFonts w:ascii="Times New Roman" w:hAnsi="Times New Roman"/>
          <w:sz w:val="24"/>
          <w:szCs w:val="24"/>
          <w:lang w:eastAsia="ru-RU"/>
        </w:rPr>
        <w:t xml:space="preserve"> в отноше</w:t>
      </w:r>
      <w:r>
        <w:rPr>
          <w:rFonts w:ascii="Times New Roman" w:hAnsi="Times New Roman"/>
          <w:sz w:val="24"/>
          <w:szCs w:val="24"/>
          <w:lang w:eastAsia="ru-RU"/>
        </w:rPr>
        <w:t>нии прочих земельных участков.</w:t>
      </w:r>
    </w:p>
    <w:p w:rsidR="00096E7C" w:rsidRPr="00096E7C" w:rsidRDefault="00096E7C" w:rsidP="0009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  <w:lang w:eastAsia="ru-RU"/>
        </w:rPr>
      </w:pPr>
      <w:r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(в редакции Решения СД 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№ 1(67) от 29.11.2019г.)</w:t>
      </w:r>
    </w:p>
    <w:p w:rsidR="00096E7C" w:rsidRPr="00096E7C" w:rsidRDefault="00096E7C" w:rsidP="0009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6F9" w:rsidRPr="00382A8A" w:rsidRDefault="00C636F9" w:rsidP="00C636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2. Установить следующий</w:t>
      </w:r>
      <w:r w:rsidRPr="00454D4B">
        <w:rPr>
          <w:rFonts w:ascii="Times New Roman" w:hAnsi="Times New Roman"/>
          <w:sz w:val="24"/>
          <w:szCs w:val="24"/>
        </w:rPr>
        <w:t xml:space="preserve"> порядок </w:t>
      </w:r>
      <w:r>
        <w:rPr>
          <w:rFonts w:ascii="Times New Roman" w:hAnsi="Times New Roman"/>
          <w:bCs/>
          <w:sz w:val="24"/>
          <w:szCs w:val="24"/>
          <w:lang w:eastAsia="ru-RU"/>
        </w:rPr>
        <w:t>уплаты земельного</w:t>
      </w:r>
      <w:r w:rsidRPr="00382A8A">
        <w:rPr>
          <w:rFonts w:ascii="Times New Roman" w:hAnsi="Times New Roman"/>
          <w:bCs/>
          <w:sz w:val="24"/>
          <w:szCs w:val="24"/>
          <w:lang w:eastAsia="ru-RU"/>
        </w:rPr>
        <w:t xml:space="preserve"> налога и авансовых платежей </w:t>
      </w:r>
      <w:r>
        <w:rPr>
          <w:rFonts w:ascii="Times New Roman" w:hAnsi="Times New Roman"/>
          <w:sz w:val="24"/>
          <w:szCs w:val="24"/>
          <w:lang w:eastAsia="ru-RU"/>
        </w:rPr>
        <w:t>налогоплательщиками-организациями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C636F9" w:rsidRDefault="00C636F9" w:rsidP="00C6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 Н</w:t>
      </w:r>
      <w:r>
        <w:rPr>
          <w:rFonts w:ascii="Times New Roman" w:hAnsi="Times New Roman"/>
          <w:sz w:val="24"/>
          <w:szCs w:val="24"/>
          <w:lang w:eastAsia="ru-RU"/>
        </w:rPr>
        <w:t xml:space="preserve">алогоплательщики-организации уплачивают налог, подлежащий уплате по истечении налогового периода, в соответствии со статьей 397 Налогового кодекса Российской Федерации. </w:t>
      </w:r>
    </w:p>
    <w:p w:rsidR="00C636F9" w:rsidRDefault="00C636F9" w:rsidP="00C636F9">
      <w:pPr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2.2.</w:t>
      </w:r>
      <w:r w:rsidRPr="001F5D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алогоплательщики-организации уплачивают авансовые платежи по налогу в соответствии со статьей 397 Налогового кодекса Российской Федерации.</w:t>
      </w:r>
      <w:r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 </w:t>
      </w:r>
    </w:p>
    <w:p w:rsidR="00454492" w:rsidRDefault="00454492" w:rsidP="00C636F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</w:pPr>
      <w:r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(в редакции Решения СД 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№ 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 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(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98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) от 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11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0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6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.20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20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г.)</w:t>
      </w:r>
    </w:p>
    <w:p w:rsidR="00C636F9" w:rsidRPr="00096E7C" w:rsidRDefault="00C636F9" w:rsidP="0045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  <w:lang w:eastAsia="ru-RU"/>
        </w:rPr>
      </w:pPr>
    </w:p>
    <w:p w:rsidR="00C636F9" w:rsidRDefault="00C636F9" w:rsidP="00C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0B45">
        <w:rPr>
          <w:rFonts w:ascii="Times New Roman" w:hAnsi="Times New Roman"/>
          <w:sz w:val="24"/>
          <w:szCs w:val="24"/>
        </w:rPr>
        <w:t xml:space="preserve">3. </w:t>
      </w:r>
      <w:r w:rsidRPr="004F7956">
        <w:rPr>
          <w:rFonts w:ascii="Times New Roman" w:hAnsi="Times New Roman"/>
          <w:sz w:val="24"/>
          <w:szCs w:val="24"/>
          <w:lang w:eastAsia="ru-RU"/>
        </w:rPr>
        <w:t>Установить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Pr="004F79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освобождаются от налогообложения:</w:t>
      </w:r>
    </w:p>
    <w:p w:rsidR="00C636F9" w:rsidRPr="004F7956" w:rsidRDefault="00C636F9" w:rsidP="00C6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956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F7956">
        <w:rPr>
          <w:rFonts w:ascii="Times New Roman" w:hAnsi="Times New Roman"/>
          <w:sz w:val="24"/>
          <w:szCs w:val="24"/>
          <w:lang w:eastAsia="ru-RU"/>
        </w:rPr>
        <w:t>рганы местного самоуправления в отношении земельных участков, используемых ими для выполнения их полномочий по реш</w:t>
      </w:r>
      <w:r>
        <w:rPr>
          <w:rFonts w:ascii="Times New Roman" w:hAnsi="Times New Roman"/>
          <w:sz w:val="24"/>
          <w:szCs w:val="24"/>
          <w:lang w:eastAsia="ru-RU"/>
        </w:rPr>
        <w:t>ению вопросов местного значения;</w:t>
      </w:r>
    </w:p>
    <w:p w:rsidR="00C636F9" w:rsidRPr="004F7956" w:rsidRDefault="00C636F9" w:rsidP="00C6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7956">
        <w:rPr>
          <w:rFonts w:ascii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F7956">
        <w:rPr>
          <w:rFonts w:ascii="Times New Roman" w:hAnsi="Times New Roman"/>
          <w:sz w:val="24"/>
          <w:szCs w:val="24"/>
          <w:lang w:eastAsia="ru-RU"/>
        </w:rPr>
        <w:t>униципальные учреждения, финансируемые из местного бюджета - в отношении земельных участков, предоставленных, для непосредственного выполнения возложенных на эти учреждения функций;</w:t>
      </w:r>
    </w:p>
    <w:p w:rsidR="00C636F9" w:rsidRDefault="00C636F9" w:rsidP="00C636F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</w:pPr>
      <w:r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(в редакции Решения СД 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№ 9 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98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) от 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11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06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20</w:t>
      </w:r>
      <w:r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г.)</w:t>
      </w:r>
    </w:p>
    <w:p w:rsidR="00BA0B45" w:rsidRDefault="00BA0B45" w:rsidP="00C63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6F9" w:rsidRDefault="00BA0B45" w:rsidP="00C636F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C636F9">
        <w:rPr>
          <w:rFonts w:ascii="Times New Roman" w:hAnsi="Times New Roman"/>
          <w:sz w:val="24"/>
          <w:szCs w:val="24"/>
          <w:lang w:eastAsia="ru-RU"/>
        </w:rPr>
        <w:t xml:space="preserve">-  утратил силу </w:t>
      </w:r>
      <w:r w:rsidR="00C636F9" w:rsidRPr="00096E7C">
        <w:rPr>
          <w:rFonts w:ascii="Times New Roman" w:hAnsi="Times New Roman"/>
          <w:color w:val="00B0F0"/>
          <w:sz w:val="20"/>
          <w:szCs w:val="20"/>
          <w:lang w:eastAsia="ru-RU"/>
        </w:rPr>
        <w:t xml:space="preserve">(в редакции Решения СД 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№ 9 </w:t>
      </w:r>
      <w:r w:rsidR="00C636F9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(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98</w:t>
      </w:r>
      <w:r w:rsidR="00C636F9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 xml:space="preserve">) от 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11</w:t>
      </w:r>
      <w:r w:rsidR="00C636F9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06</w:t>
      </w:r>
      <w:r w:rsidR="00C636F9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.20</w:t>
      </w:r>
      <w:r w:rsidR="00C636F9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20</w:t>
      </w:r>
      <w:r w:rsidR="00C636F9" w:rsidRPr="00096E7C">
        <w:rPr>
          <w:rFonts w:ascii="Times New Roman" w:eastAsia="Times New Roman" w:hAnsi="Times New Roman"/>
          <w:bCs/>
          <w:color w:val="00B0F0"/>
          <w:sz w:val="20"/>
          <w:szCs w:val="20"/>
          <w:lang w:eastAsia="ru-RU"/>
        </w:rPr>
        <w:t>г.)</w:t>
      </w:r>
    </w:p>
    <w:p w:rsidR="00BA0B45" w:rsidRDefault="00BA0B45" w:rsidP="00C636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A0B45" w:rsidRDefault="00BA0B45" w:rsidP="00BA0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опубликования, и не ранее первого числа очередного налогового периода.</w:t>
      </w:r>
    </w:p>
    <w:p w:rsidR="00BA0B45" w:rsidRDefault="00BA0B45" w:rsidP="00BA0B45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A0B45" w:rsidRDefault="00BA0B45" w:rsidP="00BA0B45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A0B45" w:rsidRDefault="00BA0B45" w:rsidP="00BA0B4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A0B45" w:rsidRDefault="00BA0B45" w:rsidP="00BA0B45">
      <w:pPr>
        <w:pStyle w:val="ConsPlusNormal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В.А.Таратин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61EF7" w:rsidRDefault="00861EF7"/>
    <w:sectPr w:rsidR="00861EF7" w:rsidSect="00096E7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D65"/>
    <w:rsid w:val="00003088"/>
    <w:rsid w:val="00083C12"/>
    <w:rsid w:val="00096E7C"/>
    <w:rsid w:val="002C2D65"/>
    <w:rsid w:val="00454492"/>
    <w:rsid w:val="006C1730"/>
    <w:rsid w:val="006D0194"/>
    <w:rsid w:val="00861EF7"/>
    <w:rsid w:val="008F2FCA"/>
    <w:rsid w:val="00BA0B45"/>
    <w:rsid w:val="00C636F9"/>
    <w:rsid w:val="00D1252A"/>
    <w:rsid w:val="00FD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0B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A0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A0B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E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0B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A0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A0B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3C0C8B64B65F67F823846C867F81BF4EF6A9D7027DA923B427927C2FB22919ABB0184AF82C8D5b1y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3C0C8B64B65F67F823846C867F81BF4EC6E977127DA923B427927C2bFy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3C0C8B64B65F67F823846C867F81BF4EC6E97762FDA923B427927C2FB22919ABB0184AF82CAD5b1y3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CDC6C4D0A476C2DCEE892D0D40929ACF7434F9CC2953783CA159258F1578D75EE523F4A93D3FD23s26A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DC6C4D0A476C2DCEE892D0D40929ACF6484994C7913783CA159258F1578D75EE523F4A93D3FC23s262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7</cp:revision>
  <cp:lastPrinted>2019-12-03T13:37:00Z</cp:lastPrinted>
  <dcterms:created xsi:type="dcterms:W3CDTF">2019-12-03T13:30:00Z</dcterms:created>
  <dcterms:modified xsi:type="dcterms:W3CDTF">2020-06-16T11:26:00Z</dcterms:modified>
</cp:coreProperties>
</file>