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3B" w:rsidRDefault="0022083B" w:rsidP="0022083B">
      <w:r>
        <w:t xml:space="preserve">                                                                                                               </w:t>
      </w:r>
      <w:r w:rsidR="007306E1">
        <w:t xml:space="preserve">                         </w:t>
      </w:r>
    </w:p>
    <w:p w:rsidR="0022083B" w:rsidRDefault="0022083B" w:rsidP="0022083B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22083B" w:rsidRDefault="0022083B" w:rsidP="0022083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 ДЕПУТАТОВ МУНИЦИПАЛЬНОГО ОБРАЗОВАНИЯ</w:t>
      </w:r>
    </w:p>
    <w:p w:rsidR="0022083B" w:rsidRDefault="0022083B" w:rsidP="0022083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22083B" w:rsidRDefault="0022083B" w:rsidP="0022083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83B" w:rsidRDefault="0022083B" w:rsidP="0022083B">
      <w:pPr>
        <w:autoSpaceDE w:val="0"/>
        <w:autoSpaceDN w:val="0"/>
        <w:adjustRightInd w:val="0"/>
        <w:jc w:val="center"/>
        <w:rPr>
          <w:bCs/>
        </w:rPr>
      </w:pPr>
    </w:p>
    <w:p w:rsidR="0022083B" w:rsidRDefault="0022083B" w:rsidP="0022083B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8 -е заседание  5-го созыва</w:t>
      </w:r>
    </w:p>
    <w:p w:rsidR="0022083B" w:rsidRDefault="0022083B" w:rsidP="00220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083B" w:rsidRDefault="0022083B" w:rsidP="00220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2083B" w:rsidRDefault="0022083B" w:rsidP="00220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083B" w:rsidRDefault="0022083B" w:rsidP="00220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083B" w:rsidRDefault="007306E1" w:rsidP="0022083B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 28 февраля 2014 года №  40</w:t>
      </w:r>
    </w:p>
    <w:p w:rsidR="0022083B" w:rsidRDefault="0022083B" w:rsidP="0022083B">
      <w:pPr>
        <w:jc w:val="center"/>
        <w:rPr>
          <w:sz w:val="26"/>
          <w:szCs w:val="26"/>
        </w:rPr>
      </w:pPr>
    </w:p>
    <w:p w:rsidR="0022083B" w:rsidRDefault="0022083B" w:rsidP="0022083B">
      <w:pPr>
        <w:autoSpaceDE w:val="0"/>
        <w:autoSpaceDN w:val="0"/>
        <w:adjustRightInd w:val="0"/>
        <w:jc w:val="center"/>
      </w:pPr>
    </w:p>
    <w:p w:rsidR="0022083B" w:rsidRDefault="0022083B" w:rsidP="002208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материально-технического и организационного обеспечения деятельности органов местного самоуправления муниципального образования «</w:t>
      </w:r>
      <w:proofErr w:type="spellStart"/>
      <w:r>
        <w:rPr>
          <w:b/>
          <w:sz w:val="26"/>
          <w:szCs w:val="26"/>
        </w:rPr>
        <w:t>Приморско-Куйский</w:t>
      </w:r>
      <w:proofErr w:type="spellEnd"/>
      <w:r>
        <w:rPr>
          <w:b/>
          <w:sz w:val="26"/>
          <w:szCs w:val="26"/>
        </w:rPr>
        <w:t xml:space="preserve"> сельсовет»  Ненецкого автономного округа</w:t>
      </w:r>
    </w:p>
    <w:p w:rsidR="0022083B" w:rsidRDefault="0022083B" w:rsidP="0022083B">
      <w:pPr>
        <w:autoSpaceDE w:val="0"/>
        <w:autoSpaceDN w:val="0"/>
        <w:adjustRightInd w:val="0"/>
        <w:jc w:val="center"/>
      </w:pPr>
    </w:p>
    <w:p w:rsidR="0022083B" w:rsidRDefault="0022083B" w:rsidP="0022083B">
      <w:pPr>
        <w:autoSpaceDE w:val="0"/>
        <w:autoSpaceDN w:val="0"/>
        <w:adjustRightInd w:val="0"/>
        <w:jc w:val="center"/>
      </w:pPr>
    </w:p>
    <w:p w:rsidR="0022083B" w:rsidRDefault="0022083B" w:rsidP="0022083B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статьей 86 Бюджетного кодекса Российской Федерации, с подпунктом 8 пункта 10 статьи 35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" </w:t>
      </w:r>
      <w:proofErr w:type="spellStart"/>
      <w:r>
        <w:t>Приморско-Куйский</w:t>
      </w:r>
      <w:proofErr w:type="spellEnd"/>
      <w:r>
        <w:t xml:space="preserve"> сельсовет» НАО " Совет депутатов 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  РЕШИЛ:</w:t>
      </w:r>
    </w:p>
    <w:p w:rsidR="0022083B" w:rsidRDefault="0022083B" w:rsidP="0022083B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22083B" w:rsidRDefault="0022083B" w:rsidP="0022083B">
      <w:pPr>
        <w:autoSpaceDE w:val="0"/>
        <w:autoSpaceDN w:val="0"/>
        <w:adjustRightInd w:val="0"/>
        <w:ind w:firstLine="540"/>
        <w:jc w:val="both"/>
      </w:pPr>
      <w:r>
        <w:t>1. Утвердить Порядок материально-технического и организационного обеспечения деятельности органов местного самоуправления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 Ненецкого автономного округа (прилагается).</w:t>
      </w:r>
    </w:p>
    <w:p w:rsidR="0022083B" w:rsidRDefault="0022083B" w:rsidP="0022083B">
      <w:pPr>
        <w:autoSpaceDE w:val="0"/>
        <w:autoSpaceDN w:val="0"/>
        <w:adjustRightInd w:val="0"/>
        <w:ind w:firstLine="540"/>
        <w:jc w:val="both"/>
      </w:pPr>
    </w:p>
    <w:p w:rsidR="0022083B" w:rsidRDefault="0022083B" w:rsidP="0022083B">
      <w:pPr>
        <w:autoSpaceDE w:val="0"/>
        <w:autoSpaceDN w:val="0"/>
        <w:adjustRightInd w:val="0"/>
      </w:pPr>
      <w:r>
        <w:t>2. Считать утратившим силу:</w:t>
      </w:r>
    </w:p>
    <w:p w:rsidR="0022083B" w:rsidRDefault="0022083B" w:rsidP="0022083B">
      <w:pPr>
        <w:autoSpaceDE w:val="0"/>
        <w:autoSpaceDN w:val="0"/>
        <w:adjustRightInd w:val="0"/>
        <w:ind w:firstLine="708"/>
        <w:jc w:val="both"/>
        <w:rPr>
          <w:b/>
        </w:rPr>
      </w:pPr>
      <w:r>
        <w:t>-  решение Совета депутатов  муниципального образования "</w:t>
      </w:r>
      <w:proofErr w:type="spellStart"/>
      <w:r>
        <w:t>Приморско-Куйский</w:t>
      </w:r>
      <w:proofErr w:type="spellEnd"/>
      <w:r>
        <w:t xml:space="preserve"> сельсовет" НАО от 29.03.2010 N 72  «О порядке материально-технического и организационного обеспечения деятельности органов местного самоуправления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 Ненецкого автономного округа».</w:t>
      </w:r>
    </w:p>
    <w:p w:rsidR="0022083B" w:rsidRDefault="0022083B" w:rsidP="0022083B">
      <w:pPr>
        <w:autoSpaceDE w:val="0"/>
        <w:autoSpaceDN w:val="0"/>
        <w:adjustRightInd w:val="0"/>
        <w:ind w:firstLine="708"/>
        <w:jc w:val="both"/>
        <w:rPr>
          <w:b/>
        </w:rPr>
      </w:pPr>
      <w:r>
        <w:t>-  решение Совета депутатов  муниципального образования "</w:t>
      </w:r>
      <w:proofErr w:type="spellStart"/>
      <w:r>
        <w:t>Приморско-Куйский</w:t>
      </w:r>
      <w:proofErr w:type="spellEnd"/>
      <w:r>
        <w:t xml:space="preserve"> сельсовет" НАО  от 02.07.2010 года №  103</w:t>
      </w:r>
      <w:proofErr w:type="gramStart"/>
      <w:r>
        <w:t xml:space="preserve"> О</w:t>
      </w:r>
      <w:proofErr w:type="gramEnd"/>
      <w:r>
        <w:t xml:space="preserve"> внесении изменений в Решение  № 72 от 29.03.2010 «О порядке материально-технического и организационного обеспечения деятельности органов местного самоуправления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 Ненецкого автономного округа».</w:t>
      </w:r>
    </w:p>
    <w:p w:rsidR="0022083B" w:rsidRDefault="0022083B" w:rsidP="0022083B">
      <w:pPr>
        <w:autoSpaceDE w:val="0"/>
        <w:autoSpaceDN w:val="0"/>
        <w:adjustRightInd w:val="0"/>
        <w:rPr>
          <w:b/>
        </w:rPr>
      </w:pPr>
    </w:p>
    <w:p w:rsidR="0022083B" w:rsidRDefault="0022083B" w:rsidP="0022083B">
      <w:pPr>
        <w:autoSpaceDE w:val="0"/>
        <w:autoSpaceDN w:val="0"/>
        <w:adjustRightInd w:val="0"/>
        <w:jc w:val="both"/>
      </w:pPr>
    </w:p>
    <w:p w:rsidR="0022083B" w:rsidRDefault="0022083B" w:rsidP="0022083B">
      <w:pPr>
        <w:autoSpaceDE w:val="0"/>
        <w:autoSpaceDN w:val="0"/>
        <w:adjustRightInd w:val="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22083B" w:rsidRDefault="0022083B" w:rsidP="0022083B">
      <w:pPr>
        <w:jc w:val="center"/>
        <w:rPr>
          <w:sz w:val="28"/>
          <w:szCs w:val="28"/>
        </w:rPr>
      </w:pPr>
    </w:p>
    <w:p w:rsidR="0022083B" w:rsidRDefault="0022083B" w:rsidP="0022083B">
      <w:r>
        <w:t>Председатель  Совета депутатов                             Глава МО</w:t>
      </w:r>
    </w:p>
    <w:p w:rsidR="0022083B" w:rsidRDefault="0022083B" w:rsidP="0022083B">
      <w:r>
        <w:t>МО «</w:t>
      </w:r>
      <w:proofErr w:type="spellStart"/>
      <w:r>
        <w:t>Приморско-Куйский</w:t>
      </w:r>
      <w:proofErr w:type="spellEnd"/>
      <w:r>
        <w:t xml:space="preserve"> сельсовет» НАО        «</w:t>
      </w:r>
      <w:proofErr w:type="spellStart"/>
      <w:r>
        <w:t>Приморско-Куйский</w:t>
      </w:r>
      <w:proofErr w:type="spellEnd"/>
      <w:r>
        <w:t xml:space="preserve"> сельсовет»  НАО                                                              </w:t>
      </w:r>
    </w:p>
    <w:p w:rsidR="0022083B" w:rsidRDefault="0022083B" w:rsidP="0022083B">
      <w:r>
        <w:t xml:space="preserve">                                                                      </w:t>
      </w:r>
    </w:p>
    <w:p w:rsidR="0022083B" w:rsidRDefault="0022083B" w:rsidP="0022083B">
      <w:r>
        <w:t xml:space="preserve">                              </w:t>
      </w:r>
    </w:p>
    <w:p w:rsidR="0022083B" w:rsidRDefault="0022083B" w:rsidP="0022083B">
      <w:r>
        <w:t xml:space="preserve">                                                Л.М. </w:t>
      </w:r>
      <w:proofErr w:type="spellStart"/>
      <w:r>
        <w:t>Чупров</w:t>
      </w:r>
      <w:proofErr w:type="spellEnd"/>
      <w:r>
        <w:t xml:space="preserve">                                                             В.А. </w:t>
      </w:r>
      <w:proofErr w:type="spellStart"/>
      <w:r>
        <w:t>Таратин</w:t>
      </w:r>
      <w:proofErr w:type="spellEnd"/>
    </w:p>
    <w:p w:rsidR="0022083B" w:rsidRDefault="0022083B" w:rsidP="0022083B"/>
    <w:p w:rsidR="0022083B" w:rsidRDefault="0022083B" w:rsidP="0022083B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</w:p>
    <w:p w:rsidR="0022083B" w:rsidRDefault="0022083B" w:rsidP="0022083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2083B" w:rsidRDefault="0022083B" w:rsidP="0022083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22083B" w:rsidRDefault="0022083B" w:rsidP="002208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22083B" w:rsidRDefault="007306E1" w:rsidP="002208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28.02.2014 № 40</w:t>
      </w:r>
    </w:p>
    <w:p w:rsidR="0022083B" w:rsidRDefault="0022083B" w:rsidP="0022083B">
      <w:pPr>
        <w:jc w:val="both"/>
        <w:rPr>
          <w:sz w:val="26"/>
          <w:szCs w:val="26"/>
        </w:rPr>
      </w:pPr>
    </w:p>
    <w:p w:rsidR="0022083B" w:rsidRDefault="0022083B" w:rsidP="0022083B">
      <w:pPr>
        <w:jc w:val="right"/>
        <w:rPr>
          <w:sz w:val="26"/>
          <w:szCs w:val="26"/>
        </w:rPr>
      </w:pPr>
    </w:p>
    <w:p w:rsidR="0022083B" w:rsidRDefault="0022083B" w:rsidP="002208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Положение</w:t>
      </w:r>
    </w:p>
    <w:p w:rsidR="0022083B" w:rsidRDefault="0022083B" w:rsidP="002208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материально-технического и организационного обеспечения деятельности органов местного самоуправления МО «</w:t>
      </w:r>
      <w:proofErr w:type="spellStart"/>
      <w:r>
        <w:rPr>
          <w:b/>
          <w:sz w:val="26"/>
          <w:szCs w:val="26"/>
        </w:rPr>
        <w:t>Приморско-Куйский</w:t>
      </w:r>
      <w:proofErr w:type="spellEnd"/>
      <w:r>
        <w:rPr>
          <w:b/>
          <w:sz w:val="26"/>
          <w:szCs w:val="26"/>
        </w:rPr>
        <w:t xml:space="preserve"> сельсовет» НАО</w:t>
      </w:r>
    </w:p>
    <w:p w:rsidR="0022083B" w:rsidRDefault="0022083B" w:rsidP="0022083B">
      <w:pPr>
        <w:jc w:val="both"/>
        <w:rPr>
          <w:sz w:val="26"/>
          <w:szCs w:val="26"/>
        </w:rPr>
      </w:pPr>
    </w:p>
    <w:p w:rsidR="0022083B" w:rsidRDefault="0022083B" w:rsidP="0022083B">
      <w:pPr>
        <w:numPr>
          <w:ilvl w:val="0"/>
          <w:numId w:val="1"/>
        </w:numPr>
        <w:ind w:firstLine="705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22083B" w:rsidRDefault="0022083B" w:rsidP="0022083B">
      <w:pPr>
        <w:ind w:left="818"/>
        <w:rPr>
          <w:sz w:val="26"/>
          <w:szCs w:val="26"/>
        </w:rPr>
      </w:pPr>
    </w:p>
    <w:p w:rsidR="0022083B" w:rsidRDefault="0022083B" w:rsidP="0022083B">
      <w:pPr>
        <w:numPr>
          <w:ilvl w:val="1"/>
          <w:numId w:val="1"/>
        </w:numPr>
        <w:jc w:val="both"/>
      </w:pPr>
      <w:r>
        <w:t>Настоящее Положение о порядке материально-технического и организационного обеспечения деятельности органов местного самоуправления МО «</w:t>
      </w:r>
      <w:proofErr w:type="spellStart"/>
      <w:r>
        <w:t>Приморско-Куйский</w:t>
      </w:r>
      <w:proofErr w:type="spellEnd"/>
      <w:r>
        <w:t xml:space="preserve"> сельсовет» НАО (далее по тексту - Положение) определяет порядок материально-технического и организационного обеспечения деятельности органов местного самоуправления МО «</w:t>
      </w:r>
      <w:proofErr w:type="spellStart"/>
      <w:r>
        <w:t>Приморско-Куйский</w:t>
      </w:r>
      <w:proofErr w:type="spellEnd"/>
      <w:r>
        <w:t xml:space="preserve"> сельсовет» НАО (далее по тексту - органы местного самоуправления поселения): Совета депутатов МО «</w:t>
      </w:r>
      <w:proofErr w:type="spellStart"/>
      <w:r>
        <w:t>Приморско-Куйский</w:t>
      </w:r>
      <w:proofErr w:type="spellEnd"/>
      <w:r>
        <w:t xml:space="preserve"> сельсовет» НАО, главы МО «</w:t>
      </w:r>
      <w:proofErr w:type="spellStart"/>
      <w:r>
        <w:t>Приморско-Куйский</w:t>
      </w:r>
      <w:proofErr w:type="spellEnd"/>
      <w:r>
        <w:t xml:space="preserve"> сельсовет» НАО, Администрации МО «</w:t>
      </w:r>
      <w:proofErr w:type="spellStart"/>
      <w:r>
        <w:t>Приморско-Куйский</w:t>
      </w:r>
      <w:proofErr w:type="spellEnd"/>
      <w:r>
        <w:t xml:space="preserve"> сельсовет» НАО.</w:t>
      </w:r>
    </w:p>
    <w:p w:rsidR="0022083B" w:rsidRDefault="0022083B" w:rsidP="0022083B">
      <w:pPr>
        <w:numPr>
          <w:ilvl w:val="1"/>
          <w:numId w:val="1"/>
        </w:numPr>
        <w:tabs>
          <w:tab w:val="num" w:pos="-426"/>
        </w:tabs>
        <w:ind w:left="0" w:firstLine="360"/>
        <w:jc w:val="both"/>
      </w:pPr>
      <w:r>
        <w:t>Под материально-техническим обеспечением деятельности органов местного самоуправления поселения понимается комплекс работ и услуг по обеспечению соответствующих органов необходимым оборудованием, оргтехникой, транспортом, зданиями, сооружениями и другими материально-техническими средствами, необходимыми для стабильного функционирования органов местного самоуправления поселения.</w:t>
      </w:r>
    </w:p>
    <w:p w:rsidR="0022083B" w:rsidRDefault="0022083B" w:rsidP="0022083B">
      <w:pPr>
        <w:numPr>
          <w:ilvl w:val="1"/>
          <w:numId w:val="1"/>
        </w:numPr>
        <w:tabs>
          <w:tab w:val="num" w:pos="-426"/>
        </w:tabs>
        <w:ind w:left="0" w:firstLine="360"/>
        <w:jc w:val="both"/>
      </w:pPr>
      <w:r>
        <w:t>Под организационным обеспечением деятельности органов местного самоуправления поселения понимаются организационные действия по подготовке и проведению мероприятий, отнесенных к полномочиям соответствующих органов, а также деятельность, направленная на создание полноценных организационных, информационных и иных условий для эффективного осуществления органами местного самоуправления поселения своих полномочий.</w:t>
      </w:r>
    </w:p>
    <w:p w:rsidR="0022083B" w:rsidRDefault="0022083B" w:rsidP="0022083B">
      <w:pPr>
        <w:jc w:val="both"/>
      </w:pPr>
    </w:p>
    <w:p w:rsidR="0022083B" w:rsidRDefault="0022083B" w:rsidP="0022083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Материально-техническое обеспечение деятельности органов местного самоуправления</w:t>
      </w:r>
    </w:p>
    <w:p w:rsidR="0022083B" w:rsidRDefault="0022083B" w:rsidP="0022083B">
      <w:pPr>
        <w:ind w:firstLine="705"/>
        <w:jc w:val="both"/>
      </w:pPr>
    </w:p>
    <w:p w:rsidR="0022083B" w:rsidRDefault="0022083B" w:rsidP="0022083B">
      <w:pPr>
        <w:numPr>
          <w:ilvl w:val="1"/>
          <w:numId w:val="1"/>
        </w:numPr>
        <w:tabs>
          <w:tab w:val="num" w:pos="-142"/>
        </w:tabs>
        <w:ind w:left="0" w:firstLine="360"/>
        <w:jc w:val="both"/>
      </w:pPr>
      <w:r>
        <w:t>Материально-техническое обеспечение деятельности органов местного самоуправления поселения осуществляется по следующим направлениям: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r>
        <w:t>безвозмездное пользование имуществом, предназначенным для обеспечения деятельности органов местного самоуправления поселения;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r>
        <w:t>транспортное обслуживание органов местного самоуправления поселения в служебных целях (в том числе приобретение, аренда, содержание и эксплуатация транспортных средств, поддержание их в технически исправном состоянии, приобретение эксплуатационных материалов (горюче-смазочных материалов, запасных частей), прохождение технического осмотра, техническое обслуживание, сезонное обслуживание, текущий ремонт, страхование и т.д.);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proofErr w:type="gramStart"/>
      <w:r>
        <w:t xml:space="preserve">содержание административных зданий, помещений, гаражей, а также прилегающих к ним территорий, иных имущественных объектов органов местного самоуправления поселения в состоянии, соответствующем противопожарным, санитарным, экологическим и иным установленным законодательством требованиям (в том числе осуществление текущего и </w:t>
      </w:r>
      <w:r>
        <w:lastRenderedPageBreak/>
        <w:t>капитального ремонта; предоставление коммунальных услуг (электроснабжение, теплоснабжение, водоснабжение, канализация, вывоз ТБО); поддержание в надлежащем состоянии инженерных сетей, узлов учета;</w:t>
      </w:r>
      <w:proofErr w:type="gramEnd"/>
      <w:r>
        <w:t xml:space="preserve"> обеспечение противопожарных мероприятий, мероприятий по энергосбережению;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r>
        <w:t>обеспечение охраны административных зданий и иных имущественных объектов органов местного самоуправления поселения, находящегося в них имущества;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r>
        <w:t>хозяйственно-техническое обеспечение органов местного самоуправления поселения (в том числе своевременная и качественная уборка служебных и производственных помещений, территорий, прилегающих к административным зданиям, обеспечение необходимым имуществом помещений общего пользования, хозяйственными и иными средствами, необходимыми для их стабильного функционирования);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r>
        <w:t>обеспечение услугами электросвязи;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r>
        <w:t>обеспечение мебелью;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r>
        <w:t>осуществление системного и сетевого администрирования;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r>
        <w:t>обеспечение компьютерной, копировальной и печатающей техникой, необходимыми для ее работы программными продуктами, комплектующими и расходными материалами, их обслуживание и обновление;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r>
        <w:t>обеспечение бумагой и канцелярскими принадлежностями, сувенирной и иной продукцией в рамках проводимых органами местного самоуправления поселения мероприятий;</w:t>
      </w:r>
    </w:p>
    <w:p w:rsidR="0022083B" w:rsidRDefault="0022083B" w:rsidP="0022083B">
      <w:pPr>
        <w:numPr>
          <w:ilvl w:val="0"/>
          <w:numId w:val="2"/>
        </w:numPr>
        <w:tabs>
          <w:tab w:val="num" w:pos="574"/>
        </w:tabs>
        <w:jc w:val="both"/>
      </w:pPr>
      <w:r>
        <w:t>иные направления, обеспечивающие деятельность органов местного самоуправления поселения.</w:t>
      </w:r>
    </w:p>
    <w:p w:rsidR="0022083B" w:rsidRDefault="0022083B" w:rsidP="0022083B">
      <w:pPr>
        <w:numPr>
          <w:ilvl w:val="1"/>
          <w:numId w:val="1"/>
        </w:numPr>
        <w:jc w:val="both"/>
      </w:pPr>
      <w:r>
        <w:t>Материально-техническое обеспечение Совета депутатов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округа:</w:t>
      </w:r>
    </w:p>
    <w:p w:rsidR="0022083B" w:rsidRDefault="0022083B" w:rsidP="0022083B">
      <w:pPr>
        <w:numPr>
          <w:ilvl w:val="0"/>
          <w:numId w:val="3"/>
        </w:numPr>
        <w:tabs>
          <w:tab w:val="num" w:pos="574"/>
        </w:tabs>
        <w:jc w:val="both"/>
      </w:pPr>
      <w:r>
        <w:t>по направлениям, указанным в подпунктах 1 – 6, 8, 11 пункта 2.1. осуществляется администрацией муниципального образования</w:t>
      </w:r>
      <w:proofErr w:type="gramStart"/>
      <w:r>
        <w:t xml:space="preserve"> ;</w:t>
      </w:r>
      <w:proofErr w:type="gramEnd"/>
    </w:p>
    <w:p w:rsidR="0022083B" w:rsidRDefault="0022083B" w:rsidP="0022083B">
      <w:pPr>
        <w:numPr>
          <w:ilvl w:val="0"/>
          <w:numId w:val="3"/>
        </w:numPr>
        <w:jc w:val="both"/>
      </w:pPr>
      <w:r>
        <w:t>по направлениям, указанным в подпунктах 7, 9 – 10 пункта 2.1. осуществляется Советом депутатов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   самостоятельно.</w:t>
      </w:r>
    </w:p>
    <w:p w:rsidR="0022083B" w:rsidRDefault="0022083B" w:rsidP="0022083B">
      <w:pPr>
        <w:numPr>
          <w:ilvl w:val="1"/>
          <w:numId w:val="1"/>
        </w:numPr>
        <w:jc w:val="both"/>
      </w:pPr>
      <w:r>
        <w:t>Материально-техническое обеспечение главы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округа:</w:t>
      </w:r>
    </w:p>
    <w:p w:rsidR="0022083B" w:rsidRDefault="0022083B" w:rsidP="0022083B">
      <w:pPr>
        <w:numPr>
          <w:ilvl w:val="0"/>
          <w:numId w:val="4"/>
        </w:numPr>
        <w:tabs>
          <w:tab w:val="num" w:pos="574"/>
        </w:tabs>
        <w:jc w:val="both"/>
      </w:pPr>
      <w:r>
        <w:t>по направлениям, указанным в подпунктах 1 –11 пункта 2.1. осуществляется администрацией МО;</w:t>
      </w:r>
    </w:p>
    <w:p w:rsidR="0022083B" w:rsidRDefault="0022083B" w:rsidP="0022083B">
      <w:pPr>
        <w:numPr>
          <w:ilvl w:val="1"/>
          <w:numId w:val="1"/>
        </w:numPr>
        <w:jc w:val="both"/>
      </w:pPr>
      <w:r>
        <w:t>Материально-техническое обеспечение Администрации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округа:</w:t>
      </w:r>
    </w:p>
    <w:p w:rsidR="0022083B" w:rsidRDefault="0022083B" w:rsidP="0022083B">
      <w:pPr>
        <w:numPr>
          <w:ilvl w:val="0"/>
          <w:numId w:val="5"/>
        </w:numPr>
        <w:tabs>
          <w:tab w:val="num" w:pos="574"/>
        </w:tabs>
        <w:jc w:val="both"/>
      </w:pPr>
      <w:r>
        <w:t>по направлениям, указанным в подпунктах 1 –11 пункта 2.1. осуществляется Администрацией МО самостоятельно.</w:t>
      </w:r>
    </w:p>
    <w:p w:rsidR="0022083B" w:rsidRDefault="0022083B" w:rsidP="0022083B">
      <w:pPr>
        <w:jc w:val="both"/>
        <w:rPr>
          <w:b/>
        </w:rPr>
      </w:pPr>
    </w:p>
    <w:p w:rsidR="0022083B" w:rsidRDefault="0022083B" w:rsidP="0022083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Организационное обеспечение деятельности органов </w:t>
      </w:r>
    </w:p>
    <w:p w:rsidR="0022083B" w:rsidRDefault="0022083B" w:rsidP="0022083B">
      <w:pPr>
        <w:ind w:left="113"/>
        <w:jc w:val="center"/>
        <w:rPr>
          <w:b/>
        </w:rPr>
      </w:pPr>
      <w:r>
        <w:rPr>
          <w:b/>
        </w:rPr>
        <w:t>местного самоуправления</w:t>
      </w:r>
    </w:p>
    <w:p w:rsidR="0022083B" w:rsidRDefault="0022083B" w:rsidP="0022083B">
      <w:pPr>
        <w:ind w:firstLine="705"/>
        <w:jc w:val="both"/>
      </w:pPr>
    </w:p>
    <w:p w:rsidR="0022083B" w:rsidRDefault="0022083B" w:rsidP="0022083B">
      <w:pPr>
        <w:numPr>
          <w:ilvl w:val="1"/>
          <w:numId w:val="1"/>
        </w:numPr>
        <w:jc w:val="both"/>
      </w:pPr>
      <w:r>
        <w:t>Организационное обеспечение деятельности органов местного самоуправления поселения осуществляется по следующим направлениям:</w:t>
      </w:r>
    </w:p>
    <w:p w:rsidR="0022083B" w:rsidRDefault="0022083B" w:rsidP="0022083B">
      <w:pPr>
        <w:numPr>
          <w:ilvl w:val="1"/>
          <w:numId w:val="6"/>
        </w:numPr>
        <w:ind w:left="1003" w:hanging="357"/>
        <w:jc w:val="both"/>
      </w:pPr>
      <w:r>
        <w:t>кадровое обеспечение;</w:t>
      </w:r>
    </w:p>
    <w:p w:rsidR="0022083B" w:rsidRDefault="0022083B" w:rsidP="0022083B">
      <w:pPr>
        <w:numPr>
          <w:ilvl w:val="1"/>
          <w:numId w:val="6"/>
        </w:numPr>
        <w:ind w:left="1003" w:hanging="357"/>
        <w:jc w:val="both"/>
      </w:pPr>
      <w:r>
        <w:t>правовое обеспечение;</w:t>
      </w:r>
    </w:p>
    <w:p w:rsidR="0022083B" w:rsidRDefault="0022083B" w:rsidP="0022083B">
      <w:pPr>
        <w:numPr>
          <w:ilvl w:val="1"/>
          <w:numId w:val="6"/>
        </w:numPr>
        <w:ind w:left="1003" w:hanging="357"/>
        <w:jc w:val="both"/>
      </w:pPr>
      <w:r>
        <w:t>экономическое обеспечение, в том числе ведение бухгалтерского учёта и отчетности;</w:t>
      </w:r>
    </w:p>
    <w:p w:rsidR="0022083B" w:rsidRDefault="0022083B" w:rsidP="0022083B">
      <w:pPr>
        <w:numPr>
          <w:ilvl w:val="1"/>
          <w:numId w:val="6"/>
        </w:numPr>
        <w:ind w:left="1003" w:hanging="357"/>
        <w:jc w:val="both"/>
      </w:pPr>
      <w:r>
        <w:t>информационное обеспечение;</w:t>
      </w:r>
    </w:p>
    <w:p w:rsidR="0022083B" w:rsidRDefault="0022083B" w:rsidP="0022083B">
      <w:pPr>
        <w:numPr>
          <w:ilvl w:val="1"/>
          <w:numId w:val="6"/>
        </w:numPr>
        <w:ind w:left="1003" w:hanging="357"/>
        <w:jc w:val="both"/>
      </w:pPr>
      <w:r>
        <w:t xml:space="preserve"> организация делопроизводства и документационное обеспечение;</w:t>
      </w:r>
    </w:p>
    <w:p w:rsidR="0022083B" w:rsidRDefault="0022083B" w:rsidP="0022083B">
      <w:pPr>
        <w:numPr>
          <w:ilvl w:val="1"/>
          <w:numId w:val="6"/>
        </w:numPr>
        <w:ind w:left="1003" w:hanging="357"/>
        <w:jc w:val="both"/>
      </w:pPr>
      <w:r>
        <w:lastRenderedPageBreak/>
        <w:t xml:space="preserve"> архивное обеспечение;</w:t>
      </w:r>
    </w:p>
    <w:p w:rsidR="0022083B" w:rsidRDefault="0022083B" w:rsidP="0022083B">
      <w:pPr>
        <w:numPr>
          <w:ilvl w:val="1"/>
          <w:numId w:val="6"/>
        </w:numPr>
        <w:ind w:left="1003" w:hanging="357"/>
        <w:jc w:val="both"/>
      </w:pPr>
      <w:r>
        <w:t>иные мероприятия, направленные на создание полноценных условий для эффективного осуществления органами местного самоуправления поселения своих полномочий.</w:t>
      </w:r>
    </w:p>
    <w:p w:rsidR="0022083B" w:rsidRDefault="0022083B" w:rsidP="0022083B">
      <w:pPr>
        <w:numPr>
          <w:ilvl w:val="1"/>
          <w:numId w:val="1"/>
        </w:numPr>
        <w:jc w:val="both"/>
      </w:pPr>
      <w:r>
        <w:t>Совет депутатов, Администрация МО «</w:t>
      </w:r>
      <w:proofErr w:type="spellStart"/>
      <w:r>
        <w:t>Приморско-Куйский</w:t>
      </w:r>
      <w:proofErr w:type="spellEnd"/>
      <w:r>
        <w:t xml:space="preserve"> сельсовет» НАО организационное обеспечение своей деятельности осуществляют самостоятельно.</w:t>
      </w:r>
    </w:p>
    <w:p w:rsidR="0022083B" w:rsidRDefault="0022083B" w:rsidP="0022083B">
      <w:pPr>
        <w:numPr>
          <w:ilvl w:val="1"/>
          <w:numId w:val="1"/>
        </w:numPr>
        <w:jc w:val="both"/>
      </w:pPr>
      <w:r>
        <w:t>Организационное обеспечение деятельности главы МО «</w:t>
      </w:r>
      <w:proofErr w:type="spellStart"/>
      <w:r>
        <w:t>Приморско-Куйский</w:t>
      </w:r>
      <w:proofErr w:type="spellEnd"/>
      <w:r>
        <w:t xml:space="preserve"> сельсовет» НАО осуществляется Администрацией МО «</w:t>
      </w:r>
      <w:proofErr w:type="spellStart"/>
      <w:r>
        <w:t>Приморско-Куйский</w:t>
      </w:r>
      <w:proofErr w:type="spellEnd"/>
      <w:r>
        <w:t xml:space="preserve"> сельсовет» НАО.</w:t>
      </w:r>
    </w:p>
    <w:p w:rsidR="0022083B" w:rsidRDefault="0022083B" w:rsidP="0022083B">
      <w:pPr>
        <w:jc w:val="both"/>
      </w:pPr>
    </w:p>
    <w:p w:rsidR="0022083B" w:rsidRDefault="0022083B" w:rsidP="0022083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Финансирование </w:t>
      </w:r>
      <w:proofErr w:type="gramStart"/>
      <w:r>
        <w:rPr>
          <w:b/>
        </w:rPr>
        <w:t>материально-технического</w:t>
      </w:r>
      <w:proofErr w:type="gramEnd"/>
    </w:p>
    <w:p w:rsidR="0022083B" w:rsidRDefault="0022083B" w:rsidP="0022083B">
      <w:pPr>
        <w:ind w:left="113"/>
        <w:jc w:val="center"/>
        <w:rPr>
          <w:b/>
        </w:rPr>
      </w:pPr>
      <w:r>
        <w:rPr>
          <w:b/>
        </w:rPr>
        <w:t>и организационного обеспечения деятельности</w:t>
      </w:r>
    </w:p>
    <w:p w:rsidR="0022083B" w:rsidRDefault="0022083B" w:rsidP="0022083B">
      <w:pPr>
        <w:ind w:left="113"/>
        <w:jc w:val="center"/>
        <w:rPr>
          <w:b/>
        </w:rPr>
      </w:pPr>
      <w:r>
        <w:rPr>
          <w:b/>
        </w:rPr>
        <w:t>органов местного самоуправления</w:t>
      </w:r>
    </w:p>
    <w:p w:rsidR="0022083B" w:rsidRDefault="0022083B" w:rsidP="0022083B">
      <w:pPr>
        <w:ind w:left="113"/>
        <w:rPr>
          <w:b/>
        </w:rPr>
      </w:pPr>
    </w:p>
    <w:p w:rsidR="0022083B" w:rsidRDefault="0022083B" w:rsidP="0022083B">
      <w:pPr>
        <w:ind w:firstLine="284"/>
        <w:jc w:val="both"/>
      </w:pPr>
      <w:r>
        <w:t>Финансирование материально-технического и организационного обеспечения деятельности органов местного самоуправления МО «</w:t>
      </w:r>
      <w:proofErr w:type="spellStart"/>
      <w:r>
        <w:t>Приморско-Куйский</w:t>
      </w:r>
      <w:proofErr w:type="spellEnd"/>
      <w:r>
        <w:t xml:space="preserve"> сельсовет» НАО осуществляется за счет расходов на их содержание, предусматриваемых в местном бюджете в соответствии с классификацией расходов бюджетов Российской Федерации.</w:t>
      </w:r>
    </w:p>
    <w:p w:rsidR="0022083B" w:rsidRDefault="0022083B" w:rsidP="0022083B">
      <w:pPr>
        <w:ind w:firstLine="284"/>
        <w:jc w:val="both"/>
      </w:pPr>
    </w:p>
    <w:p w:rsidR="0022083B" w:rsidRDefault="0022083B" w:rsidP="0022083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Формирование потребностей в материально-техническом и организационном обеспечении деятельности органов местного самоуправления </w:t>
      </w:r>
    </w:p>
    <w:p w:rsidR="0022083B" w:rsidRDefault="0022083B" w:rsidP="0022083B">
      <w:pPr>
        <w:ind w:left="113"/>
        <w:rPr>
          <w:b/>
        </w:rPr>
      </w:pPr>
    </w:p>
    <w:p w:rsidR="0022083B" w:rsidRDefault="0022083B" w:rsidP="0022083B">
      <w:pPr>
        <w:numPr>
          <w:ilvl w:val="1"/>
          <w:numId w:val="1"/>
        </w:numPr>
        <w:ind w:left="0" w:firstLine="360"/>
        <w:jc w:val="both"/>
      </w:pPr>
      <w:r>
        <w:t>Потребности в материально-техническом обеспечении деятельности органов местного самоуправления поселения формируются в соответствии с действующим законодательством, муниципальными правовыми актами поселения и доведенным объемом бюджетных ассигнований и учитываются при составлении проекта местного бюджета на очередной финансовый год и плановый период.</w:t>
      </w:r>
    </w:p>
    <w:p w:rsidR="0022083B" w:rsidRDefault="0022083B" w:rsidP="0022083B">
      <w:pPr>
        <w:numPr>
          <w:ilvl w:val="1"/>
          <w:numId w:val="1"/>
        </w:numPr>
        <w:ind w:left="0" w:firstLine="360"/>
        <w:jc w:val="both"/>
      </w:pPr>
      <w:r>
        <w:t>Формирование потребности в материально-техническом обеспечении деятельности органов местного самоуправления поселения осуществляется в сроки и в порядке установленными муниципальными правовыми актами о составлении проекта бюджета на очередной финансовый год и плановый период.</w:t>
      </w:r>
    </w:p>
    <w:p w:rsidR="0022083B" w:rsidRDefault="0022083B" w:rsidP="0022083B">
      <w:pPr>
        <w:jc w:val="both"/>
      </w:pPr>
    </w:p>
    <w:p w:rsidR="0022083B" w:rsidRDefault="0022083B" w:rsidP="0022083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и контроль за материально-техническим и организационным обеспечением деятельности органов местного самоуправления</w:t>
      </w:r>
    </w:p>
    <w:p w:rsidR="0022083B" w:rsidRDefault="0022083B" w:rsidP="0022083B">
      <w:pPr>
        <w:ind w:firstLine="705"/>
        <w:jc w:val="both"/>
      </w:pPr>
    </w:p>
    <w:p w:rsidR="0022083B" w:rsidRDefault="0022083B" w:rsidP="0022083B">
      <w:pPr>
        <w:numPr>
          <w:ilvl w:val="1"/>
          <w:numId w:val="1"/>
        </w:numPr>
        <w:jc w:val="both"/>
      </w:pPr>
      <w:r>
        <w:t>Органы местного самоуправления МО «</w:t>
      </w:r>
      <w:proofErr w:type="spellStart"/>
      <w:r>
        <w:t>Приморско-Куйский</w:t>
      </w:r>
      <w:proofErr w:type="spellEnd"/>
      <w:r>
        <w:t xml:space="preserve"> сельсовет» НАО несут ответственность за нецелевое и неэффективное использование бюджетных средств и предоставленного имущества.</w:t>
      </w:r>
    </w:p>
    <w:p w:rsidR="0022083B" w:rsidRDefault="0022083B" w:rsidP="0022083B">
      <w:pPr>
        <w:numPr>
          <w:ilvl w:val="1"/>
          <w:numId w:val="1"/>
        </w:numPr>
        <w:tabs>
          <w:tab w:val="num" w:pos="-284"/>
        </w:tabs>
        <w:ind w:left="0" w:firstLine="142"/>
        <w:jc w:val="both"/>
      </w:pPr>
      <w:proofErr w:type="gramStart"/>
      <w:r>
        <w:t>Контроль за</w:t>
      </w:r>
      <w:proofErr w:type="gramEnd"/>
      <w:r>
        <w:t xml:space="preserve"> расходованием средств бюджета поселения на материально-техническое и организационное обеспечение органов местного самоуправления поселения осуществляется в соответствии с законодательством Российской Федерации, Ненецкого автономного округа, муниципальными правовыми актами.</w:t>
      </w:r>
    </w:p>
    <w:p w:rsidR="002F07F2" w:rsidRDefault="002F07F2"/>
    <w:sectPr w:rsidR="002F07F2" w:rsidSect="002F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EAD"/>
    <w:multiLevelType w:val="hybridMultilevel"/>
    <w:tmpl w:val="496633C4"/>
    <w:lvl w:ilvl="0" w:tplc="A71695C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CEB"/>
    <w:multiLevelType w:val="hybridMultilevel"/>
    <w:tmpl w:val="5540D13E"/>
    <w:lvl w:ilvl="0" w:tplc="A71695C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D2C5E"/>
    <w:multiLevelType w:val="hybridMultilevel"/>
    <w:tmpl w:val="9A506F40"/>
    <w:lvl w:ilvl="0" w:tplc="85FA400E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F11DE"/>
    <w:multiLevelType w:val="hybridMultilevel"/>
    <w:tmpl w:val="282EB5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F6B14"/>
    <w:multiLevelType w:val="multilevel"/>
    <w:tmpl w:val="9148FFD6"/>
    <w:lvl w:ilvl="0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36A2270"/>
    <w:multiLevelType w:val="hybridMultilevel"/>
    <w:tmpl w:val="1966C450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1">
      <w:start w:val="1"/>
      <w:numFmt w:val="decimal"/>
      <w:lvlText w:val="%2)"/>
      <w:lvlJc w:val="left"/>
      <w:pPr>
        <w:ind w:left="22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22083B"/>
    <w:rsid w:val="0022083B"/>
    <w:rsid w:val="002F07F2"/>
    <w:rsid w:val="00687CAD"/>
    <w:rsid w:val="007306E1"/>
    <w:rsid w:val="00A1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8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1011</Words>
  <Characters>9432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</cp:revision>
  <cp:lastPrinted>2014-03-05T05:36:00Z</cp:lastPrinted>
  <dcterms:created xsi:type="dcterms:W3CDTF">2014-02-19T06:50:00Z</dcterms:created>
  <dcterms:modified xsi:type="dcterms:W3CDTF">2014-03-05T05:37:00Z</dcterms:modified>
</cp:coreProperties>
</file>