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A5" w:rsidRPr="00A732A5" w:rsidRDefault="00A732A5" w:rsidP="00A732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3420"/>
      </w:tblGrid>
      <w:tr w:rsidR="00A732A5" w:rsidRPr="00A732A5" w:rsidTr="00680A4A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732A5" w:rsidRPr="00A732A5" w:rsidRDefault="00A732A5" w:rsidP="00A73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32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732A5" w:rsidRPr="00A732A5" w:rsidRDefault="00A732A5" w:rsidP="00A73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732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732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2A5">
        <w:rPr>
          <w:rFonts w:ascii="Times New Roman" w:eastAsia="Times New Roman" w:hAnsi="Times New Roman"/>
          <w:sz w:val="24"/>
          <w:szCs w:val="24"/>
          <w:lang w:eastAsia="ru-RU"/>
        </w:rPr>
        <w:t>26-е заседание 5 – го созыва</w:t>
      </w: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3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732A5" w:rsidRPr="00A732A5" w:rsidRDefault="00A732A5" w:rsidP="00A7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32A5" w:rsidRDefault="00680A4A" w:rsidP="00A7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05</w:t>
      </w:r>
      <w:r w:rsidR="00304E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2016 года №  146</w:t>
      </w:r>
      <w:r w:rsidR="00125A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25A5D" w:rsidRPr="00A732A5" w:rsidRDefault="00125A5D" w:rsidP="00A73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редакции решения Совета депутатов от 15.03.2021 г №6 (138))</w:t>
      </w:r>
    </w:p>
    <w:p w:rsidR="002E6AC0" w:rsidRDefault="002E6AC0" w:rsidP="002E6AC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6AC0" w:rsidRDefault="002E6AC0" w:rsidP="002E6AC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6AC0" w:rsidRPr="00F95B2C" w:rsidRDefault="002E6AC0" w:rsidP="002E6AC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95B2C">
        <w:rPr>
          <w:rFonts w:ascii="Times New Roman" w:hAnsi="Times New Roman"/>
          <w:b/>
          <w:sz w:val="24"/>
          <w:szCs w:val="24"/>
        </w:rPr>
        <w:t xml:space="preserve">Об утверждении Порядка размещения сведений о доходах, расходах, </w:t>
      </w:r>
    </w:p>
    <w:p w:rsidR="002E6AC0" w:rsidRDefault="002E6AC0" w:rsidP="002E6AC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95B2C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Pr="00F95B2C">
        <w:rPr>
          <w:rFonts w:ascii="Times New Roman" w:hAnsi="Times New Roman"/>
          <w:b/>
          <w:bCs/>
          <w:sz w:val="24"/>
          <w:szCs w:val="24"/>
          <w:lang w:eastAsia="ru-RU"/>
        </w:rPr>
        <w:t>лиц, замещающих, муниципальные должности</w:t>
      </w:r>
      <w:r w:rsidRPr="009059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органах местного самоуправления </w:t>
      </w:r>
      <w:r w:rsidR="00A732A5">
        <w:rPr>
          <w:rFonts w:ascii="Times New Roman" w:hAnsi="Times New Roman"/>
          <w:b/>
          <w:sz w:val="24"/>
          <w:szCs w:val="24"/>
        </w:rPr>
        <w:t xml:space="preserve">муниципального образования "Приморско-Куйский </w:t>
      </w:r>
      <w:r w:rsidRPr="00F95B2C">
        <w:rPr>
          <w:rFonts w:ascii="Times New Roman" w:hAnsi="Times New Roman"/>
          <w:b/>
          <w:sz w:val="24"/>
          <w:szCs w:val="24"/>
        </w:rPr>
        <w:t xml:space="preserve"> сельсовет" Ненецкого автономного округа</w:t>
      </w:r>
      <w:r w:rsidRPr="00F95B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должности муниципальной службы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</w:t>
      </w:r>
      <w:r w:rsidRPr="00F95B2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E6AC0" w:rsidRDefault="00A732A5" w:rsidP="00A732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"</w:t>
      </w:r>
      <w:r w:rsidRPr="00A732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Приморско-Куйский </w:t>
      </w:r>
      <w:r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="002E6AC0" w:rsidRPr="00F95B2C">
        <w:rPr>
          <w:rFonts w:ascii="Times New Roman" w:hAnsi="Times New Roman"/>
          <w:b/>
          <w:sz w:val="24"/>
          <w:szCs w:val="24"/>
        </w:rPr>
        <w:t>сельсовет" Ненецкого автономного округа</w:t>
      </w:r>
      <w:r w:rsidR="002E6AC0" w:rsidRPr="00F95B2C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2E6AC0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="002E6AC0">
        <w:rPr>
          <w:rFonts w:ascii="Times New Roman" w:hAnsi="Times New Roman"/>
          <w:b/>
          <w:sz w:val="24"/>
          <w:szCs w:val="24"/>
        </w:rPr>
        <w:t xml:space="preserve"> </w:t>
      </w:r>
      <w:r w:rsidR="002E6AC0" w:rsidRPr="00F95B2C">
        <w:rPr>
          <w:rFonts w:ascii="Times New Roman" w:hAnsi="Times New Roman"/>
          <w:b/>
          <w:sz w:val="24"/>
          <w:szCs w:val="24"/>
        </w:rPr>
        <w:t xml:space="preserve">и членов их семей на официальном сайте 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"</w:t>
      </w:r>
      <w:r w:rsidR="002E6AC0" w:rsidRPr="00F95B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Приморско-Куйский </w:t>
      </w:r>
      <w:r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="002E6AC0" w:rsidRPr="00F95B2C">
        <w:rPr>
          <w:rFonts w:ascii="Times New Roman" w:hAnsi="Times New Roman"/>
          <w:b/>
          <w:sz w:val="24"/>
          <w:szCs w:val="24"/>
        </w:rPr>
        <w:t xml:space="preserve">сельсовет" </w:t>
      </w:r>
      <w:r w:rsidRPr="00F95B2C">
        <w:rPr>
          <w:rFonts w:ascii="Times New Roman" w:hAnsi="Times New Roman"/>
          <w:b/>
          <w:sz w:val="24"/>
          <w:szCs w:val="24"/>
        </w:rPr>
        <w:t xml:space="preserve">Ненецкого автономного округа и </w:t>
      </w:r>
      <w:r w:rsidRPr="00F95B2C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A732A5" w:rsidRPr="00A732A5" w:rsidRDefault="00A732A5" w:rsidP="00A732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6AC0" w:rsidRPr="00F95B2C" w:rsidRDefault="002E6AC0" w:rsidP="002E6AC0">
      <w:pPr>
        <w:autoSpaceDE w:val="0"/>
        <w:autoSpaceDN w:val="0"/>
        <w:adjustRightInd w:val="0"/>
        <w:spacing w:after="0"/>
        <w:ind w:firstLine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37654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hyperlink r:id="rId4" w:history="1">
        <w:r w:rsidRPr="00D37654">
          <w:rPr>
            <w:rFonts w:ascii="Times New Roman" w:hAnsi="Times New Roman"/>
            <w:color w:val="000000"/>
            <w:sz w:val="24"/>
            <w:szCs w:val="24"/>
          </w:rPr>
          <w:t>статьей 8</w:t>
        </w:r>
      </w:hyperlink>
      <w:r w:rsidRPr="00D37654">
        <w:rPr>
          <w:rFonts w:ascii="Times New Roman" w:hAnsi="Times New Roman"/>
          <w:sz w:val="24"/>
          <w:szCs w:val="24"/>
        </w:rPr>
        <w:t xml:space="preserve"> Федерального закона от 25 декабря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654">
        <w:rPr>
          <w:rFonts w:ascii="Times New Roman" w:hAnsi="Times New Roman"/>
          <w:sz w:val="24"/>
          <w:szCs w:val="24"/>
        </w:rPr>
        <w:t xml:space="preserve"> N 273-ФЗ "О противодействии коррупции"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765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D37654">
          <w:rPr>
            <w:rFonts w:ascii="Times New Roman" w:hAnsi="Times New Roman"/>
            <w:color w:val="000000"/>
            <w:sz w:val="24"/>
            <w:szCs w:val="24"/>
          </w:rPr>
          <w:t>пунктом 8</w:t>
        </w:r>
      </w:hyperlink>
      <w:r w:rsidRPr="00D3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7654">
        <w:rPr>
          <w:rFonts w:ascii="Times New Roman" w:hAnsi="Times New Roman"/>
          <w:sz w:val="24"/>
          <w:szCs w:val="24"/>
        </w:rPr>
        <w:t>Указа Президента Российской Федерации от 8 июля 2013 года N 613 "О вопросах противодействия коррупции"</w:t>
      </w:r>
      <w:r>
        <w:rPr>
          <w:rFonts w:ascii="Times New Roman" w:hAnsi="Times New Roman"/>
          <w:sz w:val="24"/>
          <w:szCs w:val="24"/>
        </w:rPr>
        <w:t xml:space="preserve">,  </w:t>
      </w:r>
      <w:r w:rsidR="00A732A5">
        <w:rPr>
          <w:rFonts w:ascii="Times New Roman" w:hAnsi="Times New Roman"/>
          <w:color w:val="000000"/>
          <w:sz w:val="24"/>
          <w:szCs w:val="24"/>
        </w:rPr>
        <w:t>Совет депутатов МО «</w:t>
      </w:r>
      <w:r w:rsidR="00A732A5" w:rsidRPr="00A732A5">
        <w:rPr>
          <w:rFonts w:ascii="Times New Roman" w:hAnsi="Times New Roman"/>
          <w:sz w:val="24"/>
          <w:szCs w:val="24"/>
        </w:rPr>
        <w:t>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F95B2C">
        <w:rPr>
          <w:rFonts w:ascii="Times New Roman" w:hAnsi="Times New Roman"/>
          <w:color w:val="000000"/>
          <w:sz w:val="24"/>
          <w:szCs w:val="24"/>
        </w:rPr>
        <w:t>сельсовет» НАО РЕШИЛ:</w:t>
      </w:r>
    </w:p>
    <w:p w:rsidR="002E6AC0" w:rsidRPr="005B1127" w:rsidRDefault="002E6AC0" w:rsidP="002E6AC0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</w:p>
    <w:p w:rsidR="002E6AC0" w:rsidRPr="0090599F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112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B1127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5918AE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5918AE">
        <w:rPr>
          <w:rFonts w:ascii="Times New Roman" w:hAnsi="Times New Roman"/>
          <w:sz w:val="24"/>
          <w:szCs w:val="24"/>
        </w:rPr>
        <w:t xml:space="preserve"> </w:t>
      </w:r>
      <w:r w:rsidRPr="0090599F">
        <w:rPr>
          <w:rFonts w:ascii="Times New Roman" w:hAnsi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Pr="0090599F">
        <w:rPr>
          <w:rFonts w:ascii="Times New Roman" w:hAnsi="Times New Roman"/>
          <w:bCs/>
          <w:sz w:val="24"/>
          <w:szCs w:val="24"/>
          <w:lang w:eastAsia="ru-RU"/>
        </w:rPr>
        <w:t xml:space="preserve">лиц, замещающих, муниципальные должности в органах местного самоуправления </w:t>
      </w:r>
      <w:r w:rsidRPr="0090599F">
        <w:rPr>
          <w:rFonts w:ascii="Times New Roman" w:hAnsi="Times New Roman"/>
          <w:sz w:val="24"/>
          <w:szCs w:val="24"/>
        </w:rPr>
        <w:t>м</w:t>
      </w:r>
      <w:r w:rsidR="00A732A5">
        <w:rPr>
          <w:rFonts w:ascii="Times New Roman" w:hAnsi="Times New Roman"/>
          <w:sz w:val="24"/>
          <w:szCs w:val="24"/>
        </w:rPr>
        <w:t>униципального образования "</w:t>
      </w:r>
      <w:r w:rsidR="00A732A5" w:rsidRPr="00A732A5">
        <w:rPr>
          <w:rFonts w:ascii="Times New Roman" w:hAnsi="Times New Roman"/>
          <w:sz w:val="24"/>
          <w:szCs w:val="24"/>
        </w:rPr>
        <w:t xml:space="preserve"> 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90599F">
        <w:rPr>
          <w:rFonts w:ascii="Times New Roman" w:hAnsi="Times New Roman"/>
          <w:sz w:val="24"/>
          <w:szCs w:val="24"/>
        </w:rPr>
        <w:t>сельсовет" Ненецкого автономного округа</w:t>
      </w:r>
      <w:r w:rsidRPr="0090599F">
        <w:rPr>
          <w:rFonts w:ascii="Times New Roman" w:hAnsi="Times New Roman"/>
          <w:bCs/>
          <w:sz w:val="24"/>
          <w:szCs w:val="24"/>
          <w:lang w:eastAsia="ru-RU"/>
        </w:rPr>
        <w:t xml:space="preserve"> и должности муниципальной службы в Администрации </w:t>
      </w:r>
      <w:r w:rsidRPr="0090599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32A5">
        <w:rPr>
          <w:rFonts w:ascii="Times New Roman" w:hAnsi="Times New Roman"/>
          <w:sz w:val="24"/>
          <w:szCs w:val="24"/>
        </w:rPr>
        <w:t xml:space="preserve"> "</w:t>
      </w:r>
      <w:r w:rsidR="00A732A5" w:rsidRPr="00A732A5">
        <w:rPr>
          <w:rFonts w:ascii="Times New Roman" w:hAnsi="Times New Roman"/>
          <w:sz w:val="24"/>
          <w:szCs w:val="24"/>
        </w:rPr>
        <w:t xml:space="preserve"> 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90599F">
        <w:rPr>
          <w:rFonts w:ascii="Times New Roman" w:hAnsi="Times New Roman"/>
          <w:sz w:val="24"/>
          <w:szCs w:val="24"/>
        </w:rPr>
        <w:t>сельсовет" Ненецкого автономного округа</w:t>
      </w:r>
      <w:r w:rsidRPr="0090599F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90599F">
        <w:rPr>
          <w:rFonts w:ascii="Times New Roman" w:hAnsi="Times New Roman"/>
          <w:sz w:val="24"/>
          <w:szCs w:val="24"/>
        </w:rPr>
        <w:t xml:space="preserve">  и членов их семей на официальном сайте  м</w:t>
      </w:r>
      <w:r w:rsidR="00A732A5">
        <w:rPr>
          <w:rFonts w:ascii="Times New Roman" w:hAnsi="Times New Roman"/>
          <w:sz w:val="24"/>
          <w:szCs w:val="24"/>
        </w:rPr>
        <w:t>униципального образования "</w:t>
      </w:r>
      <w:r w:rsidR="00A732A5" w:rsidRPr="00A732A5">
        <w:rPr>
          <w:rFonts w:ascii="Times New Roman" w:hAnsi="Times New Roman"/>
          <w:sz w:val="24"/>
          <w:szCs w:val="24"/>
        </w:rPr>
        <w:t xml:space="preserve"> 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90599F">
        <w:rPr>
          <w:rFonts w:ascii="Times New Roman" w:hAnsi="Times New Roman"/>
          <w:sz w:val="24"/>
          <w:szCs w:val="24"/>
        </w:rPr>
        <w:t xml:space="preserve">сельсовет" Ненецкого автономного округа и </w:t>
      </w:r>
      <w:r w:rsidRPr="0090599F">
        <w:rPr>
          <w:rFonts w:ascii="Times New Roman" w:hAnsi="Times New Roman"/>
          <w:bCs/>
          <w:sz w:val="24"/>
          <w:szCs w:val="24"/>
          <w:lang w:eastAsia="ru-RU"/>
        </w:rPr>
        <w:t>предоставления этих сведений</w:t>
      </w:r>
      <w:proofErr w:type="gramEnd"/>
      <w:r w:rsidRPr="0090599F">
        <w:rPr>
          <w:rFonts w:ascii="Times New Roman" w:hAnsi="Times New Roman"/>
          <w:bCs/>
          <w:sz w:val="24"/>
          <w:szCs w:val="24"/>
          <w:lang w:eastAsia="ru-RU"/>
        </w:rPr>
        <w:t xml:space="preserve"> общероссийским средствам массовой информации для опубликования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E6AC0" w:rsidRDefault="002E6AC0" w:rsidP="005E4454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2E6AC0" w:rsidRDefault="002E6AC0" w:rsidP="002E6AC0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вступает в силу после его официального опубликования (обнародования).</w:t>
      </w:r>
    </w:p>
    <w:p w:rsidR="002E6AC0" w:rsidRDefault="002E6AC0" w:rsidP="002E6A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206A" w:rsidRPr="0010206A" w:rsidRDefault="0010206A" w:rsidP="00102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>Председатель  Совета</w:t>
      </w:r>
      <w:r w:rsidR="00680A4A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                  </w:t>
      </w: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>Глава МО  «Приморско-Куйский сель</w:t>
      </w:r>
      <w:r w:rsidR="00680A4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совет» НАО        </w:t>
      </w:r>
    </w:p>
    <w:p w:rsidR="0010206A" w:rsidRPr="0010206A" w:rsidRDefault="0010206A" w:rsidP="00102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«Приморско-Куйский сельсовет» НАО                                           </w:t>
      </w:r>
    </w:p>
    <w:p w:rsidR="0010206A" w:rsidRPr="0010206A" w:rsidRDefault="0010206A" w:rsidP="00102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0206A" w:rsidRPr="0010206A" w:rsidRDefault="0010206A" w:rsidP="0010206A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Л.М. </w:t>
      </w:r>
      <w:proofErr w:type="spellStart"/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>Чупров</w:t>
      </w:r>
      <w:proofErr w:type="spellEnd"/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680A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 xml:space="preserve">  В.А. </w:t>
      </w:r>
      <w:proofErr w:type="spellStart"/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10206A" w:rsidRPr="0010206A" w:rsidRDefault="0010206A" w:rsidP="0010206A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2A5" w:rsidRPr="00680A4A" w:rsidRDefault="0010206A" w:rsidP="00680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0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680A4A" w:rsidRDefault="00680A4A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80A4A" w:rsidRDefault="00680A4A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80A4A" w:rsidRDefault="00680A4A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6AC0" w:rsidRPr="009949E9" w:rsidRDefault="002E6AC0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2E6AC0" w:rsidRPr="00FA4BEA" w:rsidRDefault="002E6AC0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4BEA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FA4BEA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2E6AC0" w:rsidRPr="00FA4BEA" w:rsidRDefault="00A732A5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Pr="00A732A5">
        <w:rPr>
          <w:rFonts w:ascii="Times New Roman" w:hAnsi="Times New Roman"/>
          <w:sz w:val="24"/>
          <w:szCs w:val="24"/>
        </w:rPr>
        <w:t>Приморско-Куйский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="002E6AC0" w:rsidRPr="00FA4BEA">
        <w:rPr>
          <w:rFonts w:ascii="Times New Roman" w:hAnsi="Times New Roman"/>
          <w:sz w:val="24"/>
          <w:szCs w:val="24"/>
        </w:rPr>
        <w:t>сельсовет» НАО</w:t>
      </w:r>
    </w:p>
    <w:p w:rsidR="002E6AC0" w:rsidRDefault="002E6AC0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4BEA">
        <w:rPr>
          <w:rFonts w:ascii="Times New Roman" w:hAnsi="Times New Roman"/>
          <w:sz w:val="24"/>
          <w:szCs w:val="24"/>
        </w:rPr>
        <w:t xml:space="preserve">от </w:t>
      </w:r>
      <w:r w:rsidR="00680A4A">
        <w:rPr>
          <w:rFonts w:ascii="Times New Roman" w:hAnsi="Times New Roman"/>
          <w:sz w:val="24"/>
          <w:szCs w:val="24"/>
        </w:rPr>
        <w:t>05</w:t>
      </w:r>
      <w:r w:rsidR="00304E6C">
        <w:rPr>
          <w:rFonts w:ascii="Times New Roman" w:hAnsi="Times New Roman"/>
          <w:sz w:val="24"/>
          <w:szCs w:val="24"/>
        </w:rPr>
        <w:t>.05</w:t>
      </w:r>
      <w:r w:rsidRPr="00FA4BE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6 </w:t>
      </w:r>
      <w:r w:rsidR="00680A4A">
        <w:rPr>
          <w:rFonts w:ascii="Times New Roman" w:hAnsi="Times New Roman"/>
          <w:sz w:val="24"/>
          <w:szCs w:val="24"/>
        </w:rPr>
        <w:t xml:space="preserve"> № 146</w:t>
      </w:r>
    </w:p>
    <w:p w:rsidR="00680A4A" w:rsidRPr="00FA4BEA" w:rsidRDefault="00680A4A" w:rsidP="002E6AC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6AC0" w:rsidRPr="00A732A5" w:rsidRDefault="002E6AC0" w:rsidP="002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6AC0" w:rsidRPr="00A732A5" w:rsidRDefault="002E6AC0" w:rsidP="002E6AC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732A5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E6AC0" w:rsidRPr="00A732A5" w:rsidRDefault="002E6AC0" w:rsidP="002E6AC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732A5">
        <w:rPr>
          <w:rFonts w:ascii="Times New Roman" w:hAnsi="Times New Roman"/>
          <w:b/>
          <w:sz w:val="24"/>
          <w:szCs w:val="24"/>
        </w:rPr>
        <w:t xml:space="preserve">размещения сведений о доходах, расходах, </w:t>
      </w:r>
    </w:p>
    <w:p w:rsidR="002E6AC0" w:rsidRPr="00A732A5" w:rsidRDefault="002E6AC0" w:rsidP="002E6AC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732A5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Pr="00A732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лиц, замещающих, муниципальные должности в органах местного самоуправления </w:t>
      </w:r>
      <w:r w:rsidRPr="00A732A5">
        <w:rPr>
          <w:rFonts w:ascii="Times New Roman" w:hAnsi="Times New Roman"/>
          <w:b/>
          <w:sz w:val="24"/>
          <w:szCs w:val="24"/>
        </w:rPr>
        <w:t>м</w:t>
      </w:r>
      <w:r w:rsidR="00A732A5" w:rsidRPr="00A732A5">
        <w:rPr>
          <w:rFonts w:ascii="Times New Roman" w:hAnsi="Times New Roman"/>
          <w:b/>
          <w:sz w:val="24"/>
          <w:szCs w:val="24"/>
        </w:rPr>
        <w:t xml:space="preserve">униципального образования " Приморско-Куйский  </w:t>
      </w:r>
      <w:r w:rsidRPr="00A732A5">
        <w:rPr>
          <w:rFonts w:ascii="Times New Roman" w:hAnsi="Times New Roman"/>
          <w:b/>
          <w:sz w:val="24"/>
          <w:szCs w:val="24"/>
        </w:rPr>
        <w:t>сельсовет" Ненецкого автономного округа</w:t>
      </w:r>
      <w:r w:rsidRPr="00A732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должности муниципальной службы в Администрации </w:t>
      </w:r>
      <w:r w:rsidRPr="00A732A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732A5" w:rsidRDefault="00A732A5" w:rsidP="00A732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32A5">
        <w:rPr>
          <w:rFonts w:ascii="Times New Roman" w:hAnsi="Times New Roman"/>
          <w:b/>
          <w:sz w:val="24"/>
          <w:szCs w:val="24"/>
        </w:rPr>
        <w:t xml:space="preserve"> "</w:t>
      </w:r>
      <w:r w:rsidR="002E6AC0" w:rsidRPr="00A732A5">
        <w:rPr>
          <w:rFonts w:ascii="Times New Roman" w:hAnsi="Times New Roman"/>
          <w:b/>
          <w:sz w:val="24"/>
          <w:szCs w:val="24"/>
        </w:rPr>
        <w:t xml:space="preserve"> </w:t>
      </w:r>
      <w:r w:rsidRPr="00A732A5">
        <w:rPr>
          <w:rFonts w:ascii="Times New Roman" w:hAnsi="Times New Roman"/>
          <w:b/>
          <w:sz w:val="24"/>
          <w:szCs w:val="24"/>
        </w:rPr>
        <w:t xml:space="preserve">Приморско-Куйский  </w:t>
      </w:r>
      <w:r w:rsidR="002E6AC0" w:rsidRPr="00A732A5">
        <w:rPr>
          <w:rFonts w:ascii="Times New Roman" w:hAnsi="Times New Roman"/>
          <w:b/>
          <w:sz w:val="24"/>
          <w:szCs w:val="24"/>
        </w:rPr>
        <w:t>сельсовет" Ненецкого автономного округа</w:t>
      </w:r>
      <w:r w:rsidR="002E6AC0" w:rsidRPr="00A732A5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2E6AC0" w:rsidRPr="00A732A5">
        <w:rPr>
          <w:rFonts w:ascii="Times New Roman" w:hAnsi="Times New Roman"/>
          <w:b/>
          <w:sz w:val="24"/>
          <w:szCs w:val="24"/>
        </w:rPr>
        <w:t xml:space="preserve">  и членов их семей на официальном сайте  </w:t>
      </w:r>
      <w:r w:rsidRPr="00A732A5">
        <w:rPr>
          <w:rFonts w:ascii="Times New Roman" w:hAnsi="Times New Roman"/>
          <w:b/>
          <w:sz w:val="24"/>
          <w:szCs w:val="24"/>
        </w:rPr>
        <w:t xml:space="preserve">муниципального образования " Приморско-Куйский  </w:t>
      </w:r>
      <w:r w:rsidR="002E6AC0" w:rsidRPr="00A732A5">
        <w:rPr>
          <w:rFonts w:ascii="Times New Roman" w:hAnsi="Times New Roman"/>
          <w:b/>
          <w:sz w:val="24"/>
          <w:szCs w:val="24"/>
        </w:rPr>
        <w:t xml:space="preserve">сельсовет" </w:t>
      </w:r>
      <w:r w:rsidRPr="00A732A5">
        <w:rPr>
          <w:rFonts w:ascii="Times New Roman" w:hAnsi="Times New Roman"/>
          <w:b/>
          <w:sz w:val="24"/>
          <w:szCs w:val="24"/>
        </w:rPr>
        <w:t xml:space="preserve">Ненецкого автономного округа и </w:t>
      </w:r>
      <w:r w:rsidRPr="00A732A5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этих сведений общероссийским средствам массовой информации для опубликования</w:t>
      </w:r>
    </w:p>
    <w:p w:rsidR="00680A4A" w:rsidRPr="00A732A5" w:rsidRDefault="00680A4A" w:rsidP="00A732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6AC0" w:rsidRDefault="002E6AC0" w:rsidP="002E6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Настоящим порядком устанавливаются обязанности </w:t>
      </w:r>
      <w:r w:rsidRPr="00CB0B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лиц, замещающих, муниципальные должности в органах местного самоуправления </w:t>
      </w:r>
      <w:r w:rsidRPr="00CB0BC1">
        <w:rPr>
          <w:rFonts w:ascii="Times New Roman" w:hAnsi="Times New Roman"/>
          <w:color w:val="000000"/>
          <w:sz w:val="24"/>
          <w:szCs w:val="24"/>
        </w:rPr>
        <w:t>м</w:t>
      </w:r>
      <w:r w:rsidR="00A732A5">
        <w:rPr>
          <w:rFonts w:ascii="Times New Roman" w:hAnsi="Times New Roman"/>
          <w:color w:val="000000"/>
          <w:sz w:val="24"/>
          <w:szCs w:val="24"/>
        </w:rPr>
        <w:t>униципального образования "</w:t>
      </w:r>
      <w:r w:rsidR="00A732A5" w:rsidRPr="00A732A5">
        <w:rPr>
          <w:rFonts w:ascii="Times New Roman" w:hAnsi="Times New Roman"/>
          <w:sz w:val="24"/>
          <w:szCs w:val="24"/>
        </w:rPr>
        <w:t xml:space="preserve"> 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color w:val="000000"/>
          <w:sz w:val="24"/>
          <w:szCs w:val="24"/>
        </w:rPr>
        <w:t>сельсовет" Ненецкого автономного округа</w:t>
      </w:r>
      <w:r w:rsidRPr="00CB0B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должности муниципальной службы в Администрации </w:t>
      </w:r>
      <w:r w:rsidRPr="00CB0BC1">
        <w:rPr>
          <w:rFonts w:ascii="Times New Roman" w:hAnsi="Times New Roman"/>
          <w:color w:val="000000"/>
          <w:sz w:val="24"/>
          <w:szCs w:val="24"/>
        </w:rPr>
        <w:t>му</w:t>
      </w:r>
      <w:r w:rsidR="00A732A5">
        <w:rPr>
          <w:rFonts w:ascii="Times New Roman" w:hAnsi="Times New Roman"/>
          <w:color w:val="000000"/>
          <w:sz w:val="24"/>
          <w:szCs w:val="24"/>
        </w:rPr>
        <w:t>ниципального образования  "</w:t>
      </w:r>
      <w:r w:rsidR="00A732A5" w:rsidRPr="00A732A5">
        <w:rPr>
          <w:rFonts w:ascii="Times New Roman" w:hAnsi="Times New Roman"/>
          <w:sz w:val="24"/>
          <w:szCs w:val="24"/>
        </w:rPr>
        <w:t xml:space="preserve"> 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color w:val="000000"/>
          <w:sz w:val="24"/>
          <w:szCs w:val="24"/>
        </w:rPr>
        <w:t>сельсовет" Ненецкого автономного округа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, по размещению сведений о доходах, расходах, об имуществе и обязательствах имущественного характера служащих (</w:t>
      </w:r>
      <w:r>
        <w:rPr>
          <w:rFonts w:ascii="Times New Roman" w:hAnsi="Times New Roman"/>
          <w:sz w:val="24"/>
          <w:szCs w:val="24"/>
          <w:lang w:eastAsia="ru-RU"/>
        </w:rPr>
        <w:t>выборных должностных лиц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 указанных органов, их супругов и несовершеннолетних детей в информационно-телекоммуникационной сети "Интернет" на</w:t>
      </w:r>
      <w:proofErr w:type="gramEnd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B0BC1">
        <w:rPr>
          <w:rFonts w:ascii="Times New Roman" w:hAnsi="Times New Roman"/>
          <w:color w:val="000000"/>
          <w:sz w:val="24"/>
          <w:szCs w:val="24"/>
        </w:rPr>
        <w:t>официальном сайте  м</w:t>
      </w:r>
      <w:r w:rsidR="00A732A5">
        <w:rPr>
          <w:rFonts w:ascii="Times New Roman" w:hAnsi="Times New Roman"/>
          <w:color w:val="000000"/>
          <w:sz w:val="24"/>
          <w:szCs w:val="24"/>
        </w:rPr>
        <w:t>униципального образования "</w:t>
      </w:r>
      <w:r w:rsidR="00A732A5" w:rsidRPr="00A732A5">
        <w:rPr>
          <w:rFonts w:ascii="Times New Roman" w:hAnsi="Times New Roman"/>
          <w:sz w:val="24"/>
          <w:szCs w:val="24"/>
        </w:rPr>
        <w:t xml:space="preserve"> 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color w:val="000000"/>
          <w:sz w:val="24"/>
          <w:szCs w:val="24"/>
        </w:rPr>
        <w:t xml:space="preserve">сельсовет" Ненецкого автономного округа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Par15"/>
      <w:bookmarkEnd w:id="1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</w:t>
      </w:r>
      <w:r>
        <w:rPr>
          <w:rFonts w:ascii="Times New Roman" w:hAnsi="Times New Roman"/>
          <w:sz w:val="24"/>
          <w:szCs w:val="24"/>
          <w:lang w:eastAsia="ru-RU"/>
        </w:rPr>
        <w:t>выборных должностных лиц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а) перечень объектов недвижимого имущества, принадлежащих служащему (</w:t>
      </w:r>
      <w:r>
        <w:rPr>
          <w:rFonts w:ascii="Times New Roman" w:hAnsi="Times New Roman"/>
          <w:sz w:val="24"/>
          <w:szCs w:val="24"/>
          <w:lang w:eastAsia="ru-RU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 (</w:t>
      </w:r>
      <w:r>
        <w:rPr>
          <w:rFonts w:ascii="Times New Roman" w:hAnsi="Times New Roman"/>
          <w:sz w:val="24"/>
          <w:szCs w:val="24"/>
          <w:lang w:eastAsia="ru-RU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супруге (супругу) и несовершеннолетним детям;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lastRenderedPageBreak/>
        <w:t>в) декларированный годовой доход служащего (</w:t>
      </w:r>
      <w:r>
        <w:rPr>
          <w:rFonts w:ascii="Times New Roman" w:hAnsi="Times New Roman"/>
          <w:sz w:val="24"/>
          <w:szCs w:val="24"/>
          <w:lang w:eastAsia="ru-RU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супруги (супруга) и несовершеннолетних детей;</w:t>
      </w:r>
    </w:p>
    <w:p w:rsidR="002E6AC0" w:rsidRPr="00CB0BC1" w:rsidRDefault="002E6AC0" w:rsidP="0012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г) </w:t>
      </w:r>
      <w:r w:rsidR="00125A5D" w:rsidRPr="00D55B5D">
        <w:rPr>
          <w:rFonts w:ascii="Times New Roman" w:hAnsi="Times New Roman"/>
          <w:sz w:val="24"/>
          <w:szCs w:val="24"/>
          <w:lang w:eastAsia="ru-RU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125A5D" w:rsidRPr="00D55B5D">
        <w:rPr>
          <w:rFonts w:ascii="Times New Roman" w:hAnsi="Times New Roman"/>
          <w:bCs/>
          <w:color w:val="000000"/>
          <w:sz w:val="24"/>
          <w:szCs w:val="24"/>
        </w:rPr>
        <w:t>служащего (</w:t>
      </w:r>
      <w:r w:rsidR="00125A5D" w:rsidRPr="00D55B5D">
        <w:rPr>
          <w:rFonts w:ascii="Times New Roman" w:hAnsi="Times New Roman"/>
          <w:sz w:val="24"/>
          <w:szCs w:val="24"/>
          <w:lang w:eastAsia="ru-RU"/>
        </w:rPr>
        <w:t>выборного  должностного лица</w:t>
      </w:r>
      <w:r w:rsidR="00125A5D" w:rsidRPr="00D55B5D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125A5D" w:rsidRPr="00D55B5D">
        <w:rPr>
          <w:rFonts w:ascii="Times New Roman" w:hAnsi="Times New Roman"/>
          <w:sz w:val="24"/>
          <w:szCs w:val="24"/>
          <w:lang w:eastAsia="ru-RU"/>
        </w:rPr>
        <w:t>и его супруги (супруга) за три последних</w:t>
      </w:r>
      <w:proofErr w:type="gramEnd"/>
      <w:r w:rsidR="00125A5D" w:rsidRPr="00D55B5D">
        <w:rPr>
          <w:rFonts w:ascii="Times New Roman" w:hAnsi="Times New Roman"/>
          <w:sz w:val="24"/>
          <w:szCs w:val="24"/>
          <w:lang w:eastAsia="ru-RU"/>
        </w:rPr>
        <w:t xml:space="preserve"> года, предшествующих отчетному периоду</w:t>
      </w:r>
      <w:r w:rsidR="00125A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25A5D">
        <w:rPr>
          <w:rFonts w:ascii="Times New Roman" w:eastAsia="Times New Roman" w:hAnsi="Times New Roman"/>
          <w:bCs/>
          <w:sz w:val="24"/>
          <w:szCs w:val="24"/>
          <w:lang w:eastAsia="ru-RU"/>
        </w:rPr>
        <w:t>(в редакции решения Совета депутатов от 15.03.2021 г №6 (138))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а) иные сведения (кроме указанных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порядка) о доходах служащего (</w:t>
      </w:r>
      <w:r>
        <w:rPr>
          <w:rFonts w:ascii="Times New Roman" w:hAnsi="Times New Roman"/>
          <w:sz w:val="24"/>
          <w:szCs w:val="24"/>
          <w:lang w:eastAsia="ru-RU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б) персональные данные супруги (супруга), детей и иных членов семьи служащего (</w:t>
      </w:r>
      <w:r>
        <w:rPr>
          <w:rFonts w:ascii="Times New Roman" w:hAnsi="Times New Roman"/>
          <w:sz w:val="24"/>
          <w:szCs w:val="24"/>
          <w:lang w:eastAsia="ru-RU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служащего (</w:t>
      </w:r>
      <w:r>
        <w:rPr>
          <w:rFonts w:ascii="Times New Roman" w:hAnsi="Times New Roman"/>
          <w:sz w:val="24"/>
          <w:szCs w:val="24"/>
          <w:lang w:eastAsia="ru-RU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супруги (супруга), детей и иных членов семьи;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г) данные, позволяющие определить местонахождение объектов недвижимого имущества, принадлежащих служащему (</w:t>
      </w:r>
      <w:r>
        <w:rPr>
          <w:rFonts w:ascii="Times New Roman" w:hAnsi="Times New Roman"/>
          <w:sz w:val="24"/>
          <w:szCs w:val="24"/>
          <w:lang w:eastAsia="ru-RU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супруге (супругу), детям, иным членам семьи на праве собственности или находящихся в их пользовании;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д) информацию, отнесенную к </w:t>
      </w:r>
      <w:hyperlink r:id="rId6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государственной тайне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или являющуюся </w:t>
      </w:r>
      <w:hyperlink r:id="rId7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конфиденциальной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порядка, за весь период замещения служащим (</w:t>
      </w:r>
      <w:r>
        <w:rPr>
          <w:rFonts w:ascii="Times New Roman" w:hAnsi="Times New Roman"/>
          <w:sz w:val="24"/>
          <w:szCs w:val="24"/>
          <w:lang w:eastAsia="ru-RU"/>
        </w:rPr>
        <w:t>выборным должностным лицом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порядка обеспечиваются Администрацией м</w:t>
      </w:r>
      <w:r w:rsidR="00A732A5"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</w:t>
      </w:r>
      <w:r w:rsidR="00A732A5" w:rsidRPr="00A732A5">
        <w:rPr>
          <w:rFonts w:ascii="Times New Roman" w:hAnsi="Times New Roman"/>
          <w:sz w:val="24"/>
          <w:szCs w:val="24"/>
        </w:rPr>
        <w:t>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представленных: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а) главой муниципального образования «</w:t>
      </w:r>
      <w:r w:rsidR="00A732A5" w:rsidRPr="00A732A5">
        <w:rPr>
          <w:rFonts w:ascii="Times New Roman" w:hAnsi="Times New Roman"/>
          <w:sz w:val="24"/>
          <w:szCs w:val="24"/>
        </w:rPr>
        <w:t>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сельсовет» Ненецкого автономного округа;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б) депутатами Совета депутатов м</w:t>
      </w:r>
      <w:r w:rsidR="00A732A5"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</w:t>
      </w:r>
      <w:r w:rsidR="00A732A5" w:rsidRPr="00A732A5">
        <w:rPr>
          <w:rFonts w:ascii="Times New Roman" w:hAnsi="Times New Roman"/>
          <w:sz w:val="24"/>
          <w:szCs w:val="24"/>
        </w:rPr>
        <w:t>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сельсовет» Ненецкого автономного округа;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в) муниципальными служащими Администрации м</w:t>
      </w:r>
      <w:r w:rsidR="00A732A5"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</w:t>
      </w:r>
      <w:r w:rsidR="00A732A5" w:rsidRPr="00A732A5">
        <w:rPr>
          <w:rFonts w:ascii="Times New Roman" w:hAnsi="Times New Roman"/>
          <w:sz w:val="24"/>
          <w:szCs w:val="24"/>
        </w:rPr>
        <w:t>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сельсовет» Ненецкого автономного округа.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6. Администрация м</w:t>
      </w:r>
      <w:r w:rsidR="00A732A5"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</w:t>
      </w:r>
      <w:r w:rsidR="00A732A5" w:rsidRPr="00A732A5">
        <w:rPr>
          <w:rFonts w:ascii="Times New Roman" w:hAnsi="Times New Roman"/>
          <w:sz w:val="24"/>
          <w:szCs w:val="24"/>
        </w:rPr>
        <w:t>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сельсовет» Ненецкого автономного округа: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lastRenderedPageBreak/>
        <w:t>а) в течение трех рабочих дней со дня поступления запроса от общероссийского средства массовой информации сообщают о нем служащему (</w:t>
      </w:r>
      <w:r>
        <w:rPr>
          <w:rFonts w:ascii="Times New Roman" w:hAnsi="Times New Roman"/>
          <w:sz w:val="24"/>
          <w:szCs w:val="24"/>
          <w:lang w:eastAsia="ru-RU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в отношении которого поступил запрос;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E6AC0" w:rsidRPr="00CB0BC1" w:rsidRDefault="002E6AC0" w:rsidP="002E6A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Сотрудники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Администрации м</w:t>
      </w:r>
      <w:r w:rsidR="00A732A5"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</w:t>
      </w:r>
      <w:r w:rsidR="00A732A5" w:rsidRPr="00A732A5">
        <w:rPr>
          <w:rFonts w:ascii="Times New Roman" w:hAnsi="Times New Roman"/>
          <w:sz w:val="24"/>
          <w:szCs w:val="24"/>
        </w:rPr>
        <w:t>Приморско-Куйский</w:t>
      </w:r>
      <w:r w:rsidR="00A732A5">
        <w:rPr>
          <w:rFonts w:ascii="Times New Roman" w:hAnsi="Times New Roman"/>
          <w:b/>
          <w:sz w:val="24"/>
          <w:szCs w:val="24"/>
        </w:rPr>
        <w:t xml:space="preserve"> </w:t>
      </w:r>
      <w:r w:rsidR="00A732A5" w:rsidRPr="00F95B2C">
        <w:rPr>
          <w:rFonts w:ascii="Times New Roman" w:hAnsi="Times New Roman"/>
          <w:b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сельсовет» Ненецкого автономного округа,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сайт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47A6D" w:rsidRDefault="00347A6D"/>
    <w:sectPr w:rsidR="00347A6D" w:rsidSect="00680A4A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0E"/>
    <w:rsid w:val="0010206A"/>
    <w:rsid w:val="00125A5D"/>
    <w:rsid w:val="002E6AC0"/>
    <w:rsid w:val="00304E6C"/>
    <w:rsid w:val="00331F28"/>
    <w:rsid w:val="00347A6D"/>
    <w:rsid w:val="0052000E"/>
    <w:rsid w:val="005E4454"/>
    <w:rsid w:val="00680A4A"/>
    <w:rsid w:val="00873C5C"/>
    <w:rsid w:val="008E3173"/>
    <w:rsid w:val="00933FF5"/>
    <w:rsid w:val="00A7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E6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E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E6AC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6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E6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E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E6AC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6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D7EAC29077ED666C88D4F3580FDBBFB88E5215B4123F4F397CD08C0E1899B278920CAB0EE079043a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D7EAC29077ED666C88D4F3580FDBBF383EE2E584E7EFEFBCEC10AC7EED68C20C02CCBB0EE0749a2N" TargetMode="External"/><Relationship Id="rId5" Type="http://schemas.openxmlformats.org/officeDocument/2006/relationships/hyperlink" Target="consultantplus://offline/ref=81539164692E419582289C0E5E88CEC021D773A7791E3BD991902FFAB3ADFEBB8740EE547533E640k9ID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81539164692E419582289C0E5E88CEC021D679AB79193BD991902FFAB3ADFEBB8740EE52k7I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2016-05-06T09:58:00Z</cp:lastPrinted>
  <dcterms:created xsi:type="dcterms:W3CDTF">2021-03-24T13:12:00Z</dcterms:created>
  <dcterms:modified xsi:type="dcterms:W3CDTF">2021-03-24T13:12:00Z</dcterms:modified>
</cp:coreProperties>
</file>