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E4" w:rsidRP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3A7EC1" w:rsidRPr="007760E4" w:rsidRDefault="003A7EC1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7760E4" w:rsidRPr="000D33C9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7760E4" w:rsidRPr="000D33C9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77F" w:rsidRPr="000D33C9" w:rsidRDefault="00253561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B677F"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- е заседание </w:t>
      </w:r>
      <w:r w:rsidR="003A7EC1" w:rsidRPr="000D33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B677F"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 - го созыва</w:t>
      </w:r>
    </w:p>
    <w:p w:rsidR="00DB677F" w:rsidRPr="000D33C9" w:rsidRDefault="00DB677F" w:rsidP="00DB67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677F" w:rsidRPr="000D33C9" w:rsidRDefault="00DB677F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53561">
        <w:rPr>
          <w:rFonts w:ascii="Times New Roman" w:eastAsia="Times New Roman" w:hAnsi="Times New Roman"/>
          <w:bCs/>
          <w:sz w:val="28"/>
          <w:szCs w:val="28"/>
          <w:lang w:eastAsia="ru-RU"/>
        </w:rPr>
        <w:t>00 ма</w:t>
      </w:r>
      <w:r w:rsidR="009D5AFB">
        <w:rPr>
          <w:rFonts w:ascii="Times New Roman" w:eastAsia="Times New Roman" w:hAnsi="Times New Roman"/>
          <w:bCs/>
          <w:sz w:val="28"/>
          <w:szCs w:val="28"/>
          <w:lang w:eastAsia="ru-RU"/>
        </w:rPr>
        <w:t>рта</w:t>
      </w:r>
      <w:r w:rsidR="008A1E53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20</w:t>
      </w:r>
      <w:r w:rsidR="008312A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253561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A1E53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года № </w:t>
      </w:r>
      <w:r w:rsidR="00253561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</w:p>
    <w:p w:rsidR="003A7EC1" w:rsidRPr="000D33C9" w:rsidRDefault="003A7EC1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ежегодном  отчете главы муниципального образования «Приморско-Куйский сельсовет» Ненецкого автономного округа, о результатах деятельности Администрации  муниципального образования </w:t>
      </w:r>
    </w:p>
    <w:p w:rsidR="002D6B6F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«Приморско-Куйский сельсовет» Нене</w:t>
      </w:r>
      <w:r w:rsidR="007760E4"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цкого автономного округа за 20</w:t>
      </w:r>
      <w:r w:rsidR="002535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,  в том числе о решении вопросов, поставленных Советом депутатов муниципального образования</w:t>
      </w:r>
      <w:r w:rsidR="002D6B6F"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«Приморско-Куйский сельсовет» 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Ненецкого автономного округа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частью 11.1. статьи 35,  частью 5.1. статьи 35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 закона от 06.10.2003 N 131-ФЗ "Об общих принципах организации местного самоуправления в Российской Федерации", статьей 38 Устава  муниципального образования «Приморско-Куйский сельсовет» Ненецкого автономного округа,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МО «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Приморско-Куйский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сельсовет» НАО РЕШИЛ:</w:t>
      </w: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1. Принять к сведению прилагаемый отчет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 муниципального образования «</w:t>
      </w:r>
      <w:r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>Приморско-Куйский</w:t>
      </w:r>
      <w:r w:rsidR="003A7EC1"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>Приморско-Куйский</w:t>
      </w:r>
      <w:r w:rsidR="003A7EC1"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сельсовет» Нене</w:t>
      </w:r>
      <w:r w:rsidR="007760E4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цкого автономного округа за 20</w:t>
      </w:r>
      <w:r w:rsidR="00253561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год,  </w:t>
      </w:r>
      <w:r w:rsidRPr="000D33C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том числе о решении вопросов, поставленных Советом депутатов муниципального образования</w:t>
      </w:r>
      <w:r w:rsidR="00330037" w:rsidRPr="000D33C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«Приморско-Куйский сельсовет»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Ненецкого автономного округа</w:t>
      </w: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его подписания и подлежит  официальному  опубликованию (обнародованию).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EC1" w:rsidRPr="000D33C9" w:rsidRDefault="003A7EC1" w:rsidP="003A7E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33C9">
        <w:rPr>
          <w:rFonts w:ascii="Times New Roman" w:hAnsi="Times New Roman" w:cs="Times New Roman"/>
          <w:sz w:val="28"/>
          <w:szCs w:val="28"/>
        </w:rPr>
        <w:t xml:space="preserve">Глава  МО  «Приморско-Куйский сельсовет» НАО           </w:t>
      </w:r>
      <w:r w:rsidR="000D33C9">
        <w:rPr>
          <w:rFonts w:ascii="Times New Roman" w:hAnsi="Times New Roman" w:cs="Times New Roman"/>
          <w:sz w:val="28"/>
          <w:szCs w:val="28"/>
        </w:rPr>
        <w:t xml:space="preserve">        В.А. Таратин</w:t>
      </w:r>
      <w:r w:rsidRPr="000D33C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0D33C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4D18" w:rsidRPr="000D33C9" w:rsidRDefault="00A04D18" w:rsidP="00A04D1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D3E8A" w:rsidRPr="000D33C9" w:rsidRDefault="002D3E8A">
      <w:pPr>
        <w:rPr>
          <w:sz w:val="28"/>
          <w:szCs w:val="28"/>
        </w:rPr>
      </w:pPr>
    </w:p>
    <w:p w:rsidR="003A7EC1" w:rsidRDefault="003A7E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Приморско-Куйский</w:t>
      </w:r>
      <w:r w:rsidR="003A7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726243" w:rsidRDefault="008A1E5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356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D5A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312AC">
        <w:rPr>
          <w:rFonts w:ascii="Times New Roman" w:hAnsi="Times New Roman" w:cs="Times New Roman"/>
          <w:sz w:val="24"/>
          <w:szCs w:val="24"/>
        </w:rPr>
        <w:t>2</w:t>
      </w:r>
      <w:r w:rsidR="002535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253561">
        <w:rPr>
          <w:rFonts w:ascii="Times New Roman" w:hAnsi="Times New Roman" w:cs="Times New Roman"/>
          <w:sz w:val="24"/>
          <w:szCs w:val="24"/>
        </w:rPr>
        <w:t>00</w:t>
      </w:r>
    </w:p>
    <w:p w:rsidR="00866AE1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2C2AF8" w:rsidRDefault="00726243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174E1A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главы муниципального образования «</w:t>
      </w:r>
      <w:r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Приморско-Куйский</w:t>
      </w:r>
      <w:r w:rsidR="003A7EC1"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Приморско-Куйский</w:t>
      </w:r>
      <w:r w:rsidR="003A7EC1"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сельсовет» Нене</w:t>
      </w:r>
      <w:r w:rsidR="007760E4"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цкого автономного округа за 20</w:t>
      </w:r>
      <w:r w:rsidR="00645BE9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год,  в том числе о решении вопросов, поставленных Советом депутатов муниципального образования</w:t>
      </w:r>
      <w:r w:rsidR="00330037"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«Приморско-Куйский сельсовет» 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  <w:r w:rsidRPr="00174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6AE1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CD136E" w:rsidRPr="00726243" w:rsidRDefault="00CD136E" w:rsidP="00CD13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Предлагаю вашему вниманию отчет о  результатах деятельности Администрации  муниципального образования «Приморско-Куйский сельсовет» Ненецкого автономного округа за 20</w:t>
      </w:r>
      <w:r w:rsidR="00253561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 в том числе о решении вопросов, поставленных Советом депутатов муниципального образования Ненецкого автономного округа.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формирование, утверждение, исполнение бюджета поселения и контроль за исполнением данного бюджета </w:t>
      </w:r>
    </w:p>
    <w:p w:rsidR="002F1777" w:rsidRDefault="002F1777" w:rsidP="002F1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МО «Приморско-Куйский сельсовет» НАО  за  20</w:t>
      </w:r>
      <w:r w:rsidR="0025356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сформирован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«Приморско-Куйский сельсовет» НАО» и иными нормативными актами РФ, НАО и актами органами местного самоуправления. </w:t>
      </w:r>
    </w:p>
    <w:p w:rsidR="002F1777" w:rsidRDefault="002F1777" w:rsidP="002F1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МО «Приморско-Куйский  сельсовет»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 распоряжение 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 дополнительных расходов, связанных с решением, принятым органами государственной власти.</w:t>
      </w:r>
    </w:p>
    <w:p w:rsidR="00253561" w:rsidRDefault="00253561" w:rsidP="002F1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был утвержден Советом депутатов только в середине января 2020 года,  поэтому начало года впервые за долгие мы жили в режиме 1/12 от расходов 2019 года.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Основные характеристики местного бюджета на 20</w:t>
      </w:r>
      <w:r w:rsidR="0025356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составили:</w:t>
      </w:r>
    </w:p>
    <w:p w:rsidR="002F1777" w:rsidRPr="002F1777" w:rsidRDefault="002F1777" w:rsidP="002F177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777">
        <w:rPr>
          <w:rFonts w:ascii="Times New Roman" w:hAnsi="Times New Roman"/>
          <w:sz w:val="24"/>
          <w:szCs w:val="24"/>
        </w:rPr>
        <w:t xml:space="preserve">доходы местного бюджета в сумме </w:t>
      </w:r>
      <w:r w:rsidR="00253561">
        <w:rPr>
          <w:rFonts w:ascii="Times New Roman" w:hAnsi="Times New Roman"/>
          <w:b/>
          <w:sz w:val="26"/>
          <w:szCs w:val="26"/>
        </w:rPr>
        <w:t>64 591,5</w:t>
      </w:r>
      <w:r w:rsidR="00253561" w:rsidRPr="00D068B8">
        <w:rPr>
          <w:rFonts w:ascii="Times New Roman" w:hAnsi="Times New Roman"/>
          <w:sz w:val="26"/>
          <w:szCs w:val="26"/>
        </w:rPr>
        <w:t xml:space="preserve"> тыс. рублей</w:t>
      </w:r>
      <w:r w:rsidRPr="002F1777">
        <w:rPr>
          <w:rFonts w:ascii="Times New Roman" w:hAnsi="Times New Roman"/>
          <w:sz w:val="24"/>
          <w:szCs w:val="24"/>
        </w:rPr>
        <w:t>;</w:t>
      </w:r>
    </w:p>
    <w:p w:rsidR="002F1777" w:rsidRPr="002F1777" w:rsidRDefault="002F1777" w:rsidP="002F177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1777">
        <w:rPr>
          <w:rFonts w:ascii="Times New Roman" w:hAnsi="Times New Roman"/>
          <w:sz w:val="24"/>
          <w:szCs w:val="24"/>
        </w:rPr>
        <w:t xml:space="preserve">общий объем расходов местного бюджета в сумме </w:t>
      </w:r>
      <w:r w:rsidR="00253561">
        <w:rPr>
          <w:rFonts w:ascii="Times New Roman" w:hAnsi="Times New Roman"/>
          <w:b/>
          <w:sz w:val="26"/>
          <w:szCs w:val="26"/>
        </w:rPr>
        <w:t>64 324,0</w:t>
      </w:r>
      <w:r w:rsidR="00253561" w:rsidRPr="00D068B8">
        <w:rPr>
          <w:rFonts w:ascii="Times New Roman" w:hAnsi="Times New Roman"/>
          <w:sz w:val="26"/>
          <w:szCs w:val="26"/>
        </w:rPr>
        <w:t xml:space="preserve"> тыс. рублей</w:t>
      </w:r>
      <w:r w:rsidR="00253561" w:rsidRPr="002F1777">
        <w:rPr>
          <w:rFonts w:ascii="Times New Roman" w:hAnsi="Times New Roman"/>
          <w:b/>
          <w:sz w:val="24"/>
          <w:szCs w:val="24"/>
        </w:rPr>
        <w:t xml:space="preserve"> </w:t>
      </w:r>
      <w:r w:rsidRPr="002F1777">
        <w:rPr>
          <w:rFonts w:ascii="Times New Roman" w:hAnsi="Times New Roman"/>
          <w:b/>
          <w:sz w:val="24"/>
          <w:szCs w:val="24"/>
        </w:rPr>
        <w:t>;</w:t>
      </w:r>
    </w:p>
    <w:p w:rsidR="002F1777" w:rsidRPr="002F1777" w:rsidRDefault="00253561" w:rsidP="002F177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профицит (превышение доходов над расходами) </w:t>
      </w:r>
      <w:r w:rsidR="002F1777" w:rsidRPr="002F1777">
        <w:rPr>
          <w:rFonts w:ascii="Times New Roman" w:hAnsi="Times New Roman"/>
          <w:sz w:val="24"/>
          <w:szCs w:val="24"/>
        </w:rPr>
        <w:t xml:space="preserve"> местного бюджета в сумме </w:t>
      </w:r>
      <w:r>
        <w:rPr>
          <w:rFonts w:ascii="Times New Roman" w:hAnsi="Times New Roman"/>
          <w:b/>
          <w:sz w:val="26"/>
          <w:szCs w:val="26"/>
        </w:rPr>
        <w:t>267,5</w:t>
      </w:r>
      <w:r w:rsidRPr="00D068B8">
        <w:rPr>
          <w:rFonts w:ascii="Times New Roman" w:hAnsi="Times New Roman"/>
          <w:sz w:val="26"/>
          <w:szCs w:val="26"/>
        </w:rPr>
        <w:t xml:space="preserve"> тыс. рубле</w:t>
      </w:r>
      <w:r>
        <w:rPr>
          <w:rFonts w:ascii="Times New Roman" w:hAnsi="Times New Roman"/>
          <w:sz w:val="26"/>
          <w:szCs w:val="26"/>
        </w:rPr>
        <w:t>й</w:t>
      </w:r>
      <w:r w:rsidRPr="002F1777">
        <w:rPr>
          <w:rFonts w:ascii="Times New Roman" w:hAnsi="Times New Roman"/>
          <w:b/>
          <w:sz w:val="24"/>
          <w:szCs w:val="24"/>
        </w:rPr>
        <w:t xml:space="preserve"> </w:t>
      </w:r>
      <w:r w:rsidR="002F1777" w:rsidRPr="002F1777">
        <w:rPr>
          <w:rFonts w:ascii="Times New Roman" w:hAnsi="Times New Roman"/>
          <w:sz w:val="24"/>
          <w:szCs w:val="24"/>
        </w:rPr>
        <w:t>.</w:t>
      </w:r>
    </w:p>
    <w:p w:rsidR="002F1777" w:rsidRDefault="002F1777" w:rsidP="002F1777">
      <w:pPr>
        <w:pStyle w:val="ConsPlusNormal"/>
        <w:widowControl/>
        <w:tabs>
          <w:tab w:val="left" w:pos="1134"/>
        </w:tabs>
        <w:adjustRightInd w:val="0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6148E" w:rsidRDefault="00D6148E" w:rsidP="002F1777">
      <w:pPr>
        <w:pStyle w:val="ConsPlusNormal"/>
        <w:tabs>
          <w:tab w:val="left" w:pos="-284"/>
        </w:tabs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года администрация сельсовета активно работала по привлечению в местный бюджет дополнительных средств и в результате  четыре раза вносили изменения в местный бюджет, в</w:t>
      </w:r>
      <w:r w:rsidR="00C7783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его дополнительно из разных бюджетов было привлечено дополнительно порядка 15 миллионов рублей, в том числе средства компании «ЛУКОЙ</w:t>
      </w:r>
      <w:r w:rsidR="00C7783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-Коми» и спонсорские средства.</w:t>
      </w:r>
    </w:p>
    <w:p w:rsidR="00D6148E" w:rsidRDefault="00D6148E" w:rsidP="002F1777">
      <w:pPr>
        <w:pStyle w:val="ConsPlusNormal"/>
        <w:tabs>
          <w:tab w:val="left" w:pos="-284"/>
        </w:tabs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средства пошли на реализацию мероприятий по приобретению саженцев деревьев и кустарников, реализацию программ в рамках инициативного бюджетирования, программ комфортной городской среды, единовременные выплаты пенсионерам на капитальный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>ремонт жилья и приобретение жилых помещений и других мероприятий.</w:t>
      </w:r>
    </w:p>
    <w:p w:rsidR="002F1777" w:rsidRDefault="002F1777" w:rsidP="002F1777">
      <w:pPr>
        <w:pStyle w:val="ConsPlusNormal"/>
        <w:tabs>
          <w:tab w:val="left" w:pos="-284"/>
        </w:tabs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D6148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рамках заключенного соглашения все проекты решений о местном бюджете, отчеты об исполнении бюджета проходили </w:t>
      </w:r>
      <w:r w:rsidR="00D6148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внешнюю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в границах поселения электро-,  и водоснабжения населения, в пределах полномочий, установленных законодательством Российской Федерации;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0793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7E079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администрация МО «Приморско-Куйский сельсовет» НАО в рамках переданных полномочий от Заполярного района исполняла полномочия по водоснабжению в части населенных пунктов муниципального образования. </w:t>
      </w:r>
      <w:r w:rsidR="007E079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Полномочия по электроснабжению переданы администрации сельсовета не были, но тем </w:t>
      </w:r>
      <w:r w:rsidR="00D6148E">
        <w:rPr>
          <w:rFonts w:ascii="Times New Roman" w:eastAsia="Times New Roman" w:hAnsi="Times New Roman"/>
          <w:sz w:val="24"/>
          <w:szCs w:val="24"/>
          <w:lang w:eastAsia="ru-RU"/>
        </w:rPr>
        <w:t>не менее администрации фактически пришлось исполнять и это важное полномочие</w:t>
      </w:r>
      <w:r w:rsidR="007E07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4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20</w:t>
      </w:r>
      <w:r w:rsidR="00D6148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каких-либо крупных инцидентов, связанных с организацией  электро-, тепло-,  водоснабжения населения не зафиксировано.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1777" w:rsidRDefault="002F1777" w:rsidP="002F17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первичных мер пожарной безопасности в границах населенных пунктов поселения;</w:t>
      </w: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7E079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за счет средств местного бюджета в п. Красное и д. Куя  в зимний период оплачивались работы по  содержанию источников пожарного водоснабжения</w:t>
      </w:r>
      <w:r w:rsidR="007E0793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подъездных путей к ним.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д. Куя и Осколково проводились противопожарные мероприятия по обкосу общественных территорий.</w:t>
      </w:r>
      <w:r w:rsidR="007E0793">
        <w:rPr>
          <w:rFonts w:ascii="Times New Roman" w:eastAsia="Times New Roman" w:hAnsi="Times New Roman"/>
          <w:sz w:val="24"/>
          <w:szCs w:val="24"/>
          <w:lang w:eastAsia="ru-RU"/>
        </w:rPr>
        <w:t xml:space="preserve"> В летний период в п. Красное начали работу по формированию площадок с твердым покрытием для забора воды из открытых источников водоснабжения.</w:t>
      </w: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проведения официальных физкультурно-оздоровительных и спортивных мероприятий поселения;</w:t>
      </w:r>
    </w:p>
    <w:p w:rsidR="002F1777" w:rsidRDefault="002F1777" w:rsidP="002F1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E0793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 с пандемией и ограничительными мерами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</w:t>
      </w:r>
      <w:r w:rsidR="007E0793">
        <w:rPr>
          <w:rFonts w:ascii="Times New Roman" w:eastAsia="Times New Roman" w:hAnsi="Times New Roman"/>
          <w:sz w:val="24"/>
          <w:szCs w:val="24"/>
          <w:lang w:eastAsia="ru-RU"/>
        </w:rPr>
        <w:t>было проведено мало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0793">
        <w:rPr>
          <w:rFonts w:ascii="Times New Roman" w:eastAsia="Times New Roman" w:hAnsi="Times New Roman"/>
          <w:sz w:val="24"/>
          <w:szCs w:val="24"/>
          <w:lang w:eastAsia="ru-RU"/>
        </w:rPr>
        <w:t>К сожалению, не состоялись ни «Народная рыбалка» ни «Сельская спартакиада».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ритуальных услуг и содержание мест захоронения;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992DB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за счет средств бюджета была организована работа по уборке от мусора территорий общественных кладбищ,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2D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провели работы по частичному обустройству захоронений. Кроме этого составили планы захоронений </w:t>
      </w:r>
      <w:r w:rsidR="00D6148E">
        <w:rPr>
          <w:rFonts w:ascii="Times New Roman" w:eastAsia="Times New Roman" w:hAnsi="Times New Roman"/>
          <w:sz w:val="24"/>
          <w:szCs w:val="24"/>
          <w:lang w:eastAsia="ru-RU"/>
        </w:rPr>
        <w:t xml:space="preserve">(в том числе в электронном виде) </w:t>
      </w:r>
      <w:r w:rsidR="00992DBC">
        <w:rPr>
          <w:rFonts w:ascii="Times New Roman" w:eastAsia="Times New Roman" w:hAnsi="Times New Roman"/>
          <w:sz w:val="24"/>
          <w:szCs w:val="24"/>
          <w:lang w:eastAsia="ru-RU"/>
        </w:rPr>
        <w:t>на кладбища в д. Куя и п. Красное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F1777" w:rsidRDefault="002F1777" w:rsidP="002F177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992DB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рамках создания условий для деятельности народных дружин было выделено финансирование для поощрения членов ДНД. 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>Организована работа по дежурству,</w:t>
      </w:r>
      <w:r w:rsidR="00992DB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конце года прошла смена поколений</w:t>
      </w:r>
      <w:r w:rsidR="00304394">
        <w:rPr>
          <w:rFonts w:ascii="Times New Roman" w:eastAsia="Times New Roman" w:hAnsi="Times New Roman"/>
          <w:sz w:val="24"/>
          <w:szCs w:val="24"/>
          <w:lang w:eastAsia="ru-RU"/>
        </w:rPr>
        <w:t>, в состав  дружины влились новые люди.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осуществление мероприятий по работе с детьми и молодежью в поселении;</w:t>
      </w:r>
    </w:p>
    <w:p w:rsidR="002F1777" w:rsidRDefault="002F1777" w:rsidP="002F177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рамках исполнения полномочия в летний период времени совместно с Центром занятости </w:t>
      </w:r>
      <w:r w:rsidR="00304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организована работа по временному трудоустройству молодежи.</w:t>
      </w:r>
      <w:r w:rsidR="00992D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394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 были трудоустроены через МУП «Коммунальщик» и некоммерческую организацию.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92DB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проводились работы по плановой замене и монтажу уличных светильников,</w:t>
      </w:r>
      <w:r w:rsidR="00992DB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установлено около 40 новых светильников.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75E7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ыла закуплена цветочная рассада и высажены цветники у административных зданий, 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на общественных территориях,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проводились мероприятия по озеленению ряда территорий п. Красное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установлены 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урны для мусора</w:t>
      </w:r>
      <w:r w:rsidR="005468CB">
        <w:rPr>
          <w:rFonts w:ascii="Times New Roman" w:eastAsia="Times New Roman" w:hAnsi="Times New Roman"/>
          <w:sz w:val="24"/>
          <w:szCs w:val="24"/>
          <w:lang w:eastAsia="ru-RU"/>
        </w:rPr>
        <w:t>, заменили часть адресных табличек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F54" w:rsidRDefault="002F1777" w:rsidP="00375E7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приоритетного проекта «Комфортная среда»,  были 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>закончены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обустройству общественной территории в районе </w:t>
      </w:r>
      <w:r w:rsidR="00375E76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спорткомплекса и площади Дома культуры. </w:t>
      </w:r>
      <w:r w:rsidR="00304394">
        <w:rPr>
          <w:rFonts w:ascii="Times New Roman" w:eastAsia="Times New Roman" w:hAnsi="Times New Roman"/>
          <w:sz w:val="24"/>
          <w:szCs w:val="24"/>
          <w:lang w:eastAsia="ru-RU"/>
        </w:rPr>
        <w:t>Около спорткомплекса появились футбольное поле с искусственным покрытием и универсальная спортивная площадка с травмобезопасным покрытием. В Год Памяти и Славы п</w:t>
      </w:r>
      <w:r w:rsidR="00375E76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роведен ремонт </w:t>
      </w:r>
      <w:r w:rsidR="00304394">
        <w:rPr>
          <w:rFonts w:ascii="Times New Roman" w:eastAsia="Times New Roman" w:hAnsi="Times New Roman"/>
          <w:sz w:val="24"/>
          <w:szCs w:val="24"/>
          <w:lang w:eastAsia="ru-RU"/>
        </w:rPr>
        <w:t xml:space="preserve">памятника участникам Великой Отечественной войны и обустройство территории около него, а также обустройство территории </w:t>
      </w:r>
      <w:r w:rsidR="00375E7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 памятников в д. Куя. В рамках акции «Сад Памяти» осенью высадили порядка 100 деревьев и кустарников. По улице Спортивная в рамках инициативного бюджетирования уложили порядка 100 </w:t>
      </w:r>
      <w:r w:rsidR="00304394">
        <w:rPr>
          <w:rFonts w:ascii="Times New Roman" w:eastAsia="Times New Roman" w:hAnsi="Times New Roman"/>
          <w:sz w:val="24"/>
          <w:szCs w:val="24"/>
          <w:lang w:eastAsia="ru-RU"/>
        </w:rPr>
        <w:t xml:space="preserve">погонных </w:t>
      </w:r>
      <w:r w:rsidR="00375E76">
        <w:rPr>
          <w:rFonts w:ascii="Times New Roman" w:eastAsia="Times New Roman" w:hAnsi="Times New Roman"/>
          <w:sz w:val="24"/>
          <w:szCs w:val="24"/>
          <w:lang w:eastAsia="ru-RU"/>
        </w:rPr>
        <w:t xml:space="preserve">метров тротуара из брусчатки. Обустроили часть проезда к «школьному» питьевому колодцу.  </w:t>
      </w:r>
      <w:r w:rsidR="00304394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инициативного бюджетирования обустроили освещенную лыжную трассу протяженностью более 500 метров.  Для организации досуга населения выполнялись работы по содержанию лыжной трассы в протяженностью 2 и 1 километр. </w:t>
      </w:r>
    </w:p>
    <w:p w:rsidR="002F1777" w:rsidRDefault="002F1777" w:rsidP="002F177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МО течение года  оплачивались  работы по содержанию и ремонту  уличных игровых площадок, уборке мусора с общественных территорий поселка, содержанию контейнерных площадок. </w:t>
      </w:r>
      <w:r w:rsidR="00304394">
        <w:rPr>
          <w:rFonts w:ascii="Times New Roman" w:eastAsia="Times New Roman" w:hAnsi="Times New Roman"/>
          <w:sz w:val="24"/>
          <w:szCs w:val="24"/>
          <w:lang w:eastAsia="ru-RU"/>
        </w:rPr>
        <w:t>Была ликвидирована несанкционированная свалка в д. Куя, все отходы с которой вывезли на место размещения в город Нарьян-Мар. Было изготовлено более 20 контейнеров для сбора ТКО.</w:t>
      </w:r>
      <w:r w:rsidR="005958E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года была организована работа по сбору и транспортированию жидких отходов  на очистные сооружения г. Нарьян-Мара от жилых домов в п. Красное. </w:t>
      </w:r>
    </w:p>
    <w:p w:rsidR="00304394" w:rsidRDefault="00304394" w:rsidP="002F177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всех этих мероприятий было организовано и проведено 16 процедур электронных торгов.</w:t>
      </w:r>
    </w:p>
    <w:p w:rsidR="002F1777" w:rsidRDefault="002F1777" w:rsidP="002F177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функционирование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 числе на ремонт и содержание автомобильных дорог общего пользования местного значения.</w:t>
      </w:r>
    </w:p>
    <w:p w:rsidR="008E64F8" w:rsidRDefault="002F1777" w:rsidP="002F1777">
      <w:pPr>
        <w:autoSpaceDE w:val="0"/>
        <w:autoSpaceDN w:val="0"/>
        <w:adjustRightInd w:val="0"/>
        <w:spacing w:line="252" w:lineRule="auto"/>
        <w:ind w:left="-709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течение 20</w:t>
      </w:r>
      <w:r w:rsidR="00375E76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года в рамках заключенного муниципального контракта по итогам электронного аукциона выполнялись работы по зимнему  содержанию внутрипоселковых дорог в п.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Красное, в течение года выполнялись </w:t>
      </w:r>
      <w:r w:rsidR="00304394">
        <w:rPr>
          <w:rFonts w:ascii="Times New Roman" w:hAnsi="Times New Roman"/>
          <w:bCs/>
          <w:sz w:val="24"/>
          <w:szCs w:val="24"/>
        </w:rPr>
        <w:t xml:space="preserve">текущему </w:t>
      </w:r>
      <w:r>
        <w:rPr>
          <w:rFonts w:ascii="Times New Roman" w:hAnsi="Times New Roman"/>
          <w:bCs/>
          <w:sz w:val="24"/>
          <w:szCs w:val="24"/>
        </w:rPr>
        <w:t>работы по ремонту дорог.</w:t>
      </w:r>
      <w:r w:rsidR="00B11F54">
        <w:rPr>
          <w:rFonts w:ascii="Times New Roman" w:hAnsi="Times New Roman"/>
          <w:bCs/>
          <w:sz w:val="24"/>
          <w:szCs w:val="24"/>
        </w:rPr>
        <w:t xml:space="preserve"> </w:t>
      </w:r>
      <w:r w:rsidR="00304394">
        <w:rPr>
          <w:rFonts w:ascii="Times New Roman" w:hAnsi="Times New Roman"/>
          <w:bCs/>
          <w:sz w:val="24"/>
          <w:szCs w:val="24"/>
        </w:rPr>
        <w:t>Была создана парковка около магазина «Север»</w:t>
      </w:r>
      <w:r w:rsidR="008E64F8">
        <w:rPr>
          <w:rFonts w:ascii="Times New Roman" w:hAnsi="Times New Roman"/>
          <w:bCs/>
          <w:sz w:val="24"/>
          <w:szCs w:val="24"/>
        </w:rPr>
        <w:t>.</w:t>
      </w:r>
    </w:p>
    <w:p w:rsidR="002F1777" w:rsidRDefault="002F1777" w:rsidP="002F17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136E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8E9" w:rsidRDefault="005958E9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8E9" w:rsidRDefault="005958E9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8E9" w:rsidRDefault="005958E9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8E9" w:rsidRDefault="005958E9" w:rsidP="005958E9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>
        <w:rPr>
          <w:rFonts w:ascii="Times New Roman" w:hAnsi="Times New Roman"/>
          <w:b/>
          <w:bCs/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>
          <w:rPr>
            <w:rStyle w:val="a5"/>
            <w:rFonts w:ascii="Times New Roman" w:hAnsi="Times New Roman"/>
            <w:b/>
            <w:bCs/>
            <w:sz w:val="24"/>
            <w:szCs w:val="24"/>
          </w:rPr>
          <w:t>кодексом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5958E9" w:rsidRDefault="005958E9" w:rsidP="0059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2020 года администрацией сельсовета была организована работа по выдаче градостроительных планов, разрешений на строительство и ввод жилья. Кроме этого была организована работа по подготовке документов для граждан и юридических лиц по подключению к сетям электроснабжения. Были утверждены изменения в Правила землепользования и застройки п. Красное. </w:t>
      </w:r>
    </w:p>
    <w:p w:rsidR="005958E9" w:rsidRDefault="005958E9" w:rsidP="0059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2020 году в рамках   муниципального земельного контроля проведено ряд  плановых проверок  за использованием земель поселения. </w:t>
      </w:r>
    </w:p>
    <w:p w:rsidR="005958E9" w:rsidRDefault="005958E9" w:rsidP="00595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8E9" w:rsidRDefault="005958E9" w:rsidP="0059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5958E9" w:rsidRDefault="005958E9" w:rsidP="0059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8E9" w:rsidRDefault="005958E9" w:rsidP="0059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AFB">
        <w:rPr>
          <w:rFonts w:ascii="Times New Roman" w:eastAsia="Times New Roman" w:hAnsi="Times New Roman"/>
          <w:sz w:val="24"/>
          <w:szCs w:val="24"/>
          <w:lang w:eastAsia="ru-RU"/>
        </w:rPr>
        <w:t>В рамках исполнения этого полномочия проводились  проверки за соблюдением  сохранности и использования муниципального имущества. В течение года нам были переданы из окружной собственности ряд жилых помещений, которые затем были предоставлены гражданам по договорам социального найма.</w:t>
      </w:r>
      <w:r w:rsidRPr="009D5AF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5AFB" w:rsidRPr="009D5AFB">
        <w:rPr>
          <w:rFonts w:ascii="Times New Roman" w:eastAsia="Times New Roman" w:hAnsi="Times New Roman"/>
          <w:sz w:val="24"/>
          <w:szCs w:val="24"/>
          <w:lang w:eastAsia="ru-RU"/>
        </w:rPr>
        <w:t>Проводили работу по оформлению бесхозяйного имущества, в результате были оформлены как бесхозяйные ряд газопроводов в п. Красное.</w:t>
      </w:r>
    </w:p>
    <w:p w:rsidR="005042D2" w:rsidRDefault="005042D2" w:rsidP="0059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2D2" w:rsidRPr="009D5AFB" w:rsidRDefault="005042D2" w:rsidP="0059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8E9" w:rsidRDefault="005042D2" w:rsidP="005958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</w:t>
      </w:r>
      <w:r w:rsidRPr="00663F6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опросов, поставленных Советом депутатов муниципального образования «Приморско-Куйский сельсовет»  Ненецкого автономного округа</w:t>
      </w:r>
      <w:r w:rsidRPr="00663F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внесено не было.</w:t>
      </w:r>
    </w:p>
    <w:p w:rsidR="005958E9" w:rsidRDefault="005958E9" w:rsidP="005958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58E9" w:rsidRDefault="005958E9" w:rsidP="005958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958E9" w:rsidSect="00174E1A">
      <w:pgSz w:w="11906" w:h="16838"/>
      <w:pgMar w:top="851" w:right="566" w:bottom="568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0117F"/>
    <w:multiLevelType w:val="hybridMultilevel"/>
    <w:tmpl w:val="DC8C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0A8"/>
    <w:rsid w:val="0009271C"/>
    <w:rsid w:val="000A7C78"/>
    <w:rsid w:val="000D33C9"/>
    <w:rsid w:val="00174E1A"/>
    <w:rsid w:val="001855AA"/>
    <w:rsid w:val="00253561"/>
    <w:rsid w:val="002D3E8A"/>
    <w:rsid w:val="002D6B6F"/>
    <w:rsid w:val="002F1777"/>
    <w:rsid w:val="002F5562"/>
    <w:rsid w:val="00304394"/>
    <w:rsid w:val="00330037"/>
    <w:rsid w:val="003320A8"/>
    <w:rsid w:val="00375E76"/>
    <w:rsid w:val="003A7EC1"/>
    <w:rsid w:val="00475A99"/>
    <w:rsid w:val="005042D2"/>
    <w:rsid w:val="005468CB"/>
    <w:rsid w:val="005958E9"/>
    <w:rsid w:val="00645BE9"/>
    <w:rsid w:val="00645E06"/>
    <w:rsid w:val="006804B6"/>
    <w:rsid w:val="006D3C1C"/>
    <w:rsid w:val="006F2736"/>
    <w:rsid w:val="006F2875"/>
    <w:rsid w:val="00726243"/>
    <w:rsid w:val="00750145"/>
    <w:rsid w:val="007760E4"/>
    <w:rsid w:val="007B1929"/>
    <w:rsid w:val="007E0793"/>
    <w:rsid w:val="007F16BA"/>
    <w:rsid w:val="0080732A"/>
    <w:rsid w:val="008165B6"/>
    <w:rsid w:val="008312AC"/>
    <w:rsid w:val="00866AE1"/>
    <w:rsid w:val="008900F1"/>
    <w:rsid w:val="008A1E53"/>
    <w:rsid w:val="008E0F73"/>
    <w:rsid w:val="008E64F8"/>
    <w:rsid w:val="00904CF1"/>
    <w:rsid w:val="00907C6A"/>
    <w:rsid w:val="00916665"/>
    <w:rsid w:val="00992DBC"/>
    <w:rsid w:val="009D5AFB"/>
    <w:rsid w:val="00A04D18"/>
    <w:rsid w:val="00A34B3F"/>
    <w:rsid w:val="00A71140"/>
    <w:rsid w:val="00A77F18"/>
    <w:rsid w:val="00A95728"/>
    <w:rsid w:val="00B11F54"/>
    <w:rsid w:val="00B50C2D"/>
    <w:rsid w:val="00C13598"/>
    <w:rsid w:val="00C41E69"/>
    <w:rsid w:val="00C77837"/>
    <w:rsid w:val="00CA6D49"/>
    <w:rsid w:val="00CC6B36"/>
    <w:rsid w:val="00CD136E"/>
    <w:rsid w:val="00D6148E"/>
    <w:rsid w:val="00D6579E"/>
    <w:rsid w:val="00DB677F"/>
    <w:rsid w:val="00E11949"/>
    <w:rsid w:val="00EA116E"/>
    <w:rsid w:val="00FB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  <w:style w:type="paragraph" w:customStyle="1" w:styleId="ConsPlusNonformat">
    <w:name w:val="ConsPlusNonformat"/>
    <w:rsid w:val="003A7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FD94B4F5EDCD74AFDB2F508411F3B73F7A414AA706A60E9F912D7BD86E5E1E5C6D7AAF9BaCh0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6</cp:revision>
  <cp:lastPrinted>2019-01-25T10:48:00Z</cp:lastPrinted>
  <dcterms:created xsi:type="dcterms:W3CDTF">2021-04-15T11:38:00Z</dcterms:created>
  <dcterms:modified xsi:type="dcterms:W3CDTF">2021-05-29T05:48:00Z</dcterms:modified>
</cp:coreProperties>
</file>