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C4" w:rsidRPr="00C964C9" w:rsidRDefault="00AE74C4" w:rsidP="00620FC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C964C9"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</w:p>
    <w:p w:rsidR="00AE74C4" w:rsidRPr="00C964C9" w:rsidRDefault="00AE74C4" w:rsidP="00620FC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C964C9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ПРИМОРСКО-КУЙСКИЙ </w:t>
      </w:r>
      <w:r w:rsidRPr="00C964C9">
        <w:rPr>
          <w:rFonts w:ascii="Times New Roman" w:hAnsi="Times New Roman" w:cs="Times New Roman"/>
          <w:sz w:val="22"/>
          <w:szCs w:val="22"/>
        </w:rPr>
        <w:t xml:space="preserve"> СЕЛЬСОВЕТ» НЕНЕЦКОГО АВТОНОМНОГО ОКРУГА</w:t>
      </w:r>
    </w:p>
    <w:p w:rsidR="00AE74C4" w:rsidRPr="00C964C9" w:rsidRDefault="00AE74C4" w:rsidP="00620FC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E74C4" w:rsidRPr="00C964C9" w:rsidRDefault="00AE74C4" w:rsidP="00620FC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E74C4" w:rsidRDefault="00AE74C4" w:rsidP="00620F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74C4" w:rsidRPr="00F00DDA" w:rsidRDefault="00AE74C4" w:rsidP="00620F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AE74C4" w:rsidRPr="0022557C" w:rsidRDefault="00AE74C4" w:rsidP="00620F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22  мая</w:t>
      </w:r>
      <w:r w:rsidRPr="0022557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5  года  № 70</w:t>
      </w: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4C4" w:rsidRPr="00620FCB" w:rsidRDefault="00AE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4C4" w:rsidRPr="00D354F3" w:rsidRDefault="00AE74C4" w:rsidP="00D354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54F3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hyperlink w:anchor="Par31" w:history="1">
        <w:proofErr w:type="gramStart"/>
        <w:r w:rsidRPr="00D354F3">
          <w:rPr>
            <w:rFonts w:ascii="Times New Roman" w:hAnsi="Times New Roman"/>
            <w:b/>
            <w:color w:val="000000"/>
            <w:sz w:val="24"/>
            <w:szCs w:val="24"/>
          </w:rPr>
          <w:t>Поряд</w:t>
        </w:r>
      </w:hyperlink>
      <w:r w:rsidRPr="00D354F3">
        <w:rPr>
          <w:rFonts w:ascii="Times New Roman" w:hAnsi="Times New Roman"/>
          <w:b/>
          <w:color w:val="000000"/>
          <w:sz w:val="24"/>
          <w:szCs w:val="24"/>
        </w:rPr>
        <w:t>ка</w:t>
      </w:r>
      <w:proofErr w:type="gramEnd"/>
      <w:r w:rsidRPr="00D354F3">
        <w:rPr>
          <w:rFonts w:ascii="Times New Roman" w:hAnsi="Times New Roman"/>
          <w:b/>
          <w:sz w:val="24"/>
          <w:szCs w:val="24"/>
        </w:rPr>
        <w:t xml:space="preserve"> проведения оценки эффективности реализации муниципальных программ муниципального образования</w:t>
      </w:r>
    </w:p>
    <w:p w:rsidR="00AE74C4" w:rsidRDefault="00AE74C4" w:rsidP="00D354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54F3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Приморск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Куйский</w:t>
      </w:r>
      <w:proofErr w:type="spellEnd"/>
      <w:r w:rsidRPr="00D354F3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</w:p>
    <w:p w:rsidR="00AE74C4" w:rsidRDefault="00AE74C4" w:rsidP="00D354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74C4" w:rsidRPr="00D354F3" w:rsidRDefault="00AE74C4" w:rsidP="00D354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74C4" w:rsidRPr="00272385" w:rsidRDefault="00AE74C4" w:rsidP="0027238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238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272385">
          <w:rPr>
            <w:rFonts w:ascii="Times New Roman" w:hAnsi="Times New Roman"/>
            <w:sz w:val="24"/>
            <w:szCs w:val="24"/>
          </w:rPr>
          <w:t>пунктом 3 статьи 179</w:t>
        </w:r>
      </w:hyperlink>
      <w:r w:rsidRPr="0027238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Положение</w:t>
      </w:r>
      <w:r>
        <w:rPr>
          <w:rFonts w:ascii="Times New Roman" w:hAnsi="Times New Roman"/>
          <w:sz w:val="24"/>
          <w:szCs w:val="24"/>
        </w:rPr>
        <w:t>м</w:t>
      </w:r>
      <w:r w:rsidRPr="00272385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 w:rsidRPr="00272385">
        <w:rPr>
          <w:rFonts w:ascii="Times New Roman" w:hAnsi="Times New Roman"/>
          <w:sz w:val="24"/>
          <w:szCs w:val="24"/>
        </w:rPr>
        <w:t xml:space="preserve"> сельсовет»  Ненецкого автономного округа, у</w:t>
      </w:r>
      <w:r>
        <w:rPr>
          <w:rFonts w:ascii="Times New Roman" w:hAnsi="Times New Roman"/>
          <w:sz w:val="24"/>
          <w:szCs w:val="24"/>
        </w:rPr>
        <w:t>твержденным</w:t>
      </w:r>
      <w:r w:rsidRPr="00272385">
        <w:rPr>
          <w:rFonts w:ascii="Times New Roman" w:hAnsi="Times New Roman"/>
          <w:sz w:val="24"/>
          <w:szCs w:val="24"/>
        </w:rPr>
        <w:t xml:space="preserve">  Решением Совета депутатов муниципального образования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Приморско</w:t>
      </w:r>
      <w:proofErr w:type="spellEnd"/>
      <w:r w:rsidRPr="007D0F52">
        <w:rPr>
          <w:rFonts w:ascii="Times New Roman" w:hAnsi="Times New Roman"/>
          <w:sz w:val="24"/>
          <w:szCs w:val="24"/>
        </w:rPr>
        <w:t>--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 w:rsidRPr="0027238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 </w:t>
      </w:r>
      <w:r>
        <w:rPr>
          <w:rFonts w:ascii="Times New Roman" w:hAnsi="Times New Roman"/>
          <w:sz w:val="24"/>
          <w:szCs w:val="24"/>
        </w:rPr>
        <w:t>31.05</w:t>
      </w:r>
      <w:r w:rsidRPr="0027238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1</w:t>
      </w:r>
      <w:r w:rsidRPr="0027238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184, </w:t>
      </w:r>
      <w:r w:rsidRPr="00272385">
        <w:rPr>
          <w:rFonts w:ascii="Times New Roman" w:hAnsi="Times New Roman"/>
          <w:sz w:val="24"/>
          <w:szCs w:val="24"/>
        </w:rPr>
        <w:t>Администрация МО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Приморско</w:t>
      </w:r>
      <w:proofErr w:type="spellEnd"/>
      <w:r w:rsidRPr="007D0F52">
        <w:rPr>
          <w:rFonts w:ascii="Times New Roman" w:hAnsi="Times New Roman"/>
          <w:sz w:val="24"/>
          <w:szCs w:val="24"/>
        </w:rPr>
        <w:t>--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 w:rsidRPr="00272385">
        <w:rPr>
          <w:rFonts w:ascii="Times New Roman" w:hAnsi="Times New Roman"/>
          <w:sz w:val="24"/>
          <w:szCs w:val="24"/>
        </w:rPr>
        <w:t xml:space="preserve"> сельсовет» НАО постановляет: </w:t>
      </w:r>
    </w:p>
    <w:p w:rsidR="00AE74C4" w:rsidRPr="00620FCB" w:rsidRDefault="00AE74C4" w:rsidP="003C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Pr="00620FCB" w:rsidRDefault="00AE7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FCB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ar31" w:history="1">
        <w:r w:rsidRPr="00371101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620FCB">
        <w:rPr>
          <w:rFonts w:ascii="Times New Roman" w:hAnsi="Times New Roman"/>
          <w:sz w:val="24"/>
          <w:szCs w:val="24"/>
        </w:rPr>
        <w:t xml:space="preserve"> проведения оценки эффективности реализации муниципальных программ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620FCB">
        <w:rPr>
          <w:rFonts w:ascii="Times New Roman" w:hAnsi="Times New Roman"/>
          <w:sz w:val="24"/>
          <w:szCs w:val="24"/>
        </w:rPr>
        <w:t>.</w:t>
      </w:r>
    </w:p>
    <w:p w:rsidR="00AE74C4" w:rsidRPr="00620FCB" w:rsidRDefault="00AE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C4" w:rsidRPr="00371101" w:rsidRDefault="00AE74C4" w:rsidP="00371101">
      <w:pPr>
        <w:ind w:right="-108" w:firstLine="567"/>
        <w:jc w:val="both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после его </w:t>
      </w:r>
      <w:r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Pr="00371101">
        <w:rPr>
          <w:rFonts w:ascii="Times New Roman" w:hAnsi="Times New Roman"/>
          <w:sz w:val="24"/>
          <w:szCs w:val="24"/>
        </w:rPr>
        <w:t xml:space="preserve">. </w:t>
      </w:r>
    </w:p>
    <w:p w:rsidR="00CE6BE0" w:rsidRDefault="00CE6BE0" w:rsidP="00371101">
      <w:pPr>
        <w:rPr>
          <w:rFonts w:ascii="Times New Roman" w:hAnsi="Times New Roman"/>
          <w:sz w:val="24"/>
          <w:szCs w:val="24"/>
        </w:rPr>
      </w:pPr>
    </w:p>
    <w:p w:rsidR="00AE74C4" w:rsidRPr="00371101" w:rsidRDefault="00AE74C4" w:rsidP="00371101">
      <w:pPr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         Глава МО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 w:rsidRPr="00371101">
        <w:rPr>
          <w:rFonts w:ascii="Times New Roman" w:hAnsi="Times New Roman"/>
          <w:sz w:val="24"/>
          <w:szCs w:val="24"/>
        </w:rPr>
        <w:t xml:space="preserve"> сельсовет» НАО            </w:t>
      </w:r>
      <w:r>
        <w:rPr>
          <w:rFonts w:ascii="Times New Roman" w:hAnsi="Times New Roman"/>
          <w:sz w:val="24"/>
          <w:szCs w:val="24"/>
        </w:rPr>
        <w:t xml:space="preserve">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  <w:r w:rsidRPr="00371101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E74C4" w:rsidRPr="00371101" w:rsidRDefault="00AE74C4" w:rsidP="00371101">
      <w:pPr>
        <w:rPr>
          <w:rFonts w:ascii="Times New Roman" w:hAnsi="Times New Roman"/>
          <w:sz w:val="24"/>
          <w:szCs w:val="24"/>
        </w:rPr>
      </w:pPr>
    </w:p>
    <w:p w:rsidR="00AE74C4" w:rsidRDefault="00AE74C4" w:rsidP="00371101"/>
    <w:p w:rsidR="00AE74C4" w:rsidRDefault="00AE74C4" w:rsidP="00371101"/>
    <w:p w:rsidR="00AE74C4" w:rsidRDefault="00AE74C4" w:rsidP="00371101"/>
    <w:p w:rsidR="00AE74C4" w:rsidRDefault="00AE74C4" w:rsidP="00371101"/>
    <w:p w:rsidR="00AE74C4" w:rsidRPr="00620FCB" w:rsidRDefault="00AE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C4" w:rsidRPr="00620FCB" w:rsidRDefault="00AE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C4" w:rsidRPr="00620FCB" w:rsidRDefault="00AE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C4" w:rsidRPr="00620FCB" w:rsidRDefault="00AE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26"/>
      <w:bookmarkEnd w:id="0"/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E74C4" w:rsidRPr="00371101" w:rsidRDefault="00AE74C4" w:rsidP="0037110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1" w:name="Par31"/>
      <w:bookmarkEnd w:id="1"/>
      <w:r w:rsidRPr="0037110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E74C4" w:rsidRPr="00371101" w:rsidRDefault="00AE74C4" w:rsidP="0037110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 Постановлению Администрации </w:t>
      </w:r>
    </w:p>
    <w:p w:rsidR="00AE74C4" w:rsidRPr="00371101" w:rsidRDefault="00AE74C4" w:rsidP="0037110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МО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 w:rsidRPr="00371101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AE74C4" w:rsidRPr="00371101" w:rsidRDefault="00AE74C4" w:rsidP="0037110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</w:t>
      </w:r>
      <w:r w:rsidRPr="0037110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371101">
        <w:rPr>
          <w:rFonts w:ascii="Times New Roman" w:hAnsi="Times New Roman"/>
          <w:sz w:val="24"/>
          <w:szCs w:val="24"/>
        </w:rPr>
        <w:t xml:space="preserve">.2015 № </w:t>
      </w:r>
      <w:r>
        <w:rPr>
          <w:rFonts w:ascii="Times New Roman" w:hAnsi="Times New Roman"/>
          <w:sz w:val="24"/>
          <w:szCs w:val="24"/>
        </w:rPr>
        <w:t>70</w:t>
      </w:r>
    </w:p>
    <w:p w:rsidR="00AE74C4" w:rsidRPr="00371101" w:rsidRDefault="00AE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bookmarkEnd w:id="2"/>
    </w:p>
    <w:p w:rsidR="00AE74C4" w:rsidRDefault="00840772" w:rsidP="0037110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fldChar w:fldCharType="begin"/>
      </w:r>
      <w:r>
        <w:instrText xml:space="preserve"> HYPERLINK \l "Par31" </w:instrText>
      </w:r>
      <w:r>
        <w:fldChar w:fldCharType="separate"/>
      </w:r>
      <w:r w:rsidR="00AE74C4" w:rsidRPr="00D354F3">
        <w:rPr>
          <w:rFonts w:ascii="Times New Roman" w:hAnsi="Times New Roman"/>
          <w:b/>
          <w:color w:val="000000"/>
          <w:sz w:val="24"/>
          <w:szCs w:val="24"/>
        </w:rPr>
        <w:t>Поряд</w:t>
      </w:r>
      <w:r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proofErr w:type="gramStart"/>
      <w:r w:rsidR="00AE74C4">
        <w:rPr>
          <w:rFonts w:ascii="Times New Roman" w:hAnsi="Times New Roman"/>
          <w:b/>
          <w:color w:val="000000"/>
          <w:sz w:val="24"/>
          <w:szCs w:val="24"/>
        </w:rPr>
        <w:t>ок</w:t>
      </w:r>
      <w:proofErr w:type="gramEnd"/>
    </w:p>
    <w:p w:rsidR="00AE74C4" w:rsidRPr="00D354F3" w:rsidRDefault="00AE74C4" w:rsidP="003711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54F3">
        <w:rPr>
          <w:rFonts w:ascii="Times New Roman" w:hAnsi="Times New Roman"/>
          <w:b/>
          <w:sz w:val="24"/>
          <w:szCs w:val="24"/>
        </w:rPr>
        <w:t xml:space="preserve"> проведения </w:t>
      </w:r>
      <w:proofErr w:type="gramStart"/>
      <w:r w:rsidRPr="00D354F3">
        <w:rPr>
          <w:rFonts w:ascii="Times New Roman" w:hAnsi="Times New Roman"/>
          <w:b/>
          <w:sz w:val="24"/>
          <w:szCs w:val="24"/>
        </w:rPr>
        <w:t>оценки эффективности реализации муниципальных программ муниципального образования</w:t>
      </w:r>
      <w:proofErr w:type="gramEnd"/>
    </w:p>
    <w:p w:rsidR="00AE74C4" w:rsidRDefault="00AE74C4" w:rsidP="003711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54F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D0F52">
        <w:rPr>
          <w:rFonts w:ascii="Times New Roman" w:hAnsi="Times New Roman"/>
          <w:b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b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b/>
          <w:sz w:val="24"/>
          <w:szCs w:val="24"/>
        </w:rPr>
        <w:t xml:space="preserve"> </w:t>
      </w:r>
      <w:r w:rsidRPr="00D354F3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AE7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Pr="00371101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61"/>
      <w:bookmarkEnd w:id="3"/>
      <w:r>
        <w:rPr>
          <w:rFonts w:ascii="Times New Roman" w:hAnsi="Times New Roman"/>
          <w:sz w:val="24"/>
          <w:szCs w:val="24"/>
        </w:rPr>
        <w:t xml:space="preserve">1. </w:t>
      </w:r>
      <w:r w:rsidRPr="00371101">
        <w:rPr>
          <w:rFonts w:ascii="Times New Roman" w:hAnsi="Times New Roman"/>
          <w:sz w:val="24"/>
          <w:szCs w:val="24"/>
        </w:rPr>
        <w:t xml:space="preserve">Настоящий Порядок определяет </w:t>
      </w:r>
      <w:r>
        <w:rPr>
          <w:rFonts w:ascii="Times New Roman" w:hAnsi="Times New Roman"/>
          <w:sz w:val="24"/>
          <w:szCs w:val="24"/>
        </w:rPr>
        <w:t>методику</w:t>
      </w:r>
      <w:r w:rsidRPr="00371101">
        <w:rPr>
          <w:rFonts w:ascii="Times New Roman" w:hAnsi="Times New Roman"/>
          <w:sz w:val="24"/>
          <w:szCs w:val="24"/>
        </w:rPr>
        <w:t xml:space="preserve"> проведения оценки эффективности реализации муниципальных программ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371101">
        <w:rPr>
          <w:rFonts w:ascii="Times New Roman" w:hAnsi="Times New Roman"/>
          <w:sz w:val="24"/>
          <w:szCs w:val="24"/>
        </w:rPr>
        <w:t xml:space="preserve"> (далее - муниципальные программы), позволяющие оценить степень достижения планируемых целей и задач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37110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371101">
        <w:rPr>
          <w:rFonts w:ascii="Times New Roman" w:hAnsi="Times New Roman"/>
          <w:sz w:val="24"/>
          <w:szCs w:val="24"/>
        </w:rPr>
        <w:t>, исходя из реально полученных (достигнутых) конечных и/или промежуточных результатов как по отдельным мероприятиям и подпрограммам, так и по программе в целом.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Оценка эффективности реализации муниципальных программ проводится ежегодно по итогам реализации муниципальных программ за отчетный год.</w:t>
      </w:r>
    </w:p>
    <w:p w:rsidR="00AE74C4" w:rsidRDefault="00AE74C4" w:rsidP="00AC7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71101">
        <w:rPr>
          <w:rFonts w:ascii="Times New Roman" w:hAnsi="Times New Roman"/>
          <w:sz w:val="24"/>
          <w:szCs w:val="24"/>
        </w:rPr>
        <w:t xml:space="preserve">Оценку эффективности реализации муниципальных программ осуществляет </w:t>
      </w:r>
      <w:r w:rsidRPr="00C463CB">
        <w:rPr>
          <w:rFonts w:ascii="Times New Roman" w:hAnsi="Times New Roman"/>
          <w:i/>
          <w:color w:val="FF0000"/>
          <w:sz w:val="24"/>
          <w:szCs w:val="24"/>
        </w:rPr>
        <w:t>финансово - бюджетный отдел</w:t>
      </w:r>
      <w:r w:rsidRPr="00371101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- </w:t>
      </w:r>
      <w:r w:rsidRPr="00F14FFC">
        <w:rPr>
          <w:rFonts w:ascii="Times New Roman" w:hAnsi="Times New Roman"/>
          <w:i/>
          <w:color w:val="FF0000"/>
          <w:sz w:val="24"/>
          <w:szCs w:val="24"/>
        </w:rPr>
        <w:t>Ф</w:t>
      </w:r>
      <w:r w:rsidRPr="00C463CB">
        <w:rPr>
          <w:rFonts w:ascii="Times New Roman" w:hAnsi="Times New Roman"/>
          <w:i/>
          <w:color w:val="FF0000"/>
          <w:sz w:val="24"/>
          <w:szCs w:val="24"/>
        </w:rPr>
        <w:t>инансово - бюджетный отдел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37110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действующим муниципальным программам (подпрограммам) и по муниципальным программам (подпрограммам), срок реализации которых завершен.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Оценка эффективности реализации муниципальной программы (подпрограммы) осуществляется с учетом: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степени достижения плановых значений целевых показателей (индикаторов);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степени реализации основных мероприятий и достижения ожидаемых непосредственных результатов их реализации (далее - степень реализации основных мероприятий);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степени соответствия муниципальной программы (подпрограммы) запланированному уровню расходов местного бюджета;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эффективности использования средств местного бюджета.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Оценка эффективности реализации муниципальной программы (подпрограммы) осуществляется в следующей последовательности: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целевых показателей (индикаторов), желаемой тенденцией развития которых является увеличение значений: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6.15pt;height:22.6pt;visibility:visible">
            <v:imagedata r:id="rId6" o:title=""/>
          </v:shape>
        </w:pic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целевых показателей (индикаторов), желаемой тенденцией развития которых является снижение значений: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  <w:lang w:eastAsia="ru-RU"/>
        </w:rPr>
        <w:pict>
          <v:shape id="Рисунок 2" o:spid="_x0000_i1026" type="#_x0000_t75" style="width:116.15pt;height:22.6pt;visibility:visible">
            <v:imagedata r:id="rId7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где: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  <w:lang w:eastAsia="ru-RU"/>
        </w:rPr>
        <w:pict>
          <v:shape id="Рисунок 3" o:spid="_x0000_i1027" type="#_x0000_t75" style="width:36.8pt;height:22.6pt;visibility:visible">
            <v:imagedata r:id="rId8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достижения планового значения целевого показателя (индикатора);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  <w:lang w:eastAsia="ru-RU"/>
        </w:rPr>
        <w:pict>
          <v:shape id="Рисунок 4" o:spid="_x0000_i1028" type="#_x0000_t75" style="width:29.95pt;height:21pt;visibility:visible">
            <v:imagedata r:id="rId9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фактическое значение целевого показателя (индикатора), достигнутое на конец отчетного года;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  <w:lang w:eastAsia="ru-RU"/>
        </w:rPr>
        <w:lastRenderedPageBreak/>
        <w:pict>
          <v:shape id="Рисунок 5" o:spid="_x0000_i1029" type="#_x0000_t75" style="width:29.95pt;height:21pt;visibility:visible">
            <v:imagedata r:id="rId10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плановое значение целевого показателя (индикатора).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целевых показателей (индикаторов), желаемой тенденцией развития которых является увеличение значений, при превышении фактического значения целевого показателя (индикатора) в отчетном году над плановым значением фактическое значение целевого показателя (индикатора) </w:t>
      </w:r>
      <w:r w:rsidR="00840772">
        <w:rPr>
          <w:rFonts w:ascii="Times New Roman" w:hAnsi="Times New Roman"/>
          <w:noProof/>
          <w:position w:val="-7"/>
          <w:sz w:val="24"/>
          <w:szCs w:val="24"/>
          <w:lang w:eastAsia="ru-RU"/>
        </w:rPr>
        <w:pict>
          <v:shape id="Рисунок 6" o:spid="_x0000_i1030" type="#_x0000_t75" style="width:29.95pt;height:21pt;visibility:visible">
            <v:imagedata r:id="rId9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принимается равным плановому значению целевого показателя (индикатора) </w:t>
      </w:r>
      <w:r w:rsidR="00840772">
        <w:rPr>
          <w:rFonts w:ascii="Times New Roman" w:hAnsi="Times New Roman"/>
          <w:noProof/>
          <w:position w:val="-7"/>
          <w:sz w:val="24"/>
          <w:szCs w:val="24"/>
          <w:lang w:eastAsia="ru-RU"/>
        </w:rPr>
        <w:pict>
          <v:shape id="Рисунок 7" o:spid="_x0000_i1031" type="#_x0000_t75" style="width:29.95pt;height:21pt;visibility:visible">
            <v:imagedata r:id="rId11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целевых показателей (индикаторов), желаемой тенденцией развития которых является снижение значений, при превышении планового значения целевого показателя (индикатора) в отчетном году над фактическим значением плановое значение целевого показателя (индикатора) </w:t>
      </w:r>
      <w:r w:rsidR="00840772">
        <w:rPr>
          <w:rFonts w:ascii="Times New Roman" w:hAnsi="Times New Roman"/>
          <w:noProof/>
          <w:position w:val="-7"/>
          <w:sz w:val="24"/>
          <w:szCs w:val="24"/>
          <w:lang w:eastAsia="ru-RU"/>
        </w:rPr>
        <w:pict>
          <v:shape id="Рисунок 8" o:spid="_x0000_i1032" type="#_x0000_t75" style="width:29.95pt;height:21pt;visibility:visible">
            <v:imagedata r:id="rId11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принимается равным фактическому значению целевого показателя (индикатора) </w:t>
      </w:r>
      <w:r w:rsidR="00840772">
        <w:rPr>
          <w:rFonts w:ascii="Times New Roman" w:hAnsi="Times New Roman"/>
          <w:noProof/>
          <w:position w:val="-7"/>
          <w:sz w:val="24"/>
          <w:szCs w:val="24"/>
          <w:lang w:eastAsia="ru-RU"/>
        </w:rPr>
        <w:pict>
          <v:shape id="Рисунок 9" o:spid="_x0000_i1033" type="#_x0000_t75" style="width:29.95pt;height:21pt;visibility:visible">
            <v:imagedata r:id="rId9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  <w:lang w:eastAsia="ru-RU"/>
        </w:rPr>
        <w:pict>
          <v:shape id="Рисунок 10" o:spid="_x0000_i1034" type="#_x0000_t75" style="width:126.15pt;height:24.2pt;visibility:visible">
            <v:imagedata r:id="rId12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где: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11" o:spid="_x0000_i1035" type="#_x0000_t75" style="width:40.45pt;height:21.55pt;visibility:visible">
            <v:imagedata r:id="rId13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достижения плановых значений целевых показателей (индикаторов) муниципальной программы (подпрограммы);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  <w:lang w:eastAsia="ru-RU"/>
        </w:rPr>
        <w:pict>
          <v:shape id="Рисунок 12" o:spid="_x0000_i1036" type="#_x0000_t75" style="width:36.8pt;height:22.6pt;visibility:visible">
            <v:imagedata r:id="rId14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достижения планового значения целевого показателя (индикатора);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число целевых показателей (индикаторов).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Оценивается степень реализации основных мероприятий муниципальной программы (подпрограммы) по следующей формуле: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13" o:spid="_x0000_i1037" type="#_x0000_t75" style="width:96.2pt;height:21.55pt;visibility:visible">
            <v:imagedata r:id="rId15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где: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14" o:spid="_x0000_i1038" type="#_x0000_t75" style="width:36.8pt;height:21.55pt;visibility:visible">
            <v:imagedata r:id="rId16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реализации основных мероприятий муниципальной программы (подпрограммы);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  <w:lang w:eastAsia="ru-RU"/>
        </w:rPr>
        <w:pict>
          <v:shape id="Рисунок 15" o:spid="_x0000_i1039" type="#_x0000_t75" style="width:24.2pt;height:21pt;visibility:visible">
            <v:imagedata r:id="rId17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количество основных мероприятий, выполненных в отчетном году;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- общее количество основных мероприятий, запланированных к реализации в отчетном году.</w:t>
      </w:r>
    </w:p>
    <w:p w:rsidR="00AE74C4" w:rsidRPr="00117D13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17D13">
        <w:rPr>
          <w:rFonts w:ascii="Times New Roman" w:hAnsi="Times New Roman"/>
          <w:color w:val="FF0000"/>
          <w:sz w:val="24"/>
          <w:szCs w:val="24"/>
        </w:rPr>
        <w:t>Основное мероприятие считается выполненным в следующих случаях:</w:t>
      </w:r>
    </w:p>
    <w:p w:rsidR="00AE74C4" w:rsidRPr="00117D13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17D13">
        <w:rPr>
          <w:rFonts w:ascii="Times New Roman" w:hAnsi="Times New Roman"/>
          <w:color w:val="FF0000"/>
          <w:sz w:val="24"/>
          <w:szCs w:val="24"/>
        </w:rPr>
        <w:t>основное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местного, считается выполненным в случае выполнения сводных показателей муниципальных заданий по объему и по качеству муниципальных услуг (работ) не менее 95 процентов от установленных значений на отчетный год;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Оценивается степень соответствия муниципальной программы (подпрограммы) запланированному уровню расходов местного бюджета в целом по следующей формуле: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16" o:spid="_x0000_i1040" type="#_x0000_t75" style="width:90.9pt;height:21.55pt;visibility:visible">
            <v:imagedata r:id="rId18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где: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17" o:spid="_x0000_i1041" type="#_x0000_t75" style="width:35.2pt;height:21.55pt;visibility:visible">
            <v:imagedata r:id="rId19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соответствия муниципальной программы (подпрограммы) запланированному уровню расходов местного бюджета;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  <w:lang w:eastAsia="ru-RU"/>
        </w:rPr>
        <w:lastRenderedPageBreak/>
        <w:pict>
          <v:shape id="Рисунок 18" o:spid="_x0000_i1042" type="#_x0000_t75" style="width:21pt;height:21pt;visibility:visible">
            <v:imagedata r:id="rId20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фактические расходы на реализацию муниципальной программы (подпрограммы) в отчетном году;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  <w:lang w:eastAsia="ru-RU"/>
        </w:rPr>
        <w:pict>
          <v:shape id="Рисунок 19" o:spid="_x0000_i1043" type="#_x0000_t75" style="width:21pt;height:21pt;visibility:visible">
            <v:imagedata r:id="rId21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плановые расходы на реализацию муниципальной программы (подпрограммы) в отчетном году.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плановыми расходами понимаются объемы бюджетных ассигнований, предусмотренные на реализацию муниципальной программы (подпрограммы) сводной бюджетной росписью по состоянию на 31 декабря отчетного года.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Оценивается эффективность использования средств местного бюджета при реализации муниципальной программы (подпрограммы) по следующей формуле: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20" o:spid="_x0000_i1044" type="#_x0000_t75" style="width:114.05pt;height:21.55pt;visibility:visible">
            <v:imagedata r:id="rId22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где: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21" o:spid="_x0000_i1045" type="#_x0000_t75" style="width:26.3pt;height:21.55pt;visibility:visible">
            <v:imagedata r:id="rId23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эффективность использования средств местного бюджета при реализации муниципальной программы (подпрограммы);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22" o:spid="_x0000_i1046" type="#_x0000_t75" style="width:36.8pt;height:21.55pt;visibility:visible">
            <v:imagedata r:id="rId24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реализации основных мероприятий муниципальной программы (подпрограммы);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23" o:spid="_x0000_i1047" type="#_x0000_t75" style="width:35.2pt;height:21.55pt;visibility:visible">
            <v:imagedata r:id="rId25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соответствия муниципальной программы (подпрограммы) запланированному уровню расходов местного бюджета.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Оценивается эффективность реализации муниципальной программы (подпрограммы) по следующей формуле: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24" o:spid="_x0000_i1048" type="#_x0000_t75" style="width:111.95pt;height:21.55pt;visibility:visible">
            <v:imagedata r:id="rId26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где: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 - эффективность реализации муниципальной программы (подпрограммы);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25" o:spid="_x0000_i1049" type="#_x0000_t75" style="width:40.45pt;height:21.55pt;visibility:visible">
            <v:imagedata r:id="rId27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степень достижения плановых значений целевых показателей (индикаторов) муниципальной программы (подпрограммы);</w:t>
      </w:r>
    </w:p>
    <w:p w:rsidR="00AE74C4" w:rsidRDefault="00840772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pict>
          <v:shape id="Рисунок 26" o:spid="_x0000_i1050" type="#_x0000_t75" style="width:26.3pt;height:21.55pt;visibility:visible">
            <v:imagedata r:id="rId28" o:title=""/>
          </v:shape>
        </w:pict>
      </w:r>
      <w:r w:rsidR="00AE74C4">
        <w:rPr>
          <w:rFonts w:ascii="Times New Roman" w:hAnsi="Times New Roman"/>
          <w:sz w:val="24"/>
          <w:szCs w:val="24"/>
        </w:rPr>
        <w:t xml:space="preserve"> - эффективность использования средств местного бюджета при реализации муниципальной программы (подпрограммы).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 результатам проведенной оценки эффективности реализации муниципальной программы (подпрограммы) определяется уровень эффективности муниципальной программы (подпрограммы). Эффективность реализации муниципальной программы может быть признана высокой, средней, удовлетворительной, неудовлетворительной:</w:t>
      </w: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AE74C4" w:rsidRPr="00724315" w:rsidTr="009076D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Уровень эффективности муниципальной программы</w:t>
            </w:r>
          </w:p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Значение эффективности реализации муниципальной</w:t>
            </w:r>
          </w:p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программы (подпрограммы), ЭР</w:t>
            </w:r>
          </w:p>
        </w:tc>
      </w:tr>
      <w:tr w:rsidR="00AE74C4" w:rsidRPr="00724315" w:rsidTr="009076D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не менее 0,9</w:t>
            </w:r>
          </w:p>
        </w:tc>
      </w:tr>
      <w:tr w:rsidR="00AE74C4" w:rsidRPr="00724315" w:rsidTr="009076D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не менее 0,8</w:t>
            </w:r>
          </w:p>
        </w:tc>
      </w:tr>
      <w:tr w:rsidR="00AE74C4" w:rsidRPr="00724315" w:rsidTr="009076D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Эффективность удовлетворительная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не менее 0,7</w:t>
            </w:r>
          </w:p>
        </w:tc>
      </w:tr>
      <w:tr w:rsidR="00AE74C4" w:rsidRPr="00724315" w:rsidTr="009076D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Эффективность неудовлетворительная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4C4" w:rsidRPr="00724315" w:rsidRDefault="00AE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15">
              <w:rPr>
                <w:rFonts w:ascii="Times New Roman" w:hAnsi="Times New Roman"/>
                <w:sz w:val="24"/>
                <w:szCs w:val="24"/>
              </w:rPr>
              <w:t>менее 0,7</w:t>
            </w:r>
          </w:p>
        </w:tc>
      </w:tr>
    </w:tbl>
    <w:p w:rsidR="00AE74C4" w:rsidRDefault="00AE74C4" w:rsidP="00AC7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4C4" w:rsidRPr="00117D13" w:rsidRDefault="00AE74C4" w:rsidP="00117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14FFC">
        <w:rPr>
          <w:rFonts w:ascii="Times New Roman" w:hAnsi="Times New Roman"/>
          <w:color w:val="FF0000"/>
          <w:sz w:val="24"/>
          <w:szCs w:val="24"/>
        </w:rPr>
        <w:t>Ф</w:t>
      </w:r>
      <w:r w:rsidRPr="00C463CB">
        <w:rPr>
          <w:rFonts w:ascii="Times New Roman" w:hAnsi="Times New Roman"/>
          <w:i/>
          <w:color w:val="FF0000"/>
          <w:sz w:val="24"/>
          <w:szCs w:val="24"/>
        </w:rPr>
        <w:t>инансово - бюджетный отдел</w:t>
      </w:r>
      <w:r w:rsidRPr="00371101">
        <w:rPr>
          <w:rFonts w:ascii="Times New Roman" w:hAnsi="Times New Roman"/>
          <w:sz w:val="24"/>
          <w:szCs w:val="24"/>
        </w:rPr>
        <w:t xml:space="preserve"> ежегодно до </w:t>
      </w:r>
      <w:r>
        <w:rPr>
          <w:rFonts w:ascii="Times New Roman" w:hAnsi="Times New Roman"/>
          <w:sz w:val="24"/>
          <w:szCs w:val="24"/>
        </w:rPr>
        <w:t>1 июня</w:t>
      </w:r>
      <w:r w:rsidRPr="00371101">
        <w:rPr>
          <w:rFonts w:ascii="Times New Roman" w:hAnsi="Times New Roman"/>
          <w:sz w:val="24"/>
          <w:szCs w:val="24"/>
        </w:rPr>
        <w:t xml:space="preserve"> года, следующего за отчетным, </w:t>
      </w:r>
      <w:r>
        <w:rPr>
          <w:rFonts w:ascii="Times New Roman" w:hAnsi="Times New Roman"/>
          <w:sz w:val="24"/>
          <w:szCs w:val="24"/>
        </w:rPr>
        <w:t>представляет</w:t>
      </w:r>
      <w:r w:rsidRPr="00371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37110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71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371101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371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проведенной оценки эффективности реализации муниципальной программы (подпрограммы) и вносит предложения о </w:t>
      </w:r>
      <w:r w:rsidRPr="00117D13">
        <w:rPr>
          <w:rFonts w:ascii="Times New Roman" w:hAnsi="Times New Roman"/>
          <w:sz w:val="24"/>
          <w:szCs w:val="24"/>
        </w:rPr>
        <w:t>необходимости прекращения или об изменении начиная с очередного финансового года ранее утвержденной муни</w:t>
      </w:r>
      <w:r>
        <w:rPr>
          <w:rFonts w:ascii="Times New Roman" w:hAnsi="Times New Roman"/>
          <w:sz w:val="24"/>
          <w:szCs w:val="24"/>
        </w:rPr>
        <w:t>ципальной</w:t>
      </w:r>
      <w:r w:rsidRPr="00117D13">
        <w:rPr>
          <w:rFonts w:ascii="Times New Roman" w:hAnsi="Times New Roman"/>
          <w:sz w:val="24"/>
          <w:szCs w:val="24"/>
        </w:rPr>
        <w:t xml:space="preserve">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E74C4" w:rsidRDefault="00AE74C4" w:rsidP="009E4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Результаты оценки эффективности реализации муниципальной программы подлежат размещению на официальном сайте муниципального образования «</w:t>
      </w:r>
      <w:proofErr w:type="spellStart"/>
      <w:r w:rsidRPr="007D0F52">
        <w:rPr>
          <w:rFonts w:ascii="Times New Roman" w:hAnsi="Times New Roman"/>
          <w:sz w:val="24"/>
          <w:szCs w:val="24"/>
        </w:rPr>
        <w:t>Приморск</w:t>
      </w:r>
      <w:proofErr w:type="gramStart"/>
      <w:r w:rsidRPr="007D0F52">
        <w:rPr>
          <w:rFonts w:ascii="Times New Roman" w:hAnsi="Times New Roman"/>
          <w:sz w:val="24"/>
          <w:szCs w:val="24"/>
        </w:rPr>
        <w:t>о</w:t>
      </w:r>
      <w:proofErr w:type="spellEnd"/>
      <w:r w:rsidRPr="007D0F52">
        <w:rPr>
          <w:rFonts w:ascii="Times New Roman" w:hAnsi="Times New Roman"/>
          <w:sz w:val="24"/>
          <w:szCs w:val="24"/>
        </w:rPr>
        <w:t>-</w:t>
      </w:r>
      <w:proofErr w:type="gramEnd"/>
      <w:r w:rsidRPr="007D0F52">
        <w:rPr>
          <w:rFonts w:ascii="Times New Roman" w:hAnsi="Times New Roman"/>
          <w:sz w:val="24"/>
          <w:szCs w:val="24"/>
        </w:rPr>
        <w:t>-</w:t>
      </w:r>
      <w:proofErr w:type="spellStart"/>
      <w:r w:rsidRPr="007D0F52">
        <w:rPr>
          <w:rFonts w:ascii="Times New Roman" w:hAnsi="Times New Roman"/>
          <w:sz w:val="24"/>
          <w:szCs w:val="24"/>
        </w:rPr>
        <w:t>Куйский</w:t>
      </w:r>
      <w:proofErr w:type="spellEnd"/>
      <w:r w:rsidRPr="007D0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  в информационно-телекоммуникационной сети "Интернет".</w:t>
      </w:r>
    </w:p>
    <w:sectPr w:rsidR="00AE74C4" w:rsidSect="00E43912">
      <w:pgSz w:w="11905" w:h="16838"/>
      <w:pgMar w:top="1134" w:right="848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4B1"/>
    <w:rsid w:val="00062D72"/>
    <w:rsid w:val="000C517F"/>
    <w:rsid w:val="000E6FA1"/>
    <w:rsid w:val="00117D13"/>
    <w:rsid w:val="0022557C"/>
    <w:rsid w:val="00240E05"/>
    <w:rsid w:val="00272385"/>
    <w:rsid w:val="00371101"/>
    <w:rsid w:val="003C1C6D"/>
    <w:rsid w:val="0056198E"/>
    <w:rsid w:val="00620FCB"/>
    <w:rsid w:val="006C53DF"/>
    <w:rsid w:val="006D067F"/>
    <w:rsid w:val="00724315"/>
    <w:rsid w:val="007D0F52"/>
    <w:rsid w:val="00840772"/>
    <w:rsid w:val="00844FC1"/>
    <w:rsid w:val="009076DC"/>
    <w:rsid w:val="009E43D4"/>
    <w:rsid w:val="00AC71E9"/>
    <w:rsid w:val="00AE74C4"/>
    <w:rsid w:val="00B37D2B"/>
    <w:rsid w:val="00C463CB"/>
    <w:rsid w:val="00C964C9"/>
    <w:rsid w:val="00CE6BE0"/>
    <w:rsid w:val="00D354F3"/>
    <w:rsid w:val="00DA660E"/>
    <w:rsid w:val="00E134B1"/>
    <w:rsid w:val="00E43912"/>
    <w:rsid w:val="00E92EDB"/>
    <w:rsid w:val="00F00DDA"/>
    <w:rsid w:val="00F14FFC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34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20F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D354F3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C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71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C7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hyperlink" Target="consultantplus://offline/ref=14CC844B5180CCDF3F5F35EDDF3FFE4203AB79E430402B7F02F94C4CEFB58F6F37AD7EF234AE88BDIBBFH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Таратин</cp:lastModifiedBy>
  <cp:revision>18</cp:revision>
  <dcterms:created xsi:type="dcterms:W3CDTF">2015-05-23T07:01:00Z</dcterms:created>
  <dcterms:modified xsi:type="dcterms:W3CDTF">2015-05-25T05:38:00Z</dcterms:modified>
</cp:coreProperties>
</file>