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A7" w:rsidRDefault="007213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213A7" w:rsidRDefault="007213A7">
      <w:pPr>
        <w:pStyle w:val="ConsPlusNormal"/>
        <w:outlineLvl w:val="0"/>
      </w:pPr>
    </w:p>
    <w:p w:rsidR="007213A7" w:rsidRDefault="007213A7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7213A7" w:rsidRDefault="007213A7">
      <w:pPr>
        <w:pStyle w:val="ConsPlusTitle"/>
        <w:jc w:val="center"/>
      </w:pPr>
    </w:p>
    <w:p w:rsidR="007213A7" w:rsidRDefault="007213A7">
      <w:pPr>
        <w:pStyle w:val="ConsPlusTitle"/>
        <w:jc w:val="center"/>
      </w:pPr>
      <w:r>
        <w:t>ПОСТАНОВЛЕНИЕ</w:t>
      </w:r>
    </w:p>
    <w:p w:rsidR="007213A7" w:rsidRDefault="007213A7">
      <w:pPr>
        <w:pStyle w:val="ConsPlusTitle"/>
        <w:jc w:val="center"/>
      </w:pPr>
      <w:r>
        <w:t>от 9 апреля 2010 г. N 56-п</w:t>
      </w:r>
    </w:p>
    <w:p w:rsidR="007213A7" w:rsidRDefault="007213A7">
      <w:pPr>
        <w:pStyle w:val="ConsPlusTitle"/>
        <w:jc w:val="center"/>
      </w:pPr>
    </w:p>
    <w:p w:rsidR="007213A7" w:rsidRDefault="007213A7">
      <w:pPr>
        <w:pStyle w:val="ConsPlusTitle"/>
        <w:jc w:val="center"/>
      </w:pPr>
      <w:r>
        <w:t>ОБ УТВЕРЖДЕНИИ РЕЕСТРОВ КОРРУПЦИОННО ОПАСНЫХ СФЕР</w:t>
      </w:r>
    </w:p>
    <w:p w:rsidR="007213A7" w:rsidRDefault="007213A7">
      <w:pPr>
        <w:pStyle w:val="ConsPlusTitle"/>
        <w:jc w:val="center"/>
      </w:pPr>
      <w:r>
        <w:t>ДЕЯТЕЛЬНОСТИ, ДОЛЖНОСТЕЙ В ОРГАНАХ ГОСУДАРСТВЕННОЙ</w:t>
      </w:r>
    </w:p>
    <w:p w:rsidR="007213A7" w:rsidRDefault="007213A7">
      <w:pPr>
        <w:pStyle w:val="ConsPlusTitle"/>
        <w:jc w:val="center"/>
      </w:pPr>
      <w:r>
        <w:t>ВЛАСТИ НЕНЕЦКОГО АВТОНОМНОГО ОКРУГА И ДРУГИХ ДОЛЖНОСТЕЙ</w:t>
      </w:r>
    </w:p>
    <w:p w:rsidR="007213A7" w:rsidRDefault="007213A7">
      <w:pPr>
        <w:pStyle w:val="ConsPlusTitle"/>
        <w:jc w:val="center"/>
      </w:pPr>
      <w:r>
        <w:t>С ПОВЫШЕННОЙ СТЕПЕНЬЮ КОРРУПЦИОННЫХ РИСКОВ</w:t>
      </w:r>
    </w:p>
    <w:p w:rsidR="007213A7" w:rsidRDefault="007213A7">
      <w:pPr>
        <w:pStyle w:val="ConsPlusNormal"/>
        <w:jc w:val="center"/>
      </w:pPr>
      <w:r>
        <w:t>Список изменяющих документов</w:t>
      </w:r>
    </w:p>
    <w:p w:rsidR="007213A7" w:rsidRDefault="007213A7">
      <w:pPr>
        <w:pStyle w:val="ConsPlusNormal"/>
        <w:jc w:val="center"/>
      </w:pPr>
      <w:proofErr w:type="gramStart"/>
      <w:r>
        <w:t>(в ред. постановлений администрации НАО</w:t>
      </w:r>
      <w:proofErr w:type="gramEnd"/>
    </w:p>
    <w:p w:rsidR="007213A7" w:rsidRDefault="007213A7">
      <w:pPr>
        <w:pStyle w:val="ConsPlusNormal"/>
        <w:jc w:val="center"/>
      </w:pPr>
      <w:r>
        <w:t xml:space="preserve">от 07.05.2010 </w:t>
      </w:r>
      <w:hyperlink r:id="rId6" w:history="1">
        <w:r>
          <w:rPr>
            <w:color w:val="0000FF"/>
          </w:rPr>
          <w:t>N 69-п</w:t>
        </w:r>
      </w:hyperlink>
      <w:r>
        <w:t xml:space="preserve">, от 21.02.2011 </w:t>
      </w:r>
      <w:hyperlink r:id="rId7" w:history="1">
        <w:r>
          <w:rPr>
            <w:color w:val="0000FF"/>
          </w:rPr>
          <w:t>N 24-п</w:t>
        </w:r>
      </w:hyperlink>
      <w:r>
        <w:t>,</w:t>
      </w:r>
    </w:p>
    <w:p w:rsidR="007213A7" w:rsidRDefault="007213A7">
      <w:pPr>
        <w:pStyle w:val="ConsPlusNormal"/>
        <w:jc w:val="center"/>
      </w:pPr>
      <w:r>
        <w:t xml:space="preserve">от 30.09.2011 </w:t>
      </w:r>
      <w:hyperlink r:id="rId8" w:history="1">
        <w:r>
          <w:rPr>
            <w:color w:val="0000FF"/>
          </w:rPr>
          <w:t>N 211-п</w:t>
        </w:r>
      </w:hyperlink>
      <w:r>
        <w:t xml:space="preserve">, от 24.02.2012 </w:t>
      </w:r>
      <w:hyperlink r:id="rId9" w:history="1">
        <w:r>
          <w:rPr>
            <w:color w:val="0000FF"/>
          </w:rPr>
          <w:t>N 34-п</w:t>
        </w:r>
      </w:hyperlink>
      <w:r>
        <w:t>,</w:t>
      </w:r>
    </w:p>
    <w:p w:rsidR="007213A7" w:rsidRDefault="007213A7">
      <w:pPr>
        <w:pStyle w:val="ConsPlusNormal"/>
        <w:jc w:val="center"/>
      </w:pPr>
      <w:r>
        <w:t xml:space="preserve">от 21.03.2012 </w:t>
      </w:r>
      <w:hyperlink r:id="rId10" w:history="1">
        <w:r>
          <w:rPr>
            <w:color w:val="0000FF"/>
          </w:rPr>
          <w:t>N 72-п</w:t>
        </w:r>
      </w:hyperlink>
      <w:r>
        <w:t xml:space="preserve">, от 27.07.2012 </w:t>
      </w:r>
      <w:hyperlink r:id="rId11" w:history="1">
        <w:r>
          <w:rPr>
            <w:color w:val="0000FF"/>
          </w:rPr>
          <w:t>N 206-п</w:t>
        </w:r>
      </w:hyperlink>
      <w:r>
        <w:t>,</w:t>
      </w:r>
    </w:p>
    <w:p w:rsidR="007213A7" w:rsidRDefault="007213A7">
      <w:pPr>
        <w:pStyle w:val="ConsPlusNormal"/>
        <w:jc w:val="center"/>
      </w:pPr>
      <w:r>
        <w:t xml:space="preserve">от 07.02.2013 </w:t>
      </w:r>
      <w:hyperlink r:id="rId12" w:history="1">
        <w:r>
          <w:rPr>
            <w:color w:val="0000FF"/>
          </w:rPr>
          <w:t>N 39-п</w:t>
        </w:r>
      </w:hyperlink>
      <w:r>
        <w:t xml:space="preserve">, от 04.09.2013 </w:t>
      </w:r>
      <w:hyperlink r:id="rId13" w:history="1">
        <w:r>
          <w:rPr>
            <w:color w:val="0000FF"/>
          </w:rPr>
          <w:t>N 338-п</w:t>
        </w:r>
      </w:hyperlink>
      <w:r>
        <w:t>,</w:t>
      </w:r>
    </w:p>
    <w:p w:rsidR="007213A7" w:rsidRDefault="007213A7">
      <w:pPr>
        <w:pStyle w:val="ConsPlusNormal"/>
        <w:jc w:val="center"/>
      </w:pPr>
      <w:r>
        <w:t xml:space="preserve">от 20.09.2013 </w:t>
      </w:r>
      <w:hyperlink r:id="rId14" w:history="1">
        <w:r>
          <w:rPr>
            <w:color w:val="0000FF"/>
          </w:rPr>
          <w:t>N 350-п</w:t>
        </w:r>
      </w:hyperlink>
      <w:r>
        <w:t xml:space="preserve">, от 05.03.2014 </w:t>
      </w:r>
      <w:hyperlink r:id="rId15" w:history="1">
        <w:r>
          <w:rPr>
            <w:color w:val="0000FF"/>
          </w:rPr>
          <w:t>N 77-п</w:t>
        </w:r>
      </w:hyperlink>
      <w:r>
        <w:t>,</w:t>
      </w:r>
    </w:p>
    <w:p w:rsidR="007213A7" w:rsidRDefault="007213A7">
      <w:pPr>
        <w:pStyle w:val="ConsPlusNormal"/>
        <w:jc w:val="center"/>
      </w:pPr>
      <w:r>
        <w:t xml:space="preserve">от 01.07.2015 </w:t>
      </w:r>
      <w:hyperlink r:id="rId16" w:history="1">
        <w:r>
          <w:rPr>
            <w:color w:val="0000FF"/>
          </w:rPr>
          <w:t>N 213-п</w:t>
        </w:r>
      </w:hyperlink>
      <w:r>
        <w:t>)</w:t>
      </w:r>
    </w:p>
    <w:p w:rsidR="007213A7" w:rsidRDefault="007213A7">
      <w:pPr>
        <w:pStyle w:val="ConsPlusNormal"/>
        <w:jc w:val="center"/>
      </w:pPr>
    </w:p>
    <w:p w:rsidR="007213A7" w:rsidRDefault="007213A7">
      <w:pPr>
        <w:pStyle w:val="ConsPlusNormal"/>
        <w:ind w:firstLine="540"/>
        <w:jc w:val="both"/>
      </w:pPr>
      <w:r>
        <w:t xml:space="preserve">В целях реализации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"Противодействие коррупции в Ненецком автономном округе на 2010 - 2012 годы", утвержденной постановлением Администрации Ненецкого автономного округа от 29.12.2009 N 252-п, Администрация Ненецкого автономного округа постановляет: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 xml:space="preserve">1) </w:t>
      </w:r>
      <w:hyperlink w:anchor="P39" w:history="1">
        <w:r>
          <w:rPr>
            <w:color w:val="0000FF"/>
          </w:rPr>
          <w:t>Реестр</w:t>
        </w:r>
      </w:hyperlink>
      <w:r>
        <w:t xml:space="preserve"> коррупционно опасных сфер деятельности;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 xml:space="preserve">2) </w:t>
      </w:r>
      <w:hyperlink w:anchor="P77" w:history="1">
        <w:r>
          <w:rPr>
            <w:color w:val="0000FF"/>
          </w:rPr>
          <w:t>Реестр</w:t>
        </w:r>
      </w:hyperlink>
      <w:r>
        <w:t xml:space="preserve"> должностей в органах государственной власти Ненецкого автономного округа и других должностей с повышенной степенью коррупционных рисков.</w:t>
      </w:r>
    </w:p>
    <w:p w:rsidR="007213A7" w:rsidRDefault="007213A7">
      <w:pPr>
        <w:pStyle w:val="ConsPlusNormal"/>
        <w:jc w:val="both"/>
      </w:pPr>
      <w:r>
        <w:lastRenderedPageBreak/>
        <w:t xml:space="preserve">(пп.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НАО от 01.07.2015 N 213-п)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7213A7" w:rsidRDefault="007213A7">
      <w:pPr>
        <w:pStyle w:val="ConsPlusNormal"/>
        <w:ind w:firstLine="540"/>
        <w:jc w:val="both"/>
      </w:pPr>
    </w:p>
    <w:p w:rsidR="007213A7" w:rsidRDefault="007213A7">
      <w:pPr>
        <w:pStyle w:val="ConsPlusNormal"/>
        <w:jc w:val="right"/>
      </w:pPr>
      <w:r>
        <w:t>Глава Администрации</w:t>
      </w:r>
    </w:p>
    <w:p w:rsidR="007213A7" w:rsidRDefault="007213A7">
      <w:pPr>
        <w:pStyle w:val="ConsPlusNormal"/>
        <w:jc w:val="right"/>
      </w:pPr>
      <w:r>
        <w:t>Ненецкого автономного округа</w:t>
      </w:r>
    </w:p>
    <w:p w:rsidR="007213A7" w:rsidRDefault="007213A7">
      <w:pPr>
        <w:pStyle w:val="ConsPlusNormal"/>
        <w:jc w:val="right"/>
      </w:pPr>
      <w:r>
        <w:t>И.Г.ФЕДОРОВ</w:t>
      </w:r>
    </w:p>
    <w:p w:rsidR="007213A7" w:rsidRDefault="007213A7">
      <w:pPr>
        <w:pStyle w:val="ConsPlusNormal"/>
        <w:ind w:firstLine="540"/>
        <w:jc w:val="both"/>
      </w:pPr>
    </w:p>
    <w:p w:rsidR="007213A7" w:rsidRDefault="007213A7">
      <w:pPr>
        <w:pStyle w:val="ConsPlusNormal"/>
        <w:ind w:firstLine="540"/>
        <w:jc w:val="both"/>
      </w:pPr>
    </w:p>
    <w:p w:rsidR="007213A7" w:rsidRDefault="007213A7">
      <w:pPr>
        <w:pStyle w:val="ConsPlusNormal"/>
        <w:ind w:firstLine="540"/>
        <w:jc w:val="both"/>
      </w:pPr>
    </w:p>
    <w:p w:rsidR="007213A7" w:rsidRDefault="007213A7">
      <w:pPr>
        <w:pStyle w:val="ConsPlusNormal"/>
        <w:ind w:firstLine="540"/>
        <w:jc w:val="both"/>
      </w:pPr>
    </w:p>
    <w:p w:rsidR="007213A7" w:rsidRDefault="007213A7">
      <w:pPr>
        <w:pStyle w:val="ConsPlusNormal"/>
        <w:ind w:firstLine="540"/>
        <w:jc w:val="both"/>
      </w:pPr>
    </w:p>
    <w:p w:rsidR="007213A7" w:rsidRDefault="007213A7">
      <w:pPr>
        <w:pStyle w:val="ConsPlusNormal"/>
        <w:jc w:val="right"/>
        <w:outlineLvl w:val="0"/>
      </w:pPr>
      <w:r>
        <w:t>Утвержден</w:t>
      </w:r>
    </w:p>
    <w:p w:rsidR="007213A7" w:rsidRDefault="007213A7">
      <w:pPr>
        <w:pStyle w:val="ConsPlusNormal"/>
        <w:jc w:val="right"/>
      </w:pPr>
      <w:r>
        <w:t>постановлением Администрации</w:t>
      </w:r>
    </w:p>
    <w:p w:rsidR="007213A7" w:rsidRDefault="007213A7">
      <w:pPr>
        <w:pStyle w:val="ConsPlusNormal"/>
        <w:jc w:val="right"/>
      </w:pPr>
      <w:r>
        <w:t>Ненецкого автономного округа</w:t>
      </w:r>
    </w:p>
    <w:p w:rsidR="007213A7" w:rsidRDefault="007213A7">
      <w:pPr>
        <w:pStyle w:val="ConsPlusNormal"/>
        <w:jc w:val="right"/>
      </w:pPr>
      <w:r>
        <w:t>от 09.04.2010 N 56-п</w:t>
      </w:r>
    </w:p>
    <w:p w:rsidR="007213A7" w:rsidRDefault="007213A7">
      <w:pPr>
        <w:pStyle w:val="ConsPlusNormal"/>
        <w:jc w:val="right"/>
      </w:pPr>
    </w:p>
    <w:p w:rsidR="007213A7" w:rsidRDefault="007213A7">
      <w:pPr>
        <w:pStyle w:val="ConsPlusTitle"/>
        <w:jc w:val="center"/>
      </w:pPr>
      <w:bookmarkStart w:id="0" w:name="P39"/>
      <w:bookmarkEnd w:id="0"/>
      <w:r>
        <w:t>РЕЕСТР</w:t>
      </w:r>
    </w:p>
    <w:p w:rsidR="007213A7" w:rsidRDefault="007213A7">
      <w:pPr>
        <w:pStyle w:val="ConsPlusTitle"/>
        <w:jc w:val="center"/>
      </w:pPr>
      <w:r>
        <w:t>КОРРУПЦИОННО ОПАСНЫХ СФЕР ДЕЯТЕЛЬНОСТИ</w:t>
      </w:r>
    </w:p>
    <w:p w:rsidR="007213A7" w:rsidRDefault="007213A7">
      <w:pPr>
        <w:pStyle w:val="ConsPlusNormal"/>
        <w:jc w:val="center"/>
      </w:pPr>
      <w:r>
        <w:t>Список изменяющих документов</w:t>
      </w:r>
    </w:p>
    <w:p w:rsidR="007213A7" w:rsidRDefault="007213A7">
      <w:pPr>
        <w:pStyle w:val="ConsPlusNormal"/>
        <w:jc w:val="center"/>
      </w:pPr>
      <w:proofErr w:type="gramStart"/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НАО</w:t>
      </w:r>
      <w:proofErr w:type="gramEnd"/>
    </w:p>
    <w:p w:rsidR="007213A7" w:rsidRDefault="007213A7">
      <w:pPr>
        <w:pStyle w:val="ConsPlusNormal"/>
        <w:jc w:val="center"/>
      </w:pPr>
      <w:r>
        <w:t>от 01.07.2015 N 213-п)</w:t>
      </w:r>
    </w:p>
    <w:p w:rsidR="007213A7" w:rsidRDefault="007213A7">
      <w:pPr>
        <w:pStyle w:val="ConsPlusNormal"/>
        <w:ind w:firstLine="540"/>
        <w:jc w:val="both"/>
      </w:pPr>
    </w:p>
    <w:p w:rsidR="007213A7" w:rsidRDefault="007213A7">
      <w:pPr>
        <w:pStyle w:val="ConsPlusNormal"/>
        <w:ind w:firstLine="540"/>
        <w:jc w:val="both"/>
      </w:pPr>
      <w:r>
        <w:t xml:space="preserve">1. Формирование, исполнение и </w:t>
      </w:r>
      <w:proofErr w:type="gramStart"/>
      <w:r>
        <w:t>контроль за</w:t>
      </w:r>
      <w:proofErr w:type="gramEnd"/>
      <w:r>
        <w:t xml:space="preserve"> исполнением окружного бюджета.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2. Осуществление закупок товаров, работ и услуг для обеспечения нужд Ненецкого автономного округа.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3. Государственное регулирование цен (тарифов).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4. Управление имуществом, находящимся в собственности Ненецкого автономного округа.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lastRenderedPageBreak/>
        <w:t>5. Управление в области охраны окружающей среды, недропользования, землепользования, лесопользования и водопользования, охраны и использования объектов животного мира, а также обеспечения экологической безопасности.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6. Строительство, архитектура, градостроительство, жилищно-коммунальное хозяйство.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7. Здравоохранение, труд, занятость и социальная защита населения.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8. Образование.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9. Культура.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10. Поддержка самобытного, социально-экономического и культурного развития коренных малочисленных народов Севера, защита их исконной среды обитания, традиционного образа жизни, хозяйствования и промыслов.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11. Управление в сфере региональной политики.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12. Управление в области ветеринарии, агропромышленного комплекса, рыбохозяйственной деятельности и торговли.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13. Управление в сфере стратегического планирования, анализа и прогнозирования социально-экономического развития Ненецкого автономного округа, мобилизационной подготовки экономики, формирования и исполнения государственных программ Ненецкого автономного округа, развития малого и среднего предпринимательства, инвестиционной деятельности и государственно-частного партнерства.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14. Финансовый контроль и контроль в сфере закупок.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lastRenderedPageBreak/>
        <w:t>15.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16. Регистрация актов гражданского состояния.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17. Организация подготовки и проведения выборов, референдумов.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 xml:space="preserve">18. Подготовка и принятие решений по выдаче, приостановке, аннулированию лицензий и разрешений, признанию выданных лицензий и разрешений </w:t>
      </w:r>
      <w:proofErr w:type="gramStart"/>
      <w:r>
        <w:t>недействительными</w:t>
      </w:r>
      <w:proofErr w:type="gramEnd"/>
      <w:r>
        <w:t>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19. Хранение и распределение материально-технических ресурсов.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20. Лизинговая деятельность.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21. Прохождение государственной гражданской службы.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22. Обеспечение служащих и работников жилыми помещениями.</w:t>
      </w:r>
    </w:p>
    <w:p w:rsidR="007213A7" w:rsidRDefault="007213A7">
      <w:pPr>
        <w:pStyle w:val="ConsPlusNormal"/>
        <w:ind w:firstLine="540"/>
        <w:jc w:val="both"/>
      </w:pPr>
    </w:p>
    <w:p w:rsidR="007213A7" w:rsidRDefault="007213A7">
      <w:pPr>
        <w:pStyle w:val="ConsPlusNormal"/>
        <w:ind w:firstLine="540"/>
        <w:jc w:val="both"/>
      </w:pPr>
    </w:p>
    <w:p w:rsidR="007213A7" w:rsidRDefault="007213A7">
      <w:pPr>
        <w:pStyle w:val="ConsPlusNormal"/>
        <w:ind w:firstLine="540"/>
        <w:jc w:val="both"/>
      </w:pPr>
    </w:p>
    <w:p w:rsidR="007213A7" w:rsidRDefault="007213A7">
      <w:pPr>
        <w:pStyle w:val="ConsPlusNormal"/>
        <w:ind w:firstLine="540"/>
        <w:jc w:val="both"/>
      </w:pPr>
    </w:p>
    <w:p w:rsidR="007213A7" w:rsidRDefault="007213A7">
      <w:pPr>
        <w:pStyle w:val="ConsPlusNormal"/>
        <w:ind w:firstLine="540"/>
        <w:jc w:val="both"/>
      </w:pPr>
    </w:p>
    <w:p w:rsidR="007213A7" w:rsidRDefault="007213A7">
      <w:pPr>
        <w:pStyle w:val="ConsPlusNormal"/>
        <w:jc w:val="right"/>
        <w:outlineLvl w:val="0"/>
      </w:pPr>
      <w:r>
        <w:t>Утвержден</w:t>
      </w:r>
    </w:p>
    <w:p w:rsidR="007213A7" w:rsidRDefault="007213A7">
      <w:pPr>
        <w:pStyle w:val="ConsPlusNormal"/>
        <w:jc w:val="right"/>
      </w:pPr>
      <w:r>
        <w:t>постановлением Администрации</w:t>
      </w:r>
    </w:p>
    <w:p w:rsidR="007213A7" w:rsidRDefault="007213A7">
      <w:pPr>
        <w:pStyle w:val="ConsPlusNormal"/>
        <w:jc w:val="right"/>
      </w:pPr>
      <w:r>
        <w:t>Ненецкого автономного округа</w:t>
      </w:r>
    </w:p>
    <w:p w:rsidR="007213A7" w:rsidRDefault="007213A7">
      <w:pPr>
        <w:pStyle w:val="ConsPlusNormal"/>
        <w:jc w:val="right"/>
      </w:pPr>
      <w:r>
        <w:t>от 09.04.2010 N 56-п</w:t>
      </w:r>
    </w:p>
    <w:p w:rsidR="007213A7" w:rsidRDefault="007213A7">
      <w:pPr>
        <w:pStyle w:val="ConsPlusNormal"/>
        <w:jc w:val="right"/>
      </w:pPr>
    </w:p>
    <w:p w:rsidR="007213A7" w:rsidRDefault="007213A7">
      <w:pPr>
        <w:pStyle w:val="ConsPlusTitle"/>
        <w:jc w:val="center"/>
      </w:pPr>
      <w:bookmarkStart w:id="1" w:name="P77"/>
      <w:bookmarkEnd w:id="1"/>
      <w:r>
        <w:t>РЕЕСТР</w:t>
      </w:r>
    </w:p>
    <w:p w:rsidR="007213A7" w:rsidRDefault="007213A7">
      <w:pPr>
        <w:pStyle w:val="ConsPlusTitle"/>
        <w:jc w:val="center"/>
      </w:pPr>
      <w:r>
        <w:t>ДОЛЖНОСТЕЙ В ОРГАНАХ ГОСУДАРСТВЕННОЙ ВЛАСТИ</w:t>
      </w:r>
    </w:p>
    <w:p w:rsidR="007213A7" w:rsidRDefault="007213A7">
      <w:pPr>
        <w:pStyle w:val="ConsPlusTitle"/>
        <w:jc w:val="center"/>
      </w:pPr>
      <w:r>
        <w:lastRenderedPageBreak/>
        <w:t>НЕНЕЦКОГО АВТОНОМНОГО ОКРУГА И ДРУГИХ ДОЛЖНОСТЕЙ</w:t>
      </w:r>
    </w:p>
    <w:p w:rsidR="007213A7" w:rsidRDefault="007213A7">
      <w:pPr>
        <w:pStyle w:val="ConsPlusTitle"/>
        <w:jc w:val="center"/>
      </w:pPr>
      <w:r>
        <w:t>С ПОВЫШЕННОЙ СТЕПЕНЬЮ КОРРУПЦИОННЫХ РИСКОВ</w:t>
      </w:r>
    </w:p>
    <w:p w:rsidR="007213A7" w:rsidRDefault="007213A7">
      <w:pPr>
        <w:pStyle w:val="ConsPlusNormal"/>
        <w:jc w:val="center"/>
      </w:pPr>
      <w:r>
        <w:t>Список изменяющих документов</w:t>
      </w:r>
    </w:p>
    <w:p w:rsidR="007213A7" w:rsidRDefault="007213A7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НАО</w:t>
      </w:r>
      <w:proofErr w:type="gramEnd"/>
    </w:p>
    <w:p w:rsidR="007213A7" w:rsidRDefault="007213A7">
      <w:pPr>
        <w:pStyle w:val="ConsPlusNormal"/>
        <w:jc w:val="center"/>
      </w:pPr>
      <w:r>
        <w:t>от 01.07.2015 N 213-п)</w:t>
      </w:r>
    </w:p>
    <w:p w:rsidR="007213A7" w:rsidRDefault="007213A7">
      <w:pPr>
        <w:pStyle w:val="ConsPlusNormal"/>
        <w:ind w:firstLine="540"/>
        <w:jc w:val="both"/>
      </w:pPr>
    </w:p>
    <w:p w:rsidR="007213A7" w:rsidRDefault="007213A7">
      <w:pPr>
        <w:pStyle w:val="ConsPlusNormal"/>
        <w:jc w:val="center"/>
        <w:outlineLvl w:val="1"/>
      </w:pPr>
      <w:r>
        <w:t>Раздел I</w:t>
      </w:r>
    </w:p>
    <w:p w:rsidR="007213A7" w:rsidRDefault="007213A7">
      <w:pPr>
        <w:pStyle w:val="ConsPlusNormal"/>
        <w:jc w:val="center"/>
      </w:pPr>
      <w:r>
        <w:t>Государственные должности Ненецкого автономного округа</w:t>
      </w:r>
    </w:p>
    <w:p w:rsidR="007213A7" w:rsidRDefault="007213A7">
      <w:pPr>
        <w:pStyle w:val="ConsPlusNormal"/>
        <w:jc w:val="both"/>
      </w:pPr>
    </w:p>
    <w:p w:rsidR="007213A7" w:rsidRDefault="007213A7">
      <w:pPr>
        <w:pStyle w:val="ConsPlusNormal"/>
        <w:ind w:firstLine="540"/>
        <w:jc w:val="both"/>
      </w:pPr>
      <w:r>
        <w:t>1. Губернатор Ненецкого автономного округа.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2. Первый заместитель (заместитель) губернатора Ненецкого автономного округа.</w:t>
      </w:r>
    </w:p>
    <w:p w:rsidR="007213A7" w:rsidRDefault="007213A7">
      <w:pPr>
        <w:pStyle w:val="ConsPlusNormal"/>
        <w:jc w:val="both"/>
      </w:pPr>
    </w:p>
    <w:p w:rsidR="007213A7" w:rsidRDefault="007213A7">
      <w:pPr>
        <w:pStyle w:val="ConsPlusNormal"/>
        <w:jc w:val="center"/>
        <w:outlineLvl w:val="1"/>
      </w:pPr>
      <w:r>
        <w:t>Раздел II</w:t>
      </w:r>
    </w:p>
    <w:p w:rsidR="007213A7" w:rsidRDefault="007213A7">
      <w:pPr>
        <w:pStyle w:val="ConsPlusNormal"/>
        <w:jc w:val="center"/>
      </w:pPr>
      <w:r>
        <w:t>Должности государственной гражданской службы</w:t>
      </w:r>
    </w:p>
    <w:p w:rsidR="007213A7" w:rsidRDefault="007213A7">
      <w:pPr>
        <w:pStyle w:val="ConsPlusNormal"/>
        <w:jc w:val="center"/>
      </w:pPr>
      <w:r>
        <w:t>Ненецкого автономного округа</w:t>
      </w:r>
    </w:p>
    <w:p w:rsidR="007213A7" w:rsidRDefault="007213A7">
      <w:pPr>
        <w:pStyle w:val="ConsPlusNormal"/>
        <w:jc w:val="both"/>
      </w:pPr>
    </w:p>
    <w:p w:rsidR="007213A7" w:rsidRDefault="007213A7">
      <w:pPr>
        <w:pStyle w:val="ConsPlusNormal"/>
        <w:ind w:firstLine="540"/>
        <w:jc w:val="both"/>
      </w:pPr>
      <w:r>
        <w:t>1. Первый заместитель (заместитель) руководителя Департамента Ненецкого автономного округа.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2. Заместитель руководителя Аппарата Администрации Ненецкого автономного округа.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3. Начальник Управления Ненецкого автономного округа.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4. Заместитель начальника Управления Ненецкого автономного округа.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5. Начальник управления в Аппарате Администрации Ненецкого автономного округа.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6. Начальник управления в Департаменте Ненецкого автономного округа.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 xml:space="preserve">7. Заместитель начальника управления в Аппарате </w:t>
      </w:r>
      <w:r>
        <w:lastRenderedPageBreak/>
        <w:t>Администрации Ненецкого автономного округа.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8. Заместитель начальника управления в Департаменте Ненецкого автономного округа.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9. Руководитель представительства Ненецкого автономного округа.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10. Заместитель руководителя представительства Ненецкого автономного округа.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11. Председатель Комитета Ненецкого автономного округа.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12. Заместитель председателя Комитета Ненецкого автономного округа.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13. Председатель комитета в Департаменте Ненецкого автономного округа.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14. Заместитель председателя комитета в Департаменте Ненецкого автономного округа.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15. Начальник Инспекции Ненецкого автономного округа.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16. Заместитель начальника Инспекции Ненецкого автономного округа.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17. Начальник отдела Департамента, Аппарата, Управления, Инспекции, Комитета.</w:t>
      </w:r>
    </w:p>
    <w:p w:rsidR="007213A7" w:rsidRDefault="007213A7">
      <w:pPr>
        <w:pStyle w:val="ConsPlusNormal"/>
        <w:jc w:val="both"/>
      </w:pPr>
    </w:p>
    <w:p w:rsidR="007213A7" w:rsidRDefault="007213A7">
      <w:pPr>
        <w:pStyle w:val="ConsPlusNormal"/>
        <w:jc w:val="center"/>
        <w:outlineLvl w:val="1"/>
      </w:pPr>
      <w:r>
        <w:t>Раздел III</w:t>
      </w:r>
    </w:p>
    <w:p w:rsidR="007213A7" w:rsidRDefault="007213A7">
      <w:pPr>
        <w:pStyle w:val="ConsPlusNormal"/>
        <w:jc w:val="center"/>
      </w:pPr>
      <w:r>
        <w:t>Должности в учреждениях, предприятиях Ненецкого</w:t>
      </w:r>
    </w:p>
    <w:p w:rsidR="007213A7" w:rsidRDefault="007213A7">
      <w:pPr>
        <w:pStyle w:val="ConsPlusNormal"/>
        <w:jc w:val="center"/>
      </w:pPr>
      <w:r>
        <w:t>автономного округа, а также в организациях с долей</w:t>
      </w:r>
    </w:p>
    <w:p w:rsidR="007213A7" w:rsidRDefault="007213A7">
      <w:pPr>
        <w:pStyle w:val="ConsPlusNormal"/>
        <w:jc w:val="center"/>
      </w:pPr>
      <w:r>
        <w:t xml:space="preserve">участия Ненецкого автономного округа, </w:t>
      </w:r>
      <w:proofErr w:type="gramStart"/>
      <w:r>
        <w:t>превышающей</w:t>
      </w:r>
      <w:proofErr w:type="gramEnd"/>
      <w:r>
        <w:t xml:space="preserve"> 25%</w:t>
      </w:r>
    </w:p>
    <w:p w:rsidR="007213A7" w:rsidRDefault="007213A7">
      <w:pPr>
        <w:pStyle w:val="ConsPlusNormal"/>
        <w:jc w:val="both"/>
      </w:pPr>
    </w:p>
    <w:p w:rsidR="007213A7" w:rsidRDefault="007213A7">
      <w:pPr>
        <w:pStyle w:val="ConsPlusNormal"/>
        <w:ind w:firstLine="540"/>
        <w:jc w:val="both"/>
      </w:pPr>
      <w:r>
        <w:lastRenderedPageBreak/>
        <w:t>1. Руководитель.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2. Первый заместитель (заместитель) руководителя.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3. Главный бухгалтер.</w:t>
      </w:r>
    </w:p>
    <w:p w:rsidR="007213A7" w:rsidRDefault="007213A7">
      <w:pPr>
        <w:pStyle w:val="ConsPlusNormal"/>
        <w:jc w:val="both"/>
      </w:pPr>
    </w:p>
    <w:p w:rsidR="007213A7" w:rsidRDefault="007213A7">
      <w:pPr>
        <w:pStyle w:val="ConsPlusNormal"/>
        <w:jc w:val="center"/>
        <w:outlineLvl w:val="1"/>
      </w:pPr>
      <w:r>
        <w:t>Раздел IV</w:t>
      </w:r>
    </w:p>
    <w:p w:rsidR="007213A7" w:rsidRDefault="007213A7">
      <w:pPr>
        <w:pStyle w:val="ConsPlusNormal"/>
        <w:jc w:val="center"/>
      </w:pPr>
      <w:r>
        <w:t>Другие должности, замещение которых связано</w:t>
      </w:r>
    </w:p>
    <w:p w:rsidR="007213A7" w:rsidRDefault="007213A7">
      <w:pPr>
        <w:pStyle w:val="ConsPlusNormal"/>
        <w:jc w:val="center"/>
      </w:pPr>
      <w:r>
        <w:t>с повышенными коррупционными рисками</w:t>
      </w:r>
    </w:p>
    <w:p w:rsidR="007213A7" w:rsidRDefault="007213A7">
      <w:pPr>
        <w:pStyle w:val="ConsPlusNormal"/>
        <w:jc w:val="both"/>
      </w:pPr>
    </w:p>
    <w:p w:rsidR="007213A7" w:rsidRDefault="007213A7">
      <w:pPr>
        <w:pStyle w:val="ConsPlusNormal"/>
        <w:ind w:firstLine="540"/>
        <w:jc w:val="both"/>
      </w:pPr>
      <w:r>
        <w:t>Должности, исполнение обязанностей по которым предусматривает: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1) осуществление контрольных и надзорных мероприятий;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2) предоставление государственных услуг гражданам и организациям;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3)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участков недр и др.);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4) управление государственным имуществом;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5) осуществление государственных закупок;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6) выдачу лицензий и разрешений;</w:t>
      </w:r>
    </w:p>
    <w:p w:rsidR="007213A7" w:rsidRDefault="007213A7">
      <w:pPr>
        <w:pStyle w:val="ConsPlusNormal"/>
        <w:spacing w:before="220"/>
        <w:ind w:firstLine="540"/>
        <w:jc w:val="both"/>
      </w:pPr>
      <w:r>
        <w:t>7) хранение и распределение материально-технических ресурсов.</w:t>
      </w:r>
    </w:p>
    <w:p w:rsidR="007213A7" w:rsidRDefault="007213A7">
      <w:pPr>
        <w:pStyle w:val="ConsPlusNormal"/>
      </w:pPr>
    </w:p>
    <w:p w:rsidR="007213A7" w:rsidRDefault="007213A7">
      <w:pPr>
        <w:pStyle w:val="ConsPlusNormal"/>
      </w:pPr>
    </w:p>
    <w:p w:rsidR="007213A7" w:rsidRDefault="007213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AD1" w:rsidRDefault="005F7AD1">
      <w:bookmarkStart w:id="2" w:name="_GoBack"/>
      <w:bookmarkEnd w:id="2"/>
    </w:p>
    <w:sectPr w:rsidR="005F7AD1" w:rsidSect="00883E8B"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A7"/>
    <w:rsid w:val="005F7AD1"/>
    <w:rsid w:val="007213A7"/>
    <w:rsid w:val="00A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3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3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7CEAD2BB00F74066FB0594B66BA462E26026A9433769CE141CFFB78E335B6FA92AC064828A5DB05B377FDV3H" TargetMode="External"/><Relationship Id="rId13" Type="http://schemas.openxmlformats.org/officeDocument/2006/relationships/hyperlink" Target="consultantplus://offline/ref=5C17CEAD2BB00F74066FB0594B66BA462E26026A943F7297E541CFFB78E335B6FA92AC064828A5DB05B37EFDV5H" TargetMode="External"/><Relationship Id="rId18" Type="http://schemas.openxmlformats.org/officeDocument/2006/relationships/hyperlink" Target="consultantplus://offline/ref=5C17CEAD2BB00F74066FB0594B66BA462E26026A97327D97E541CFFB78E335B6FA92AC064828A5DB05B37FFDVD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C17CEAD2BB00F74066FB0594B66BA462E26026A94367596E541CFFB78E335B6FA92AC064828A5DB05B37FFDV0H" TargetMode="External"/><Relationship Id="rId12" Type="http://schemas.openxmlformats.org/officeDocument/2006/relationships/hyperlink" Target="consultantplus://offline/ref=5C17CEAD2BB00F74066FB0594B66BA462E26026A94317096E641CFFB78E335B6FA92AC064828A5DB05B37FFDV0H" TargetMode="External"/><Relationship Id="rId17" Type="http://schemas.openxmlformats.org/officeDocument/2006/relationships/hyperlink" Target="consultantplus://offline/ref=5C17CEAD2BB00F74066FB0594B66BA462E26026A9C3F7498EA1CC5F321EF37B1F5CDBB010124A4DB05BBF7V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17CEAD2BB00F74066FB0594B66BA462E26026A97327D97E541CFFB78E335B6FA92AC064828A5DB05B37FFDV0H" TargetMode="External"/><Relationship Id="rId20" Type="http://schemas.openxmlformats.org/officeDocument/2006/relationships/hyperlink" Target="consultantplus://offline/ref=5C17CEAD2BB00F74066FB0594B66BA462E26026A97327D97E541CFFB78E335B6FA92AC064828A5DB05B37CFDV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17CEAD2BB00F74066FB0594B66BA462E26026A9C307198EA1CC5F321EF37B1F5CDBB010124A4DB05B3F7VAH" TargetMode="External"/><Relationship Id="rId11" Type="http://schemas.openxmlformats.org/officeDocument/2006/relationships/hyperlink" Target="consultantplus://offline/ref=5C17CEAD2BB00F74066FB0594B66BA462E26026A9433739EE141CFFB78E335B6FA92AC064828A5DB05B37FFDV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C17CEAD2BB00F74066FB0594B66BA462E26026A9737719CE841CFFB78E335B6FA92AC064828A5DB05B37EFDV1H" TargetMode="External"/><Relationship Id="rId10" Type="http://schemas.openxmlformats.org/officeDocument/2006/relationships/hyperlink" Target="consultantplus://offline/ref=5C17CEAD2BB00F74066FB0594B66BA462E26026A94347396E441CFFB78E335B6FA92AC064828A5DB05B37FFDV0H" TargetMode="External"/><Relationship Id="rId19" Type="http://schemas.openxmlformats.org/officeDocument/2006/relationships/hyperlink" Target="consultantplus://offline/ref=5C17CEAD2BB00F74066FB0594B66BA462E26026A97327D97E541CFFB78E335B6FA92AC064828A5DB05B37EFDV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17CEAD2BB00F74066FB0594B66BA462E26026A9434719CE141CFFB78E335B6FA92AC064828A5DB05B37FFDV0H" TargetMode="External"/><Relationship Id="rId14" Type="http://schemas.openxmlformats.org/officeDocument/2006/relationships/hyperlink" Target="consultantplus://offline/ref=5C17CEAD2BB00F74066FB0594B66BA462E26026A943F739FE341CFFB78E335B6FA92AC064828A5DB05B37FFDV0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Попов Иван Алексеевич</cp:lastModifiedBy>
  <cp:revision>1</cp:revision>
  <dcterms:created xsi:type="dcterms:W3CDTF">2017-10-26T07:21:00Z</dcterms:created>
  <dcterms:modified xsi:type="dcterms:W3CDTF">2017-10-26T07:21:00Z</dcterms:modified>
</cp:coreProperties>
</file>