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EA435" w14:textId="77777777" w:rsidR="00AC7302" w:rsidRPr="0037791B" w:rsidRDefault="00AC7302" w:rsidP="00AC7302">
      <w:pPr>
        <w:jc w:val="center"/>
        <w:rPr>
          <w:sz w:val="22"/>
          <w:szCs w:val="22"/>
        </w:rPr>
      </w:pPr>
      <w:r w:rsidRPr="0037791B">
        <w:rPr>
          <w:noProof/>
          <w:sz w:val="26"/>
          <w:szCs w:val="26"/>
        </w:rPr>
        <w:drawing>
          <wp:inline distT="0" distB="0" distL="0" distR="0" wp14:anchorId="36FBDAC5" wp14:editId="77049A78">
            <wp:extent cx="485140" cy="5886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E5A26" w14:textId="77777777" w:rsidR="00AC7302" w:rsidRPr="0037791B" w:rsidRDefault="00AC7302" w:rsidP="00F001F0">
      <w:pPr>
        <w:spacing w:before="120"/>
        <w:jc w:val="center"/>
        <w:rPr>
          <w:sz w:val="22"/>
          <w:szCs w:val="22"/>
        </w:rPr>
      </w:pPr>
      <w:r w:rsidRPr="0037791B">
        <w:rPr>
          <w:sz w:val="22"/>
          <w:szCs w:val="22"/>
        </w:rPr>
        <w:t>МУНИЦИПАЛЬНОЕ ОБРАЗОВАНИЕ «МУНИЦИПАЛЬНЫЙ РАЙОН «ЗАПОЛЯРНЫЙ РАЙОН»</w:t>
      </w:r>
      <w:r w:rsidR="00F001F0" w:rsidRPr="0037791B">
        <w:rPr>
          <w:sz w:val="22"/>
          <w:szCs w:val="22"/>
        </w:rPr>
        <w:t xml:space="preserve"> НЕНЕЦКОГО АВТОНОМНОГО ОКРУГА»</w:t>
      </w:r>
    </w:p>
    <w:p w14:paraId="599535ED" w14:textId="77777777" w:rsidR="00AC7302" w:rsidRPr="0037791B" w:rsidRDefault="00AC7302" w:rsidP="00AC7302">
      <w:pPr>
        <w:jc w:val="center"/>
        <w:rPr>
          <w:b/>
        </w:rPr>
      </w:pPr>
      <w:r w:rsidRPr="0037791B">
        <w:rPr>
          <w:b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AC7302" w:rsidRPr="0037791B" w14:paraId="334B29B0" w14:textId="77777777" w:rsidTr="00B1560F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2A1EF" w14:textId="77777777" w:rsidR="00AC7302" w:rsidRPr="0037791B" w:rsidRDefault="00AC7302" w:rsidP="00E479EB">
            <w:pPr>
              <w:jc w:val="center"/>
              <w:rPr>
                <w:sz w:val="16"/>
                <w:szCs w:val="16"/>
              </w:rPr>
            </w:pPr>
            <w:r w:rsidRPr="0037791B">
              <w:rPr>
                <w:sz w:val="16"/>
                <w:szCs w:val="16"/>
              </w:rPr>
              <w:t>166700 п.</w:t>
            </w:r>
            <w:r w:rsidR="00E479EB" w:rsidRPr="0037791B">
              <w:rPr>
                <w:sz w:val="16"/>
                <w:szCs w:val="16"/>
              </w:rPr>
              <w:t xml:space="preserve"> </w:t>
            </w:r>
            <w:r w:rsidRPr="0037791B">
              <w:rPr>
                <w:sz w:val="16"/>
                <w:szCs w:val="16"/>
              </w:rPr>
              <w:t>Искателей, Ненецкий автономный округ, ул.</w:t>
            </w:r>
            <w:r w:rsidR="00E479EB" w:rsidRPr="0037791B">
              <w:rPr>
                <w:sz w:val="16"/>
                <w:szCs w:val="16"/>
              </w:rPr>
              <w:t xml:space="preserve"> </w:t>
            </w:r>
            <w:r w:rsidRPr="0037791B">
              <w:rPr>
                <w:sz w:val="16"/>
                <w:szCs w:val="16"/>
              </w:rPr>
              <w:t>Губкина, д.10, тел. (81853) 4-81-44, факс. (81853) 4-</w:t>
            </w:r>
            <w:r w:rsidR="00E479EB" w:rsidRPr="0037791B">
              <w:rPr>
                <w:sz w:val="16"/>
                <w:szCs w:val="16"/>
              </w:rPr>
              <w:t>79</w:t>
            </w:r>
            <w:r w:rsidRPr="0037791B">
              <w:rPr>
                <w:sz w:val="16"/>
                <w:szCs w:val="16"/>
              </w:rPr>
              <w:t>-</w:t>
            </w:r>
            <w:r w:rsidR="00E479EB" w:rsidRPr="0037791B">
              <w:rPr>
                <w:sz w:val="16"/>
                <w:szCs w:val="16"/>
              </w:rPr>
              <w:t>6</w:t>
            </w:r>
            <w:r w:rsidRPr="0037791B">
              <w:rPr>
                <w:sz w:val="16"/>
                <w:szCs w:val="16"/>
              </w:rPr>
              <w:t xml:space="preserve">4, </w:t>
            </w:r>
            <w:r w:rsidRPr="0037791B">
              <w:rPr>
                <w:sz w:val="16"/>
                <w:szCs w:val="16"/>
                <w:lang w:val="en-US"/>
              </w:rPr>
              <w:t>e</w:t>
            </w:r>
            <w:r w:rsidRPr="0037791B">
              <w:rPr>
                <w:sz w:val="16"/>
                <w:szCs w:val="16"/>
              </w:rPr>
              <w:t>-</w:t>
            </w:r>
            <w:r w:rsidRPr="0037791B">
              <w:rPr>
                <w:sz w:val="16"/>
                <w:szCs w:val="16"/>
                <w:lang w:val="en-US"/>
              </w:rPr>
              <w:t>mail</w:t>
            </w:r>
            <w:r w:rsidRPr="0037791B">
              <w:rPr>
                <w:sz w:val="16"/>
                <w:szCs w:val="16"/>
              </w:rPr>
              <w:t xml:space="preserve">: </w:t>
            </w:r>
            <w:proofErr w:type="spellStart"/>
            <w:r w:rsidRPr="0037791B">
              <w:rPr>
                <w:sz w:val="16"/>
                <w:szCs w:val="16"/>
                <w:lang w:val="en-US"/>
              </w:rPr>
              <w:t>ksp</w:t>
            </w:r>
            <w:proofErr w:type="spellEnd"/>
            <w:r w:rsidRPr="0037791B">
              <w:rPr>
                <w:sz w:val="16"/>
                <w:szCs w:val="16"/>
              </w:rPr>
              <w:t>-</w:t>
            </w:r>
            <w:proofErr w:type="spellStart"/>
            <w:r w:rsidRPr="0037791B">
              <w:rPr>
                <w:sz w:val="16"/>
                <w:szCs w:val="16"/>
                <w:lang w:val="en-US"/>
              </w:rPr>
              <w:t>zr</w:t>
            </w:r>
            <w:proofErr w:type="spellEnd"/>
            <w:r w:rsidRPr="0037791B">
              <w:rPr>
                <w:sz w:val="16"/>
                <w:szCs w:val="16"/>
              </w:rPr>
              <w:t>@</w:t>
            </w:r>
            <w:r w:rsidRPr="0037791B">
              <w:rPr>
                <w:sz w:val="16"/>
                <w:szCs w:val="16"/>
                <w:lang w:val="en-US"/>
              </w:rPr>
              <w:t>mail</w:t>
            </w:r>
            <w:r w:rsidRPr="0037791B">
              <w:rPr>
                <w:sz w:val="16"/>
                <w:szCs w:val="16"/>
              </w:rPr>
              <w:t>.</w:t>
            </w:r>
            <w:proofErr w:type="spellStart"/>
            <w:r w:rsidRPr="0037791B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14:paraId="658B12F0" w14:textId="77777777" w:rsidR="00AC7302" w:rsidRPr="0037791B" w:rsidRDefault="00AC7302" w:rsidP="00AC7302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ind w:firstLine="709"/>
        <w:jc w:val="right"/>
        <w:rPr>
          <w:sz w:val="16"/>
          <w:szCs w:val="16"/>
        </w:rPr>
      </w:pPr>
    </w:p>
    <w:tbl>
      <w:tblPr>
        <w:tblW w:w="9900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655"/>
      </w:tblGrid>
      <w:tr w:rsidR="00AB0357" w:rsidRPr="0037791B" w14:paraId="2ADBCD74" w14:textId="77777777" w:rsidTr="00B1560F">
        <w:trPr>
          <w:trHeight w:val="598"/>
        </w:trPr>
        <w:tc>
          <w:tcPr>
            <w:tcW w:w="4245" w:type="dxa"/>
          </w:tcPr>
          <w:p w14:paraId="23625E66" w14:textId="6B04C7B3" w:rsidR="00AC7302" w:rsidRPr="0037791B" w:rsidRDefault="006D6202" w:rsidP="006035C8">
            <w:pPr>
              <w:rPr>
                <w:sz w:val="26"/>
                <w:szCs w:val="26"/>
              </w:rPr>
            </w:pPr>
            <w:r w:rsidRPr="0037791B">
              <w:rPr>
                <w:sz w:val="26"/>
                <w:szCs w:val="26"/>
              </w:rPr>
              <w:t>1</w:t>
            </w:r>
            <w:r w:rsidR="006035C8">
              <w:rPr>
                <w:sz w:val="26"/>
                <w:szCs w:val="26"/>
              </w:rPr>
              <w:t>6</w:t>
            </w:r>
            <w:r w:rsidR="00AE06A1" w:rsidRPr="0037791B">
              <w:rPr>
                <w:sz w:val="26"/>
                <w:szCs w:val="26"/>
              </w:rPr>
              <w:t xml:space="preserve"> </w:t>
            </w:r>
            <w:r w:rsidRPr="0037791B">
              <w:rPr>
                <w:sz w:val="26"/>
                <w:szCs w:val="26"/>
              </w:rPr>
              <w:t>октября</w:t>
            </w:r>
            <w:r w:rsidR="00AC7302" w:rsidRPr="0037791B">
              <w:rPr>
                <w:sz w:val="26"/>
                <w:szCs w:val="26"/>
              </w:rPr>
              <w:t xml:space="preserve"> 20</w:t>
            </w:r>
            <w:r w:rsidR="00340EF1" w:rsidRPr="0037791B">
              <w:rPr>
                <w:sz w:val="26"/>
                <w:szCs w:val="26"/>
              </w:rPr>
              <w:t>2</w:t>
            </w:r>
            <w:r w:rsidR="006D6F74" w:rsidRPr="0037791B">
              <w:rPr>
                <w:sz w:val="26"/>
                <w:szCs w:val="26"/>
              </w:rPr>
              <w:t>3</w:t>
            </w:r>
            <w:r w:rsidR="00AC7302" w:rsidRPr="003779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655" w:type="dxa"/>
          </w:tcPr>
          <w:p w14:paraId="0FCC4766" w14:textId="77777777" w:rsidR="00AC7302" w:rsidRPr="0037791B" w:rsidRDefault="00AC7302" w:rsidP="00B1560F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14:paraId="4D6593DC" w14:textId="77777777" w:rsidR="00B606EE" w:rsidRPr="0037791B" w:rsidRDefault="00B606EE" w:rsidP="00501580">
      <w:pPr>
        <w:jc w:val="center"/>
        <w:outlineLvl w:val="0"/>
        <w:rPr>
          <w:sz w:val="26"/>
          <w:szCs w:val="26"/>
        </w:rPr>
      </w:pPr>
    </w:p>
    <w:p w14:paraId="4CE64C04" w14:textId="77777777" w:rsidR="00AC7302" w:rsidRPr="0037791B" w:rsidRDefault="00AC7302" w:rsidP="00501580">
      <w:pPr>
        <w:jc w:val="center"/>
        <w:outlineLvl w:val="0"/>
        <w:rPr>
          <w:sz w:val="26"/>
          <w:szCs w:val="26"/>
        </w:rPr>
      </w:pPr>
      <w:r w:rsidRPr="0037791B">
        <w:rPr>
          <w:sz w:val="26"/>
          <w:szCs w:val="26"/>
        </w:rPr>
        <w:t>ЗАКЛЮЧЕНИЕ</w:t>
      </w:r>
    </w:p>
    <w:p w14:paraId="39FF2147" w14:textId="77777777" w:rsidR="00587E62" w:rsidRPr="0037791B" w:rsidRDefault="00AC7302" w:rsidP="00501580">
      <w:pPr>
        <w:jc w:val="center"/>
        <w:outlineLvl w:val="0"/>
        <w:rPr>
          <w:sz w:val="26"/>
          <w:szCs w:val="26"/>
        </w:rPr>
      </w:pPr>
      <w:r w:rsidRPr="0037791B">
        <w:rPr>
          <w:sz w:val="26"/>
          <w:szCs w:val="26"/>
        </w:rPr>
        <w:t xml:space="preserve">на отчет об исполнении бюджета </w:t>
      </w:r>
      <w:r w:rsidR="00123190" w:rsidRPr="0037791B">
        <w:rPr>
          <w:sz w:val="26"/>
          <w:szCs w:val="26"/>
        </w:rPr>
        <w:t>Сельского поселения</w:t>
      </w:r>
      <w:r w:rsidRPr="0037791B">
        <w:rPr>
          <w:sz w:val="26"/>
          <w:szCs w:val="26"/>
        </w:rPr>
        <w:t xml:space="preserve"> </w:t>
      </w:r>
    </w:p>
    <w:p w14:paraId="0BAC62E2" w14:textId="77777777" w:rsidR="00123190" w:rsidRPr="0037791B" w:rsidRDefault="00AC7302" w:rsidP="00501580">
      <w:pPr>
        <w:jc w:val="center"/>
        <w:outlineLvl w:val="0"/>
        <w:rPr>
          <w:sz w:val="26"/>
          <w:szCs w:val="26"/>
        </w:rPr>
      </w:pPr>
      <w:r w:rsidRPr="0037791B">
        <w:rPr>
          <w:sz w:val="26"/>
          <w:szCs w:val="26"/>
        </w:rPr>
        <w:t>«</w:t>
      </w:r>
      <w:proofErr w:type="spellStart"/>
      <w:r w:rsidR="00B8279B" w:rsidRPr="0037791B">
        <w:rPr>
          <w:sz w:val="26"/>
          <w:szCs w:val="26"/>
        </w:rPr>
        <w:t>Приморско-Куйский</w:t>
      </w:r>
      <w:proofErr w:type="spellEnd"/>
      <w:r w:rsidR="008E6208" w:rsidRPr="0037791B">
        <w:rPr>
          <w:sz w:val="26"/>
          <w:szCs w:val="26"/>
        </w:rPr>
        <w:t xml:space="preserve"> сельсовет</w:t>
      </w:r>
      <w:r w:rsidR="00D12132" w:rsidRPr="0037791B">
        <w:rPr>
          <w:sz w:val="26"/>
          <w:szCs w:val="26"/>
        </w:rPr>
        <w:t xml:space="preserve">» </w:t>
      </w:r>
      <w:r w:rsidR="00123190" w:rsidRPr="0037791B">
        <w:rPr>
          <w:sz w:val="26"/>
          <w:szCs w:val="26"/>
        </w:rPr>
        <w:t>Заполярного района Ненецкого автономного округа</w:t>
      </w:r>
      <w:r w:rsidR="00D12132" w:rsidRPr="0037791B">
        <w:rPr>
          <w:sz w:val="26"/>
          <w:szCs w:val="26"/>
        </w:rPr>
        <w:t xml:space="preserve"> </w:t>
      </w:r>
    </w:p>
    <w:p w14:paraId="6F5A3384" w14:textId="300C8B57" w:rsidR="00AC7302" w:rsidRPr="0037791B" w:rsidRDefault="00D12132" w:rsidP="00501580">
      <w:pPr>
        <w:jc w:val="center"/>
        <w:outlineLvl w:val="0"/>
        <w:rPr>
          <w:sz w:val="26"/>
          <w:szCs w:val="26"/>
        </w:rPr>
      </w:pPr>
      <w:r w:rsidRPr="0037791B">
        <w:rPr>
          <w:sz w:val="26"/>
          <w:szCs w:val="26"/>
        </w:rPr>
        <w:t xml:space="preserve">за </w:t>
      </w:r>
      <w:r w:rsidR="005C4C27">
        <w:rPr>
          <w:sz w:val="26"/>
          <w:szCs w:val="26"/>
        </w:rPr>
        <w:t>первое полугодие</w:t>
      </w:r>
      <w:r w:rsidR="00356B63" w:rsidRPr="0037791B">
        <w:rPr>
          <w:sz w:val="26"/>
          <w:szCs w:val="26"/>
        </w:rPr>
        <w:t xml:space="preserve"> 2023</w:t>
      </w:r>
      <w:r w:rsidR="00AC7302" w:rsidRPr="0037791B">
        <w:rPr>
          <w:sz w:val="26"/>
          <w:szCs w:val="26"/>
        </w:rPr>
        <w:t> года</w:t>
      </w:r>
    </w:p>
    <w:p w14:paraId="727750BA" w14:textId="77777777" w:rsidR="00AC7302" w:rsidRPr="0037791B" w:rsidRDefault="00AC7302" w:rsidP="00AC7302">
      <w:pPr>
        <w:ind w:firstLine="709"/>
        <w:jc w:val="both"/>
        <w:rPr>
          <w:sz w:val="26"/>
          <w:szCs w:val="26"/>
        </w:rPr>
      </w:pPr>
    </w:p>
    <w:p w14:paraId="6660E07C" w14:textId="774442BD" w:rsidR="00AC7302" w:rsidRPr="0037791B" w:rsidRDefault="00AC7302" w:rsidP="00AC7302">
      <w:pPr>
        <w:widowControl w:val="0"/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 соответствии с п</w:t>
      </w:r>
      <w:r w:rsidR="00D12132" w:rsidRPr="0037791B">
        <w:rPr>
          <w:sz w:val="26"/>
          <w:szCs w:val="26"/>
        </w:rPr>
        <w:t>.</w:t>
      </w:r>
      <w:r w:rsidRPr="0037791B">
        <w:rPr>
          <w:sz w:val="26"/>
          <w:szCs w:val="26"/>
        </w:rPr>
        <w:t xml:space="preserve"> 1.2 «Соглашения о передаче Контрольно-счетной палате Заполярного района полномочий контрольно-счетного органа муниципального образования «</w:t>
      </w:r>
      <w:proofErr w:type="spellStart"/>
      <w:r w:rsidR="00833FDE" w:rsidRPr="0037791B">
        <w:rPr>
          <w:sz w:val="26"/>
          <w:szCs w:val="26"/>
        </w:rPr>
        <w:t>Приморско-Куйский</w:t>
      </w:r>
      <w:proofErr w:type="spellEnd"/>
      <w:r w:rsidR="00C03FD8" w:rsidRPr="0037791B">
        <w:rPr>
          <w:sz w:val="26"/>
          <w:szCs w:val="26"/>
        </w:rPr>
        <w:t xml:space="preserve"> сельсовет</w:t>
      </w:r>
      <w:r w:rsidRPr="0037791B">
        <w:rPr>
          <w:sz w:val="26"/>
          <w:szCs w:val="26"/>
        </w:rPr>
        <w:t xml:space="preserve">» Ненецкого автономного округа по осуществлению внешнего муниципального финансового контроля» от </w:t>
      </w:r>
      <w:r w:rsidR="008163AB" w:rsidRPr="0037791B">
        <w:rPr>
          <w:sz w:val="26"/>
          <w:szCs w:val="26"/>
        </w:rPr>
        <w:t>30</w:t>
      </w:r>
      <w:r w:rsidR="00621D4A" w:rsidRPr="0037791B">
        <w:rPr>
          <w:sz w:val="26"/>
          <w:szCs w:val="26"/>
        </w:rPr>
        <w:t>.11.2011</w:t>
      </w:r>
      <w:r w:rsidRPr="0037791B">
        <w:rPr>
          <w:sz w:val="26"/>
          <w:szCs w:val="26"/>
        </w:rPr>
        <w:t xml:space="preserve"> проведена проверка отчёта об исполнении местного бюджета за </w:t>
      </w:r>
      <w:r w:rsidR="002B4B23" w:rsidRPr="0037791B">
        <w:rPr>
          <w:sz w:val="26"/>
          <w:szCs w:val="26"/>
        </w:rPr>
        <w:t>полугодие</w:t>
      </w:r>
      <w:r w:rsidR="00B176A5" w:rsidRPr="0037791B">
        <w:rPr>
          <w:sz w:val="26"/>
          <w:szCs w:val="26"/>
        </w:rPr>
        <w:t xml:space="preserve"> </w:t>
      </w:r>
      <w:r w:rsidR="00AC352E" w:rsidRPr="0037791B">
        <w:rPr>
          <w:sz w:val="26"/>
          <w:szCs w:val="26"/>
        </w:rPr>
        <w:t>202</w:t>
      </w:r>
      <w:r w:rsidR="006D6F74" w:rsidRPr="0037791B">
        <w:rPr>
          <w:sz w:val="26"/>
          <w:szCs w:val="26"/>
        </w:rPr>
        <w:t>3</w:t>
      </w:r>
      <w:r w:rsidR="00A12E41" w:rsidRPr="0037791B">
        <w:rPr>
          <w:sz w:val="26"/>
          <w:szCs w:val="26"/>
        </w:rPr>
        <w:t> </w:t>
      </w:r>
      <w:r w:rsidRPr="0037791B">
        <w:rPr>
          <w:sz w:val="26"/>
          <w:szCs w:val="26"/>
        </w:rPr>
        <w:t>года.</w:t>
      </w:r>
    </w:p>
    <w:p w14:paraId="2D90EB0F" w14:textId="3C948351" w:rsidR="00AC7302" w:rsidRPr="0037791B" w:rsidRDefault="00AC7302" w:rsidP="008163AB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Отчёт об исполнении местного бюджета за </w:t>
      </w:r>
      <w:r w:rsidR="002B4B23" w:rsidRPr="0037791B">
        <w:rPr>
          <w:sz w:val="26"/>
          <w:szCs w:val="26"/>
        </w:rPr>
        <w:t>полугодие</w:t>
      </w:r>
      <w:r w:rsidR="00B176A5" w:rsidRPr="0037791B">
        <w:rPr>
          <w:sz w:val="26"/>
          <w:szCs w:val="26"/>
        </w:rPr>
        <w:t xml:space="preserve"> </w:t>
      </w:r>
      <w:r w:rsidR="00AC352E" w:rsidRPr="0037791B">
        <w:rPr>
          <w:sz w:val="26"/>
          <w:szCs w:val="26"/>
        </w:rPr>
        <w:t>202</w:t>
      </w:r>
      <w:r w:rsidR="006D6F74" w:rsidRPr="0037791B">
        <w:rPr>
          <w:sz w:val="26"/>
          <w:szCs w:val="26"/>
        </w:rPr>
        <w:t>3</w:t>
      </w:r>
      <w:r w:rsidRPr="0037791B">
        <w:rPr>
          <w:sz w:val="26"/>
          <w:szCs w:val="26"/>
        </w:rPr>
        <w:t xml:space="preserve"> года утверждён </w:t>
      </w:r>
      <w:r w:rsidR="00B176A5" w:rsidRPr="0037791B">
        <w:rPr>
          <w:sz w:val="26"/>
          <w:szCs w:val="26"/>
        </w:rPr>
        <w:t>П</w:t>
      </w:r>
      <w:r w:rsidRPr="0037791B">
        <w:rPr>
          <w:sz w:val="26"/>
          <w:szCs w:val="26"/>
        </w:rPr>
        <w:t xml:space="preserve">остановлением Администрации </w:t>
      </w:r>
      <w:r w:rsidR="00D23345" w:rsidRPr="0037791B">
        <w:rPr>
          <w:sz w:val="26"/>
          <w:szCs w:val="26"/>
        </w:rPr>
        <w:t>Сельского поселения «</w:t>
      </w:r>
      <w:proofErr w:type="spellStart"/>
      <w:r w:rsidR="00D23345" w:rsidRPr="0037791B">
        <w:rPr>
          <w:sz w:val="26"/>
          <w:szCs w:val="26"/>
        </w:rPr>
        <w:t>Приморско-Куйский</w:t>
      </w:r>
      <w:proofErr w:type="spellEnd"/>
      <w:r w:rsidR="00D23345" w:rsidRPr="0037791B">
        <w:rPr>
          <w:sz w:val="26"/>
          <w:szCs w:val="26"/>
        </w:rPr>
        <w:t xml:space="preserve"> сельсовет» Заполярного района Ненецкого автономного округа (далее – С</w:t>
      </w:r>
      <w:r w:rsidR="00747199" w:rsidRPr="0037791B">
        <w:rPr>
          <w:sz w:val="26"/>
          <w:szCs w:val="26"/>
        </w:rPr>
        <w:t>ельское поселение</w:t>
      </w:r>
      <w:r w:rsidR="00D23345" w:rsidRPr="0037791B">
        <w:rPr>
          <w:sz w:val="26"/>
          <w:szCs w:val="26"/>
        </w:rPr>
        <w:t xml:space="preserve"> «</w:t>
      </w:r>
      <w:proofErr w:type="spellStart"/>
      <w:r w:rsidR="00D23345" w:rsidRPr="0037791B">
        <w:rPr>
          <w:sz w:val="26"/>
          <w:szCs w:val="26"/>
        </w:rPr>
        <w:t>Приморско-Куйский</w:t>
      </w:r>
      <w:proofErr w:type="spellEnd"/>
      <w:r w:rsidR="00E71A7E" w:rsidRPr="0037791B">
        <w:rPr>
          <w:sz w:val="26"/>
          <w:szCs w:val="26"/>
        </w:rPr>
        <w:t xml:space="preserve"> сельсовет</w:t>
      </w:r>
      <w:r w:rsidR="00D23345" w:rsidRPr="0037791B">
        <w:rPr>
          <w:sz w:val="26"/>
          <w:szCs w:val="26"/>
        </w:rPr>
        <w:t xml:space="preserve">» ЗР НАО) </w:t>
      </w:r>
      <w:r w:rsidRPr="0037791B">
        <w:rPr>
          <w:sz w:val="26"/>
          <w:szCs w:val="26"/>
        </w:rPr>
        <w:t xml:space="preserve">от </w:t>
      </w:r>
      <w:r w:rsidR="00730D75" w:rsidRPr="0037791B">
        <w:rPr>
          <w:sz w:val="26"/>
          <w:szCs w:val="26"/>
        </w:rPr>
        <w:t>2</w:t>
      </w:r>
      <w:r w:rsidR="002B4B23" w:rsidRPr="0037791B">
        <w:rPr>
          <w:sz w:val="26"/>
          <w:szCs w:val="26"/>
        </w:rPr>
        <w:t>7</w:t>
      </w:r>
      <w:r w:rsidR="00B176A5" w:rsidRPr="0037791B">
        <w:rPr>
          <w:sz w:val="26"/>
          <w:szCs w:val="26"/>
        </w:rPr>
        <w:t>.</w:t>
      </w:r>
      <w:r w:rsidR="002B4B23" w:rsidRPr="0037791B">
        <w:rPr>
          <w:sz w:val="26"/>
          <w:szCs w:val="26"/>
        </w:rPr>
        <w:t>07</w:t>
      </w:r>
      <w:r w:rsidR="00114134" w:rsidRPr="0037791B">
        <w:rPr>
          <w:sz w:val="26"/>
          <w:szCs w:val="26"/>
        </w:rPr>
        <w:t>.2023</w:t>
      </w:r>
      <w:r w:rsidRPr="0037791B">
        <w:rPr>
          <w:sz w:val="26"/>
          <w:szCs w:val="26"/>
        </w:rPr>
        <w:t xml:space="preserve"> № </w:t>
      </w:r>
      <w:r w:rsidR="002B4B23" w:rsidRPr="0037791B">
        <w:rPr>
          <w:sz w:val="26"/>
          <w:szCs w:val="26"/>
        </w:rPr>
        <w:t>89</w:t>
      </w:r>
      <w:r w:rsidRPr="0037791B">
        <w:rPr>
          <w:sz w:val="26"/>
          <w:szCs w:val="26"/>
        </w:rPr>
        <w:t xml:space="preserve"> (далее – Постановление № </w:t>
      </w:r>
      <w:r w:rsidR="002B4B23" w:rsidRPr="0037791B">
        <w:rPr>
          <w:sz w:val="26"/>
          <w:szCs w:val="26"/>
        </w:rPr>
        <w:t>8</w:t>
      </w:r>
      <w:r w:rsidR="00114134" w:rsidRPr="0037791B">
        <w:rPr>
          <w:sz w:val="26"/>
          <w:szCs w:val="26"/>
        </w:rPr>
        <w:t>9</w:t>
      </w:r>
      <w:r w:rsidR="00621D4A" w:rsidRPr="0037791B">
        <w:rPr>
          <w:sz w:val="26"/>
          <w:szCs w:val="26"/>
        </w:rPr>
        <w:t>)</w:t>
      </w:r>
      <w:r w:rsidRPr="0037791B">
        <w:rPr>
          <w:sz w:val="26"/>
          <w:szCs w:val="26"/>
        </w:rPr>
        <w:t xml:space="preserve"> и представлен в Контрольно</w:t>
      </w:r>
      <w:r w:rsidR="00D12132" w:rsidRPr="0037791B">
        <w:rPr>
          <w:sz w:val="26"/>
          <w:szCs w:val="26"/>
        </w:rPr>
        <w:t>-</w:t>
      </w:r>
      <w:r w:rsidRPr="0037791B">
        <w:rPr>
          <w:sz w:val="26"/>
          <w:szCs w:val="26"/>
        </w:rPr>
        <w:t xml:space="preserve">счетную палату Заполярного района </w:t>
      </w:r>
      <w:r w:rsidR="00307753" w:rsidRPr="0037791B">
        <w:rPr>
          <w:sz w:val="26"/>
          <w:szCs w:val="26"/>
        </w:rPr>
        <w:t>в электронном виде</w:t>
      </w:r>
      <w:r w:rsidRPr="0037791B">
        <w:rPr>
          <w:sz w:val="26"/>
          <w:szCs w:val="26"/>
        </w:rPr>
        <w:t xml:space="preserve"> </w:t>
      </w:r>
      <w:r w:rsidR="002B4B23" w:rsidRPr="0037791B">
        <w:rPr>
          <w:sz w:val="26"/>
          <w:szCs w:val="26"/>
        </w:rPr>
        <w:t>09</w:t>
      </w:r>
      <w:r w:rsidR="006B4430" w:rsidRPr="0037791B">
        <w:rPr>
          <w:sz w:val="26"/>
          <w:szCs w:val="26"/>
        </w:rPr>
        <w:t>.</w:t>
      </w:r>
      <w:r w:rsidR="002B4B23" w:rsidRPr="0037791B">
        <w:rPr>
          <w:sz w:val="26"/>
          <w:szCs w:val="26"/>
        </w:rPr>
        <w:t>10</w:t>
      </w:r>
      <w:r w:rsidR="00E77B35" w:rsidRPr="0037791B">
        <w:rPr>
          <w:sz w:val="26"/>
          <w:szCs w:val="26"/>
        </w:rPr>
        <w:t>.202</w:t>
      </w:r>
      <w:r w:rsidR="006B4430" w:rsidRPr="0037791B">
        <w:rPr>
          <w:sz w:val="26"/>
          <w:szCs w:val="26"/>
        </w:rPr>
        <w:t>3</w:t>
      </w:r>
      <w:r w:rsidRPr="0037791B">
        <w:rPr>
          <w:sz w:val="26"/>
          <w:szCs w:val="26"/>
        </w:rPr>
        <w:t>.</w:t>
      </w:r>
    </w:p>
    <w:p w14:paraId="2B967B83" w14:textId="0818857B" w:rsidR="00AC7302" w:rsidRPr="0037791B" w:rsidRDefault="00AC7302" w:rsidP="00AC7302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Для осуществления контроля за исполнением бюджета </w:t>
      </w:r>
      <w:r w:rsidR="00CE645C" w:rsidRPr="0037791B">
        <w:rPr>
          <w:sz w:val="26"/>
          <w:szCs w:val="26"/>
        </w:rPr>
        <w:t>Сельско</w:t>
      </w:r>
      <w:r w:rsidR="002A6217" w:rsidRPr="0037791B">
        <w:rPr>
          <w:sz w:val="26"/>
          <w:szCs w:val="26"/>
        </w:rPr>
        <w:t>го</w:t>
      </w:r>
      <w:r w:rsidR="00CE645C" w:rsidRPr="0037791B">
        <w:rPr>
          <w:sz w:val="26"/>
          <w:szCs w:val="26"/>
        </w:rPr>
        <w:t xml:space="preserve"> поселени</w:t>
      </w:r>
      <w:r w:rsidR="002A6217" w:rsidRPr="0037791B">
        <w:rPr>
          <w:sz w:val="26"/>
          <w:szCs w:val="26"/>
        </w:rPr>
        <w:t>я</w:t>
      </w:r>
      <w:r w:rsidRPr="0037791B">
        <w:rPr>
          <w:sz w:val="26"/>
          <w:szCs w:val="26"/>
        </w:rPr>
        <w:t xml:space="preserve"> «</w:t>
      </w:r>
      <w:proofErr w:type="spellStart"/>
      <w:r w:rsidR="00FD40FB" w:rsidRPr="0037791B">
        <w:rPr>
          <w:sz w:val="26"/>
          <w:szCs w:val="26"/>
        </w:rPr>
        <w:t>Приморско-Куйский</w:t>
      </w:r>
      <w:proofErr w:type="spellEnd"/>
      <w:r w:rsidR="00621D4A" w:rsidRPr="0037791B">
        <w:rPr>
          <w:sz w:val="26"/>
          <w:szCs w:val="26"/>
        </w:rPr>
        <w:t xml:space="preserve"> сельсовет</w:t>
      </w:r>
      <w:r w:rsidRPr="0037791B">
        <w:rPr>
          <w:sz w:val="26"/>
          <w:szCs w:val="26"/>
        </w:rPr>
        <w:t xml:space="preserve">» </w:t>
      </w:r>
      <w:r w:rsidR="00DA6180" w:rsidRPr="0037791B">
        <w:rPr>
          <w:sz w:val="26"/>
          <w:szCs w:val="26"/>
        </w:rPr>
        <w:t xml:space="preserve">ЗР </w:t>
      </w:r>
      <w:r w:rsidRPr="0037791B">
        <w:rPr>
          <w:sz w:val="26"/>
          <w:szCs w:val="26"/>
        </w:rPr>
        <w:t xml:space="preserve">НАО в </w:t>
      </w:r>
      <w:proofErr w:type="spellStart"/>
      <w:r w:rsidRPr="0037791B">
        <w:rPr>
          <w:sz w:val="26"/>
          <w:szCs w:val="26"/>
        </w:rPr>
        <w:t>Контрольно</w:t>
      </w:r>
      <w:proofErr w:type="spellEnd"/>
      <w:r w:rsidRPr="0037791B">
        <w:rPr>
          <w:sz w:val="26"/>
          <w:szCs w:val="26"/>
        </w:rPr>
        <w:t>–счетную палату Заполярного района также представлены:</w:t>
      </w:r>
    </w:p>
    <w:p w14:paraId="470D1AFE" w14:textId="77777777" w:rsidR="00AC7302" w:rsidRPr="0037791B" w:rsidRDefault="00AC7302" w:rsidP="00497F56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jc w:val="both"/>
        <w:rPr>
          <w:strike/>
          <w:sz w:val="26"/>
          <w:szCs w:val="26"/>
        </w:rPr>
      </w:pPr>
      <w:r w:rsidRPr="0037791B">
        <w:rPr>
          <w:sz w:val="26"/>
          <w:szCs w:val="26"/>
        </w:rPr>
        <w:t>Отчет об исполнении бюджета (ф.0503117)</w:t>
      </w:r>
      <w:r w:rsidR="00F647BD" w:rsidRPr="0037791B">
        <w:rPr>
          <w:sz w:val="26"/>
          <w:szCs w:val="26"/>
        </w:rPr>
        <w:t>;</w:t>
      </w:r>
    </w:p>
    <w:p w14:paraId="5CD16A46" w14:textId="77777777" w:rsidR="00AC7302" w:rsidRPr="0037791B" w:rsidRDefault="00AC7302" w:rsidP="00497F56">
      <w:pPr>
        <w:numPr>
          <w:ilvl w:val="0"/>
          <w:numId w:val="1"/>
        </w:numPr>
        <w:tabs>
          <w:tab w:val="num" w:pos="-426"/>
          <w:tab w:val="left" w:pos="0"/>
        </w:tabs>
        <w:ind w:left="0" w:firstLine="709"/>
        <w:rPr>
          <w:sz w:val="26"/>
          <w:szCs w:val="26"/>
        </w:rPr>
      </w:pPr>
      <w:r w:rsidRPr="0037791B">
        <w:rPr>
          <w:sz w:val="26"/>
          <w:szCs w:val="26"/>
        </w:rPr>
        <w:t>По</w:t>
      </w:r>
      <w:r w:rsidR="00260A55" w:rsidRPr="0037791B">
        <w:rPr>
          <w:sz w:val="26"/>
          <w:szCs w:val="26"/>
        </w:rPr>
        <w:t>яснительная записка (ф.0503160)</w:t>
      </w:r>
      <w:r w:rsidR="00F647BD" w:rsidRPr="0037791B">
        <w:rPr>
          <w:sz w:val="26"/>
          <w:szCs w:val="26"/>
        </w:rPr>
        <w:t>;</w:t>
      </w:r>
    </w:p>
    <w:p w14:paraId="68E6DDC3" w14:textId="3EA04B65" w:rsidR="009159E8" w:rsidRPr="0037791B" w:rsidRDefault="002567E8" w:rsidP="009159E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Отчет по поступлениям и выбытиям (ф.</w:t>
      </w:r>
      <w:r w:rsidR="00E479EB" w:rsidRPr="0037791B">
        <w:rPr>
          <w:sz w:val="26"/>
          <w:szCs w:val="26"/>
        </w:rPr>
        <w:t xml:space="preserve"> 0503151</w:t>
      </w:r>
      <w:r w:rsidRPr="0037791B">
        <w:rPr>
          <w:sz w:val="26"/>
          <w:szCs w:val="26"/>
        </w:rPr>
        <w:t>)</w:t>
      </w:r>
      <w:r w:rsidR="00340EF1" w:rsidRPr="0037791B">
        <w:rPr>
          <w:sz w:val="26"/>
          <w:szCs w:val="26"/>
        </w:rPr>
        <w:t>.</w:t>
      </w:r>
    </w:p>
    <w:p w14:paraId="7BD675FA" w14:textId="22EBFAEA" w:rsidR="00133217" w:rsidRPr="0037791B" w:rsidRDefault="002B4B23" w:rsidP="0013321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Сводная таблица в электронной форме,</w:t>
      </w:r>
      <w:r w:rsidR="00F220A0" w:rsidRPr="0037791B">
        <w:rPr>
          <w:sz w:val="26"/>
          <w:szCs w:val="26"/>
        </w:rPr>
        <w:t xml:space="preserve"> отражающая исполнение по перечисляемым в местный бюджет межбюджетных трансфертов</w:t>
      </w:r>
      <w:r w:rsidR="00B176A5" w:rsidRPr="0037791B">
        <w:rPr>
          <w:sz w:val="26"/>
          <w:szCs w:val="26"/>
        </w:rPr>
        <w:t>.</w:t>
      </w:r>
    </w:p>
    <w:p w14:paraId="24F37DFA" w14:textId="40C056E6" w:rsidR="006B4430" w:rsidRPr="0037791B" w:rsidRDefault="00F220A0" w:rsidP="004630B8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Вследствие того, что  б</w:t>
      </w:r>
      <w:r w:rsidR="006B4430" w:rsidRPr="0037791B">
        <w:rPr>
          <w:sz w:val="26"/>
          <w:szCs w:val="26"/>
        </w:rPr>
        <w:t>юджет Сельского поселения «</w:t>
      </w:r>
      <w:proofErr w:type="spellStart"/>
      <w:r w:rsidR="006B4430" w:rsidRPr="0037791B">
        <w:rPr>
          <w:sz w:val="26"/>
          <w:szCs w:val="26"/>
        </w:rPr>
        <w:t>Приморско-Куйский</w:t>
      </w:r>
      <w:proofErr w:type="spellEnd"/>
      <w:r w:rsidR="006B4430" w:rsidRPr="0037791B">
        <w:rPr>
          <w:sz w:val="26"/>
          <w:szCs w:val="26"/>
        </w:rPr>
        <w:t xml:space="preserve"> сельсовет» ЗР НАО на 2023 год </w:t>
      </w:r>
      <w:r w:rsidRPr="0037791B">
        <w:rPr>
          <w:sz w:val="26"/>
          <w:szCs w:val="26"/>
        </w:rPr>
        <w:t xml:space="preserve">на начало года </w:t>
      </w:r>
      <w:r w:rsidR="006B4430" w:rsidRPr="0037791B">
        <w:rPr>
          <w:sz w:val="26"/>
          <w:szCs w:val="26"/>
        </w:rPr>
        <w:t>не утверждён</w:t>
      </w:r>
      <w:r w:rsidR="005C4C27">
        <w:rPr>
          <w:sz w:val="26"/>
          <w:szCs w:val="26"/>
        </w:rPr>
        <w:t>,</w:t>
      </w:r>
      <w:r w:rsidR="006B4430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ввиду</w:t>
      </w:r>
      <w:r w:rsidR="006B4430" w:rsidRPr="0037791B">
        <w:rPr>
          <w:sz w:val="26"/>
          <w:szCs w:val="26"/>
        </w:rPr>
        <w:t xml:space="preserve"> отсутстви</w:t>
      </w:r>
      <w:r w:rsidRPr="0037791B">
        <w:rPr>
          <w:sz w:val="26"/>
          <w:szCs w:val="26"/>
        </w:rPr>
        <w:t>я</w:t>
      </w:r>
      <w:r w:rsidR="006B4430" w:rsidRPr="0037791B">
        <w:rPr>
          <w:sz w:val="26"/>
          <w:szCs w:val="26"/>
        </w:rPr>
        <w:t xml:space="preserve"> депутатского корпуса </w:t>
      </w:r>
      <w:r w:rsidR="00DD1D3D" w:rsidRPr="0037791B">
        <w:rPr>
          <w:sz w:val="26"/>
          <w:szCs w:val="26"/>
        </w:rPr>
        <w:t>на основании</w:t>
      </w:r>
      <w:r w:rsidR="006B4430" w:rsidRPr="0037791B">
        <w:rPr>
          <w:sz w:val="26"/>
          <w:szCs w:val="26"/>
        </w:rPr>
        <w:t xml:space="preserve"> Решени</w:t>
      </w:r>
      <w:r w:rsidR="00DD1D3D" w:rsidRPr="0037791B">
        <w:rPr>
          <w:sz w:val="26"/>
          <w:szCs w:val="26"/>
        </w:rPr>
        <w:t>я</w:t>
      </w:r>
      <w:r w:rsidR="006B4430" w:rsidRPr="0037791B">
        <w:rPr>
          <w:sz w:val="26"/>
          <w:szCs w:val="26"/>
        </w:rPr>
        <w:t xml:space="preserve"> Суда Ненецкого автономного округа от 28 октября 2022 года № 3а–14/2022 о признании неправомочны</w:t>
      </w:r>
      <w:r w:rsidR="00EC4BF3" w:rsidRPr="0037791B">
        <w:rPr>
          <w:sz w:val="26"/>
          <w:szCs w:val="26"/>
        </w:rPr>
        <w:t xml:space="preserve">м </w:t>
      </w:r>
      <w:r w:rsidR="006B4430" w:rsidRPr="0037791B">
        <w:rPr>
          <w:sz w:val="26"/>
          <w:szCs w:val="26"/>
        </w:rPr>
        <w:t>состав</w:t>
      </w:r>
      <w:r w:rsidR="00EC4BF3" w:rsidRPr="0037791B">
        <w:rPr>
          <w:sz w:val="26"/>
          <w:szCs w:val="26"/>
        </w:rPr>
        <w:t xml:space="preserve">а </w:t>
      </w:r>
      <w:r w:rsidR="006B4430" w:rsidRPr="0037791B">
        <w:rPr>
          <w:sz w:val="26"/>
          <w:szCs w:val="26"/>
        </w:rPr>
        <w:t>Совета депутатов Сельского поселения «</w:t>
      </w:r>
      <w:proofErr w:type="spellStart"/>
      <w:r w:rsidR="006B4430" w:rsidRPr="0037791B">
        <w:rPr>
          <w:sz w:val="26"/>
          <w:szCs w:val="26"/>
        </w:rPr>
        <w:t>Приморско-Куйский</w:t>
      </w:r>
      <w:proofErr w:type="spellEnd"/>
      <w:r w:rsidR="006B4430" w:rsidRPr="0037791B">
        <w:rPr>
          <w:sz w:val="26"/>
          <w:szCs w:val="26"/>
        </w:rPr>
        <w:t xml:space="preserve"> сельсовет» Заполярного района Ненецкого автономного округа шестого созыва, избранн</w:t>
      </w:r>
      <w:r w:rsidR="00EC4BF3" w:rsidRPr="0037791B">
        <w:rPr>
          <w:sz w:val="26"/>
          <w:szCs w:val="26"/>
        </w:rPr>
        <w:t>ого</w:t>
      </w:r>
      <w:r w:rsidR="006B4430" w:rsidRPr="0037791B">
        <w:rPr>
          <w:sz w:val="26"/>
          <w:szCs w:val="26"/>
        </w:rPr>
        <w:t xml:space="preserve"> на муниципальны</w:t>
      </w:r>
      <w:r w:rsidRPr="0037791B">
        <w:rPr>
          <w:sz w:val="26"/>
          <w:szCs w:val="26"/>
        </w:rPr>
        <w:t>х выборах 9 сентября 2018 года, первоначальный бюджет принят решением Совета депутатов Сельского поселения «</w:t>
      </w:r>
      <w:proofErr w:type="spellStart"/>
      <w:r w:rsidRPr="0037791B">
        <w:rPr>
          <w:sz w:val="26"/>
          <w:szCs w:val="26"/>
        </w:rPr>
        <w:t>Приморско-Куйский</w:t>
      </w:r>
      <w:proofErr w:type="spellEnd"/>
      <w:r w:rsidRPr="0037791B">
        <w:rPr>
          <w:sz w:val="26"/>
          <w:szCs w:val="26"/>
        </w:rPr>
        <w:t xml:space="preserve"> сельсовет» Заполярного района Ненецкого автономного округа № 12 от 0</w:t>
      </w:r>
      <w:r w:rsidR="00663D9D">
        <w:rPr>
          <w:sz w:val="26"/>
          <w:szCs w:val="26"/>
        </w:rPr>
        <w:t>2</w:t>
      </w:r>
      <w:r w:rsidRPr="0037791B">
        <w:rPr>
          <w:sz w:val="26"/>
          <w:szCs w:val="26"/>
        </w:rPr>
        <w:t>.06.2023 (далее – Решение о бюджете).</w:t>
      </w:r>
    </w:p>
    <w:p w14:paraId="14AA33EC" w14:textId="021BE16D" w:rsidR="006B4430" w:rsidRPr="0037791B" w:rsidRDefault="006B4430" w:rsidP="004630B8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Согласно пояснительной записке</w:t>
      </w:r>
      <w:r w:rsidR="00F220A0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расходование средств бюджета поселения </w:t>
      </w:r>
      <w:r w:rsidR="00F220A0" w:rsidRPr="0037791B">
        <w:rPr>
          <w:sz w:val="26"/>
          <w:szCs w:val="26"/>
        </w:rPr>
        <w:t xml:space="preserve">до момента принятия </w:t>
      </w:r>
      <w:r w:rsidR="005D1285" w:rsidRPr="0037791B">
        <w:rPr>
          <w:sz w:val="26"/>
          <w:szCs w:val="26"/>
        </w:rPr>
        <w:t>Совета депутатов Сельского поселения «</w:t>
      </w:r>
      <w:proofErr w:type="spellStart"/>
      <w:r w:rsidR="005D1285" w:rsidRPr="0037791B">
        <w:rPr>
          <w:sz w:val="26"/>
          <w:szCs w:val="26"/>
        </w:rPr>
        <w:t>Приморско-Куйский</w:t>
      </w:r>
      <w:proofErr w:type="spellEnd"/>
      <w:r w:rsidR="005D1285" w:rsidRPr="0037791B">
        <w:rPr>
          <w:sz w:val="26"/>
          <w:szCs w:val="26"/>
        </w:rPr>
        <w:t xml:space="preserve"> сельсовет» Заполярного района Ненецкого автономного округа </w:t>
      </w:r>
      <w:r w:rsidR="00F220A0" w:rsidRPr="0037791B">
        <w:rPr>
          <w:sz w:val="26"/>
          <w:szCs w:val="26"/>
        </w:rPr>
        <w:t xml:space="preserve">Решения о бюджете </w:t>
      </w:r>
      <w:r w:rsidRPr="0037791B">
        <w:rPr>
          <w:sz w:val="26"/>
          <w:szCs w:val="26"/>
        </w:rPr>
        <w:t xml:space="preserve">осуществлялось в соответствии со статьёй 190 </w:t>
      </w:r>
      <w:r w:rsidR="00183906" w:rsidRPr="0037791B">
        <w:rPr>
          <w:sz w:val="26"/>
          <w:szCs w:val="26"/>
        </w:rPr>
        <w:t xml:space="preserve">Бюджетного кодекса Российской </w:t>
      </w:r>
      <w:r w:rsidR="00183906" w:rsidRPr="0037791B">
        <w:rPr>
          <w:sz w:val="26"/>
          <w:szCs w:val="26"/>
        </w:rPr>
        <w:lastRenderedPageBreak/>
        <w:t>Федерации (далее - БК РФ)</w:t>
      </w:r>
      <w:r w:rsidRPr="0037791B">
        <w:rPr>
          <w:sz w:val="26"/>
          <w:szCs w:val="26"/>
        </w:rPr>
        <w:t>, статьёй 24 Положения «О  бюджетном процессе в муниципальном образовании «</w:t>
      </w:r>
      <w:proofErr w:type="spellStart"/>
      <w:r w:rsidRPr="0037791B">
        <w:rPr>
          <w:sz w:val="26"/>
          <w:szCs w:val="26"/>
        </w:rPr>
        <w:t>Приморско-Куйский</w:t>
      </w:r>
      <w:proofErr w:type="spellEnd"/>
      <w:r w:rsidRPr="0037791B">
        <w:rPr>
          <w:sz w:val="26"/>
          <w:szCs w:val="26"/>
        </w:rPr>
        <w:t xml:space="preserve"> сельсовет» Ненецкого автономного округа», утвержденного решением Совета депутатов МО «</w:t>
      </w:r>
      <w:proofErr w:type="spellStart"/>
      <w:r w:rsidRPr="0037791B">
        <w:rPr>
          <w:sz w:val="26"/>
          <w:szCs w:val="26"/>
        </w:rPr>
        <w:t>Приморско-Куйский</w:t>
      </w:r>
      <w:proofErr w:type="spellEnd"/>
      <w:r w:rsidRPr="0037791B">
        <w:rPr>
          <w:sz w:val="26"/>
          <w:szCs w:val="26"/>
        </w:rPr>
        <w:t xml:space="preserve"> сельсовет» НАО от  16 сентября  2015 года № 117</w:t>
      </w:r>
      <w:r w:rsidR="00F52F5B" w:rsidRPr="0037791B">
        <w:rPr>
          <w:sz w:val="26"/>
          <w:szCs w:val="26"/>
        </w:rPr>
        <w:t xml:space="preserve"> и </w:t>
      </w:r>
      <w:r w:rsidRPr="0037791B">
        <w:rPr>
          <w:sz w:val="26"/>
          <w:szCs w:val="26"/>
        </w:rPr>
        <w:t>Постановлением Главы Сельского поселения «О временном управлении бюджетом Сельского поселения «</w:t>
      </w:r>
      <w:proofErr w:type="spellStart"/>
      <w:r w:rsidRPr="0037791B">
        <w:rPr>
          <w:sz w:val="26"/>
          <w:szCs w:val="26"/>
        </w:rPr>
        <w:t>Приморско-Куйский</w:t>
      </w:r>
      <w:proofErr w:type="spellEnd"/>
      <w:r w:rsidRPr="0037791B">
        <w:rPr>
          <w:sz w:val="26"/>
          <w:szCs w:val="26"/>
        </w:rPr>
        <w:t xml:space="preserve"> сельсовет» Заполярного района Ненецкого автономного округа  в 2023 году»</w:t>
      </w:r>
      <w:r w:rsidR="00304716" w:rsidRPr="0037791B">
        <w:rPr>
          <w:sz w:val="26"/>
          <w:szCs w:val="26"/>
        </w:rPr>
        <w:t xml:space="preserve"> </w:t>
      </w:r>
      <w:r w:rsidR="005D1285" w:rsidRPr="0037791B">
        <w:rPr>
          <w:sz w:val="26"/>
          <w:szCs w:val="26"/>
        </w:rPr>
        <w:t xml:space="preserve">№ 3 от 30.12.2022 </w:t>
      </w:r>
      <w:r w:rsidR="00304716" w:rsidRPr="0037791B">
        <w:rPr>
          <w:sz w:val="26"/>
          <w:szCs w:val="26"/>
        </w:rPr>
        <w:t>(далее – Постановление № 3)</w:t>
      </w:r>
      <w:r w:rsidR="00DB1EE2" w:rsidRPr="0037791B">
        <w:rPr>
          <w:sz w:val="26"/>
          <w:szCs w:val="26"/>
        </w:rPr>
        <w:t>.</w:t>
      </w:r>
    </w:p>
    <w:p w14:paraId="2025E72B" w14:textId="0627F2E9" w:rsidR="00D811AC" w:rsidRPr="0037791B" w:rsidRDefault="00D811AC" w:rsidP="004630B8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Сводная бюджетная роспись, по информации пояснительной записки, утверждена Распоряжением Администрации Сельского поселения «</w:t>
      </w:r>
      <w:proofErr w:type="spellStart"/>
      <w:r w:rsidRPr="0037791B">
        <w:rPr>
          <w:sz w:val="26"/>
          <w:szCs w:val="26"/>
        </w:rPr>
        <w:t>Приморско-Куйский</w:t>
      </w:r>
      <w:proofErr w:type="spellEnd"/>
      <w:r w:rsidRPr="0037791B">
        <w:rPr>
          <w:sz w:val="26"/>
          <w:szCs w:val="26"/>
        </w:rPr>
        <w:t xml:space="preserve"> сельсовет» </w:t>
      </w:r>
      <w:r w:rsidR="006819DA" w:rsidRPr="0037791B">
        <w:rPr>
          <w:sz w:val="26"/>
          <w:szCs w:val="26"/>
        </w:rPr>
        <w:t>ЗР НАО</w:t>
      </w:r>
      <w:r w:rsidRPr="0037791B">
        <w:rPr>
          <w:sz w:val="26"/>
          <w:szCs w:val="26"/>
        </w:rPr>
        <w:t xml:space="preserve"> от 09.01.2023 № 1осн «Об утверждении сводной бюджетной росписи Администрации Сельского поселения «</w:t>
      </w:r>
      <w:proofErr w:type="spellStart"/>
      <w:r w:rsidRPr="0037791B">
        <w:rPr>
          <w:sz w:val="26"/>
          <w:szCs w:val="26"/>
        </w:rPr>
        <w:t>Приморско-Куйский</w:t>
      </w:r>
      <w:proofErr w:type="spellEnd"/>
      <w:r w:rsidRPr="0037791B">
        <w:rPr>
          <w:sz w:val="26"/>
          <w:szCs w:val="26"/>
        </w:rPr>
        <w:t xml:space="preserve"> сельсовет» Заполярного района Ненецкого автономного округа на 2023 год</w:t>
      </w:r>
      <w:r w:rsidR="006819DA" w:rsidRPr="0037791B">
        <w:rPr>
          <w:sz w:val="26"/>
          <w:szCs w:val="26"/>
        </w:rPr>
        <w:t>».</w:t>
      </w:r>
    </w:p>
    <w:p w14:paraId="459E9216" w14:textId="4DA27239" w:rsidR="006819DA" w:rsidRPr="0037791B" w:rsidRDefault="006819DA" w:rsidP="004630B8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Вместе с тем, по сведениям пояснительной записк</w:t>
      </w:r>
      <w:r w:rsidR="005D1285" w:rsidRPr="0037791B">
        <w:rPr>
          <w:sz w:val="26"/>
          <w:szCs w:val="26"/>
        </w:rPr>
        <w:t>и</w:t>
      </w:r>
      <w:r w:rsidRPr="0037791B">
        <w:rPr>
          <w:sz w:val="26"/>
          <w:szCs w:val="26"/>
        </w:rPr>
        <w:t xml:space="preserve"> отмечено, что </w:t>
      </w:r>
      <w:r w:rsidR="00663D9D">
        <w:rPr>
          <w:sz w:val="26"/>
          <w:szCs w:val="26"/>
        </w:rPr>
        <w:t xml:space="preserve">на основании </w:t>
      </w:r>
      <w:r w:rsidRPr="0037791B">
        <w:rPr>
          <w:sz w:val="26"/>
          <w:szCs w:val="26"/>
        </w:rPr>
        <w:t>Распоряжени</w:t>
      </w:r>
      <w:r w:rsidR="00663D9D">
        <w:rPr>
          <w:sz w:val="26"/>
          <w:szCs w:val="26"/>
        </w:rPr>
        <w:t>й</w:t>
      </w:r>
      <w:r w:rsidRPr="0037791B">
        <w:rPr>
          <w:sz w:val="26"/>
          <w:szCs w:val="26"/>
        </w:rPr>
        <w:t xml:space="preserve"> Администрации Сельского поселения «</w:t>
      </w:r>
      <w:proofErr w:type="spellStart"/>
      <w:r w:rsidRPr="0037791B">
        <w:rPr>
          <w:sz w:val="26"/>
          <w:szCs w:val="26"/>
        </w:rPr>
        <w:t>Приморско-Куйский</w:t>
      </w:r>
      <w:proofErr w:type="spellEnd"/>
      <w:r w:rsidRPr="0037791B">
        <w:rPr>
          <w:sz w:val="26"/>
          <w:szCs w:val="26"/>
        </w:rPr>
        <w:t xml:space="preserve"> сельсовет» Заполярного района Ненецкого автономного округа от 10.02.2023 № 24осн, от 27.03.2023 № 43осн, от 15.03.2023 №38осн </w:t>
      </w:r>
      <w:r w:rsidR="00002810" w:rsidRPr="0037791B">
        <w:rPr>
          <w:sz w:val="26"/>
          <w:szCs w:val="26"/>
        </w:rPr>
        <w:t>осуществл</w:t>
      </w:r>
      <w:r w:rsidR="00663D9D">
        <w:rPr>
          <w:sz w:val="26"/>
          <w:szCs w:val="26"/>
        </w:rPr>
        <w:t>ены</w:t>
      </w:r>
      <w:r w:rsidRPr="0037791B">
        <w:rPr>
          <w:sz w:val="26"/>
          <w:szCs w:val="26"/>
        </w:rPr>
        <w:t xml:space="preserve"> вн</w:t>
      </w:r>
      <w:r w:rsidR="00002810" w:rsidRPr="0037791B">
        <w:rPr>
          <w:sz w:val="26"/>
          <w:szCs w:val="26"/>
        </w:rPr>
        <w:t>есени</w:t>
      </w:r>
      <w:r w:rsidR="00663D9D">
        <w:rPr>
          <w:sz w:val="26"/>
          <w:szCs w:val="26"/>
        </w:rPr>
        <w:t>е</w:t>
      </w:r>
      <w:r w:rsidRPr="0037791B">
        <w:rPr>
          <w:sz w:val="26"/>
          <w:szCs w:val="26"/>
        </w:rPr>
        <w:t xml:space="preserve"> изменени</w:t>
      </w:r>
      <w:r w:rsidR="00002810" w:rsidRPr="0037791B">
        <w:rPr>
          <w:sz w:val="26"/>
          <w:szCs w:val="26"/>
        </w:rPr>
        <w:t>й</w:t>
      </w:r>
      <w:r w:rsidRPr="0037791B">
        <w:rPr>
          <w:sz w:val="26"/>
          <w:szCs w:val="26"/>
        </w:rPr>
        <w:t xml:space="preserve"> в </w:t>
      </w:r>
      <w:r w:rsidR="00002810" w:rsidRPr="0037791B">
        <w:rPr>
          <w:sz w:val="26"/>
          <w:szCs w:val="26"/>
        </w:rPr>
        <w:t xml:space="preserve">показатели </w:t>
      </w:r>
      <w:r w:rsidRPr="0037791B">
        <w:rPr>
          <w:sz w:val="26"/>
          <w:szCs w:val="26"/>
        </w:rPr>
        <w:t>сводн</w:t>
      </w:r>
      <w:r w:rsidR="00002810" w:rsidRPr="0037791B">
        <w:rPr>
          <w:sz w:val="26"/>
          <w:szCs w:val="26"/>
        </w:rPr>
        <w:t>ой</w:t>
      </w:r>
      <w:r w:rsidRPr="0037791B">
        <w:rPr>
          <w:sz w:val="26"/>
          <w:szCs w:val="26"/>
        </w:rPr>
        <w:t xml:space="preserve"> бюджетн</w:t>
      </w:r>
      <w:r w:rsidR="00002810" w:rsidRPr="0037791B">
        <w:rPr>
          <w:sz w:val="26"/>
          <w:szCs w:val="26"/>
        </w:rPr>
        <w:t>ой</w:t>
      </w:r>
      <w:r w:rsidRPr="0037791B">
        <w:rPr>
          <w:sz w:val="26"/>
          <w:szCs w:val="26"/>
        </w:rPr>
        <w:t xml:space="preserve"> роспис</w:t>
      </w:r>
      <w:r w:rsidR="00002810" w:rsidRPr="0037791B">
        <w:rPr>
          <w:sz w:val="26"/>
          <w:szCs w:val="26"/>
        </w:rPr>
        <w:t>и</w:t>
      </w:r>
      <w:r w:rsidRPr="0037791B">
        <w:rPr>
          <w:sz w:val="26"/>
          <w:szCs w:val="26"/>
        </w:rPr>
        <w:t>.</w:t>
      </w:r>
    </w:p>
    <w:p w14:paraId="7E46E08C" w14:textId="37CA2E72" w:rsidR="00334482" w:rsidRPr="0037791B" w:rsidRDefault="00334482" w:rsidP="00334482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Согласно статьи 190 БК РФ если закон (решение) о бюджете не вступил в силу с начала текущего финансового года финансовый орган правомочен </w:t>
      </w:r>
      <w:r w:rsidRPr="0037791B">
        <w:rPr>
          <w:sz w:val="26"/>
          <w:szCs w:val="26"/>
          <w:u w:val="single"/>
        </w:rPr>
        <w:t>ежемесячно</w:t>
      </w:r>
      <w:r w:rsidRPr="0037791B">
        <w:rPr>
          <w:sz w:val="26"/>
          <w:szCs w:val="26"/>
        </w:rPr>
        <w:t xml:space="preserve">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</w:t>
      </w:r>
      <w:r w:rsidRPr="0037791B">
        <w:rPr>
          <w:sz w:val="26"/>
          <w:szCs w:val="26"/>
          <w:u w:val="single"/>
        </w:rPr>
        <w:t>бюджетных ассигнований и лимитов бюджетных обязательств</w:t>
      </w:r>
      <w:r w:rsidRPr="0037791B">
        <w:rPr>
          <w:sz w:val="26"/>
          <w:szCs w:val="26"/>
        </w:rPr>
        <w:t xml:space="preserve"> в отчетном финансовом году. Иные показатели, определяемые законом (решением) о бюджете, применяются в размерах (нормативах) и порядке, которые были установлены законом (решением) о бюджете на отчетный финансовый год.</w:t>
      </w:r>
    </w:p>
    <w:p w14:paraId="6264A148" w14:textId="0DFA606C" w:rsidR="009837AD" w:rsidRPr="0037791B" w:rsidRDefault="002445B0" w:rsidP="00334482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Из вышеуказанн</w:t>
      </w:r>
      <w:r w:rsidR="00264314" w:rsidRPr="0037791B">
        <w:rPr>
          <w:sz w:val="26"/>
          <w:szCs w:val="26"/>
        </w:rPr>
        <w:t>ых правил</w:t>
      </w:r>
      <w:r w:rsidRPr="0037791B">
        <w:rPr>
          <w:sz w:val="26"/>
          <w:szCs w:val="26"/>
        </w:rPr>
        <w:t xml:space="preserve"> следует, что при исполнении бюджета бюджетные ассигнования и лимиты бюджетных обязательств доводятся ежемесячно в размере, не превышающем одной двенадцатой части </w:t>
      </w:r>
      <w:r w:rsidR="00B24F13" w:rsidRPr="0037791B">
        <w:rPr>
          <w:sz w:val="26"/>
          <w:szCs w:val="26"/>
        </w:rPr>
        <w:t>показателей отчетного</w:t>
      </w:r>
      <w:r w:rsidRPr="0037791B">
        <w:rPr>
          <w:sz w:val="26"/>
          <w:szCs w:val="26"/>
        </w:rPr>
        <w:t xml:space="preserve"> финансово</w:t>
      </w:r>
      <w:r w:rsidR="00B24F13" w:rsidRPr="0037791B">
        <w:rPr>
          <w:sz w:val="26"/>
          <w:szCs w:val="26"/>
        </w:rPr>
        <w:t>го</w:t>
      </w:r>
      <w:r w:rsidRPr="0037791B">
        <w:rPr>
          <w:sz w:val="26"/>
          <w:szCs w:val="26"/>
        </w:rPr>
        <w:t xml:space="preserve"> год</w:t>
      </w:r>
      <w:r w:rsidR="00B24F13" w:rsidRPr="0037791B">
        <w:rPr>
          <w:sz w:val="26"/>
          <w:szCs w:val="26"/>
        </w:rPr>
        <w:t>а</w:t>
      </w:r>
      <w:r w:rsidRPr="0037791B">
        <w:rPr>
          <w:sz w:val="26"/>
          <w:szCs w:val="26"/>
        </w:rPr>
        <w:t>.</w:t>
      </w:r>
      <w:r w:rsidR="00475535" w:rsidRPr="0037791B">
        <w:rPr>
          <w:sz w:val="26"/>
          <w:szCs w:val="26"/>
        </w:rPr>
        <w:t xml:space="preserve"> Превышение размера бюджетны</w:t>
      </w:r>
      <w:r w:rsidR="00B24F13" w:rsidRPr="0037791B">
        <w:rPr>
          <w:sz w:val="26"/>
          <w:szCs w:val="26"/>
        </w:rPr>
        <w:t>х</w:t>
      </w:r>
      <w:r w:rsidR="00475535" w:rsidRPr="0037791B">
        <w:rPr>
          <w:sz w:val="26"/>
          <w:szCs w:val="26"/>
        </w:rPr>
        <w:t xml:space="preserve"> ассигновани</w:t>
      </w:r>
      <w:r w:rsidR="00B24F13" w:rsidRPr="0037791B">
        <w:rPr>
          <w:sz w:val="26"/>
          <w:szCs w:val="26"/>
        </w:rPr>
        <w:t>й</w:t>
      </w:r>
      <w:r w:rsidR="00475535" w:rsidRPr="0037791B">
        <w:rPr>
          <w:sz w:val="26"/>
          <w:szCs w:val="26"/>
        </w:rPr>
        <w:t xml:space="preserve"> и лимит</w:t>
      </w:r>
      <w:r w:rsidR="00B24F13" w:rsidRPr="0037791B">
        <w:rPr>
          <w:sz w:val="26"/>
          <w:szCs w:val="26"/>
        </w:rPr>
        <w:t>ов</w:t>
      </w:r>
      <w:r w:rsidR="00475535" w:rsidRPr="0037791B">
        <w:rPr>
          <w:sz w:val="26"/>
          <w:szCs w:val="26"/>
        </w:rPr>
        <w:t xml:space="preserve"> бюджетных обязательств согласно положению статьи 190 БК РФ </w:t>
      </w:r>
      <w:r w:rsidR="00663D9D">
        <w:rPr>
          <w:sz w:val="26"/>
          <w:szCs w:val="26"/>
        </w:rPr>
        <w:t xml:space="preserve">на отчетный период первого квартала 2023 </w:t>
      </w:r>
      <w:r w:rsidR="00475535" w:rsidRPr="0037791B">
        <w:rPr>
          <w:sz w:val="26"/>
          <w:szCs w:val="26"/>
        </w:rPr>
        <w:t>не установлено</w:t>
      </w:r>
      <w:r w:rsidR="00663D9D">
        <w:rPr>
          <w:sz w:val="26"/>
          <w:szCs w:val="26"/>
        </w:rPr>
        <w:t xml:space="preserve"> (согласно заключения КСП ЗР НАО на отчет об исполнении местного бюджета за первый квартал 2023 года)</w:t>
      </w:r>
      <w:r w:rsidR="00475535" w:rsidRPr="0037791B">
        <w:rPr>
          <w:sz w:val="26"/>
          <w:szCs w:val="26"/>
        </w:rPr>
        <w:t>.</w:t>
      </w:r>
    </w:p>
    <w:p w14:paraId="5149F3F9" w14:textId="77213086" w:rsidR="00304716" w:rsidRPr="0037791B" w:rsidRDefault="00002810" w:rsidP="00304716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Однако, </w:t>
      </w:r>
      <w:r w:rsidR="00304716" w:rsidRPr="0037791B">
        <w:rPr>
          <w:sz w:val="26"/>
          <w:szCs w:val="26"/>
        </w:rPr>
        <w:t>согласно перечисленных документов, отраженных в пояснительной записке в части вносимых изменений в показатели сводной бюджетной росписи, крайнее изменение приходилось на март месяц, следовательно, в объеме периода бюджетных</w:t>
      </w:r>
      <w:r w:rsidR="00304716" w:rsidRPr="0037791B">
        <w:rPr>
          <w:sz w:val="26"/>
          <w:szCs w:val="26"/>
          <w:u w:val="single"/>
        </w:rPr>
        <w:t xml:space="preserve"> ассигнований и лимитов бюджетных обязательств, соответствующих</w:t>
      </w:r>
      <w:r w:rsidR="00304716" w:rsidRPr="0037791B">
        <w:rPr>
          <w:sz w:val="26"/>
          <w:szCs w:val="26"/>
        </w:rPr>
        <w:t xml:space="preserve"> первому кварталу</w:t>
      </w:r>
      <w:r w:rsidR="00663D9D">
        <w:rPr>
          <w:sz w:val="26"/>
          <w:szCs w:val="26"/>
        </w:rPr>
        <w:t xml:space="preserve"> 2023 года</w:t>
      </w:r>
      <w:r w:rsidR="00304716" w:rsidRPr="0037791B">
        <w:rPr>
          <w:sz w:val="26"/>
          <w:szCs w:val="26"/>
        </w:rPr>
        <w:t>.</w:t>
      </w:r>
    </w:p>
    <w:p w14:paraId="76548F3F" w14:textId="1636E4E2" w:rsidR="002445B0" w:rsidRPr="0037791B" w:rsidRDefault="00304716" w:rsidP="004F20E7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Таким образом, </w:t>
      </w:r>
      <w:r w:rsidR="00B7403E" w:rsidRPr="0037791B">
        <w:rPr>
          <w:sz w:val="26"/>
          <w:szCs w:val="26"/>
        </w:rPr>
        <w:t>принимая во внимание вышесказанное, из</w:t>
      </w:r>
      <w:r w:rsidR="002445B0" w:rsidRPr="0037791B">
        <w:rPr>
          <w:sz w:val="26"/>
          <w:szCs w:val="26"/>
        </w:rPr>
        <w:t xml:space="preserve"> представленных документов к отчету об исполнении местного бюджета не предоставляется возможность</w:t>
      </w:r>
      <w:r w:rsidR="003B1D13" w:rsidRPr="0037791B">
        <w:rPr>
          <w:sz w:val="26"/>
          <w:szCs w:val="26"/>
        </w:rPr>
        <w:t xml:space="preserve"> </w:t>
      </w:r>
      <w:r w:rsidR="00475535" w:rsidRPr="0037791B">
        <w:rPr>
          <w:sz w:val="26"/>
          <w:szCs w:val="26"/>
        </w:rPr>
        <w:t>проанализировать</w:t>
      </w:r>
      <w:r w:rsidR="003B1D13" w:rsidRPr="0037791B">
        <w:rPr>
          <w:sz w:val="26"/>
          <w:szCs w:val="26"/>
        </w:rPr>
        <w:t xml:space="preserve"> </w:t>
      </w:r>
      <w:r w:rsidR="004F20E7" w:rsidRPr="0037791B">
        <w:rPr>
          <w:sz w:val="26"/>
          <w:szCs w:val="26"/>
        </w:rPr>
        <w:t xml:space="preserve">достоверно </w:t>
      </w:r>
      <w:r w:rsidR="003B1D13" w:rsidRPr="0037791B">
        <w:rPr>
          <w:sz w:val="26"/>
          <w:szCs w:val="26"/>
        </w:rPr>
        <w:t xml:space="preserve">соблюдение </w:t>
      </w:r>
      <w:r w:rsidR="00475535" w:rsidRPr="0037791B">
        <w:rPr>
          <w:sz w:val="26"/>
          <w:szCs w:val="26"/>
        </w:rPr>
        <w:t xml:space="preserve">правил </w:t>
      </w:r>
      <w:r w:rsidR="00B24F13" w:rsidRPr="0037791B">
        <w:rPr>
          <w:sz w:val="26"/>
          <w:szCs w:val="26"/>
        </w:rPr>
        <w:t xml:space="preserve">периодичности </w:t>
      </w:r>
      <w:r w:rsidR="000843A1" w:rsidRPr="0037791B">
        <w:rPr>
          <w:sz w:val="26"/>
          <w:szCs w:val="26"/>
        </w:rPr>
        <w:t>доведение (утверждение)</w:t>
      </w:r>
      <w:r w:rsidR="00475535" w:rsidRPr="0037791B">
        <w:rPr>
          <w:sz w:val="26"/>
          <w:szCs w:val="26"/>
        </w:rPr>
        <w:t xml:space="preserve"> бюджетны</w:t>
      </w:r>
      <w:r w:rsidR="00B24F13" w:rsidRPr="0037791B">
        <w:rPr>
          <w:sz w:val="26"/>
          <w:szCs w:val="26"/>
        </w:rPr>
        <w:t>х</w:t>
      </w:r>
      <w:r w:rsidR="00475535" w:rsidRPr="0037791B">
        <w:rPr>
          <w:sz w:val="26"/>
          <w:szCs w:val="26"/>
        </w:rPr>
        <w:t xml:space="preserve"> ассигновани</w:t>
      </w:r>
      <w:r w:rsidR="00B24F13" w:rsidRPr="0037791B">
        <w:rPr>
          <w:sz w:val="26"/>
          <w:szCs w:val="26"/>
        </w:rPr>
        <w:t>й</w:t>
      </w:r>
      <w:r w:rsidR="00475535" w:rsidRPr="0037791B">
        <w:rPr>
          <w:sz w:val="26"/>
          <w:szCs w:val="26"/>
        </w:rPr>
        <w:t xml:space="preserve"> и лимит</w:t>
      </w:r>
      <w:r w:rsidR="00B24F13" w:rsidRPr="0037791B">
        <w:rPr>
          <w:sz w:val="26"/>
          <w:szCs w:val="26"/>
        </w:rPr>
        <w:t>ов</w:t>
      </w:r>
      <w:r w:rsidR="00475535" w:rsidRPr="0037791B">
        <w:rPr>
          <w:sz w:val="26"/>
          <w:szCs w:val="26"/>
        </w:rPr>
        <w:t xml:space="preserve"> бюджетных обязательств, установленных статьей 190 БК РФ</w:t>
      </w:r>
      <w:r w:rsidRPr="0037791B">
        <w:rPr>
          <w:sz w:val="26"/>
          <w:szCs w:val="26"/>
        </w:rPr>
        <w:t xml:space="preserve"> и Постановлением № 3 </w:t>
      </w:r>
      <w:r w:rsidR="00663D9D">
        <w:rPr>
          <w:sz w:val="26"/>
          <w:szCs w:val="26"/>
        </w:rPr>
        <w:t xml:space="preserve">в период, приходящийся на второй квартал 2023 года, </w:t>
      </w:r>
      <w:r w:rsidRPr="0037791B">
        <w:rPr>
          <w:sz w:val="26"/>
          <w:szCs w:val="26"/>
        </w:rPr>
        <w:t>до принятия Р</w:t>
      </w:r>
      <w:r w:rsidR="00B7403E" w:rsidRPr="0037791B">
        <w:rPr>
          <w:sz w:val="26"/>
          <w:szCs w:val="26"/>
        </w:rPr>
        <w:t>ешения о бюджете.</w:t>
      </w:r>
    </w:p>
    <w:p w14:paraId="27651F23" w14:textId="6104439F" w:rsidR="002445B0" w:rsidRPr="0037791B" w:rsidRDefault="009837AD" w:rsidP="009837AD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 соответствии со ст</w:t>
      </w:r>
      <w:r w:rsidR="000843A1" w:rsidRPr="0037791B">
        <w:rPr>
          <w:sz w:val="26"/>
          <w:szCs w:val="26"/>
        </w:rPr>
        <w:t>атьей</w:t>
      </w:r>
      <w:r w:rsidRPr="0037791B">
        <w:rPr>
          <w:sz w:val="26"/>
          <w:szCs w:val="26"/>
        </w:rPr>
        <w:t xml:space="preserve"> 215.1 БК РФ</w:t>
      </w:r>
      <w:r w:rsidR="000843A1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исполнение бюджета организуется на основе сводной бюдж</w:t>
      </w:r>
      <w:r w:rsidR="000843A1" w:rsidRPr="0037791B">
        <w:rPr>
          <w:sz w:val="26"/>
          <w:szCs w:val="26"/>
        </w:rPr>
        <w:t>етной росписи и кассового плана.</w:t>
      </w:r>
      <w:r w:rsidRPr="0037791B">
        <w:rPr>
          <w:sz w:val="26"/>
          <w:szCs w:val="26"/>
        </w:rPr>
        <w:t xml:space="preserve"> </w:t>
      </w:r>
      <w:r w:rsidR="000843A1" w:rsidRPr="0037791B">
        <w:rPr>
          <w:sz w:val="26"/>
          <w:szCs w:val="26"/>
        </w:rPr>
        <w:t>К</w:t>
      </w:r>
      <w:r w:rsidRPr="0037791B">
        <w:rPr>
          <w:sz w:val="26"/>
          <w:szCs w:val="26"/>
        </w:rPr>
        <w:t xml:space="preserve"> отчету об исполнении бюджета 202</w:t>
      </w:r>
      <w:r w:rsidR="002445B0" w:rsidRPr="0037791B">
        <w:rPr>
          <w:sz w:val="26"/>
          <w:szCs w:val="26"/>
        </w:rPr>
        <w:t>3</w:t>
      </w:r>
      <w:r w:rsidRPr="0037791B">
        <w:rPr>
          <w:sz w:val="26"/>
          <w:szCs w:val="26"/>
        </w:rPr>
        <w:t xml:space="preserve"> год в целях анализа соблюдения положения ст. 215.1 БК РФ в контрольный орган долж</w:t>
      </w:r>
      <w:r w:rsidR="00B7403E" w:rsidRPr="0037791B">
        <w:rPr>
          <w:sz w:val="26"/>
          <w:szCs w:val="26"/>
        </w:rPr>
        <w:t>ны</w:t>
      </w:r>
      <w:r w:rsidRPr="0037791B">
        <w:rPr>
          <w:sz w:val="26"/>
          <w:szCs w:val="26"/>
        </w:rPr>
        <w:t xml:space="preserve"> предоставляется</w:t>
      </w:r>
      <w:r w:rsidR="00B7403E" w:rsidRPr="0037791B">
        <w:rPr>
          <w:sz w:val="26"/>
          <w:szCs w:val="26"/>
        </w:rPr>
        <w:t>,</w:t>
      </w:r>
      <w:r w:rsidRPr="0037791B">
        <w:rPr>
          <w:sz w:val="26"/>
          <w:szCs w:val="26"/>
        </w:rPr>
        <w:t xml:space="preserve"> в том числе документ</w:t>
      </w:r>
      <w:r w:rsidR="00B7403E" w:rsidRPr="0037791B">
        <w:rPr>
          <w:sz w:val="26"/>
          <w:szCs w:val="26"/>
        </w:rPr>
        <w:t>ы «сводная бюджетная роспись» и</w:t>
      </w:r>
      <w:r w:rsidRPr="0037791B">
        <w:rPr>
          <w:sz w:val="26"/>
          <w:szCs w:val="26"/>
        </w:rPr>
        <w:t xml:space="preserve"> «кассовый план», </w:t>
      </w:r>
      <w:r w:rsidR="00B7403E" w:rsidRPr="0037791B">
        <w:rPr>
          <w:sz w:val="26"/>
          <w:szCs w:val="26"/>
        </w:rPr>
        <w:t xml:space="preserve">а также распорядительные документы, </w:t>
      </w:r>
      <w:r w:rsidR="00B7403E" w:rsidRPr="0037791B">
        <w:rPr>
          <w:sz w:val="26"/>
          <w:szCs w:val="26"/>
        </w:rPr>
        <w:lastRenderedPageBreak/>
        <w:t xml:space="preserve">регламентирующие внесение изменения в них, </w:t>
      </w:r>
      <w:r w:rsidR="002445B0" w:rsidRPr="0037791B">
        <w:rPr>
          <w:sz w:val="26"/>
          <w:szCs w:val="26"/>
        </w:rPr>
        <w:t>которы</w:t>
      </w:r>
      <w:r w:rsidR="00B7403E" w:rsidRPr="0037791B">
        <w:rPr>
          <w:sz w:val="26"/>
          <w:szCs w:val="26"/>
        </w:rPr>
        <w:t>е</w:t>
      </w:r>
      <w:r w:rsidR="002445B0" w:rsidRPr="0037791B">
        <w:rPr>
          <w:sz w:val="26"/>
          <w:szCs w:val="26"/>
        </w:rPr>
        <w:t xml:space="preserve"> </w:t>
      </w:r>
      <w:r w:rsidR="000843A1" w:rsidRPr="0037791B">
        <w:rPr>
          <w:sz w:val="26"/>
          <w:szCs w:val="26"/>
        </w:rPr>
        <w:t xml:space="preserve">к пакету </w:t>
      </w:r>
      <w:r w:rsidR="002445B0" w:rsidRPr="0037791B">
        <w:rPr>
          <w:sz w:val="26"/>
          <w:szCs w:val="26"/>
        </w:rPr>
        <w:t>документ</w:t>
      </w:r>
      <w:r w:rsidR="000843A1" w:rsidRPr="0037791B">
        <w:rPr>
          <w:sz w:val="26"/>
          <w:szCs w:val="26"/>
        </w:rPr>
        <w:t xml:space="preserve">ов </w:t>
      </w:r>
      <w:r w:rsidR="00B24F13" w:rsidRPr="0037791B">
        <w:rPr>
          <w:sz w:val="26"/>
          <w:szCs w:val="26"/>
        </w:rPr>
        <w:t>отчета</w:t>
      </w:r>
      <w:r w:rsidR="002445B0" w:rsidRPr="0037791B">
        <w:rPr>
          <w:sz w:val="26"/>
          <w:szCs w:val="26"/>
        </w:rPr>
        <w:t xml:space="preserve"> об исполнении </w:t>
      </w:r>
      <w:r w:rsidR="000843A1" w:rsidRPr="0037791B">
        <w:rPr>
          <w:sz w:val="26"/>
          <w:szCs w:val="26"/>
        </w:rPr>
        <w:t xml:space="preserve">местного бюджета </w:t>
      </w:r>
      <w:r w:rsidR="00B7403E" w:rsidRPr="0037791B">
        <w:rPr>
          <w:sz w:val="26"/>
          <w:szCs w:val="26"/>
        </w:rPr>
        <w:t>не представлены</w:t>
      </w:r>
      <w:r w:rsidR="002445B0" w:rsidRPr="0037791B">
        <w:rPr>
          <w:sz w:val="26"/>
          <w:szCs w:val="26"/>
        </w:rPr>
        <w:t xml:space="preserve">. </w:t>
      </w:r>
    </w:p>
    <w:p w14:paraId="09EF7080" w14:textId="137C74D3" w:rsidR="005D1285" w:rsidRPr="0037791B" w:rsidRDefault="005D1285" w:rsidP="009837AD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Кроме того, учитывая вышеизложенное не предоставляется возможности достоверно установить соблюдение Администрацией </w:t>
      </w:r>
      <w:r w:rsidR="002E770A" w:rsidRPr="0037791B">
        <w:rPr>
          <w:sz w:val="26"/>
          <w:szCs w:val="26"/>
        </w:rPr>
        <w:t xml:space="preserve">положений, установленных п. 3 ст. 219 </w:t>
      </w:r>
      <w:r w:rsidR="00663D9D">
        <w:rPr>
          <w:sz w:val="26"/>
          <w:szCs w:val="26"/>
        </w:rPr>
        <w:t>БК РФ</w:t>
      </w:r>
      <w:r w:rsidR="002E770A" w:rsidRPr="0037791B">
        <w:rPr>
          <w:sz w:val="26"/>
          <w:szCs w:val="26"/>
        </w:rPr>
        <w:t xml:space="preserve"> в части </w:t>
      </w:r>
      <w:r w:rsidRPr="0037791B">
        <w:rPr>
          <w:sz w:val="26"/>
          <w:szCs w:val="26"/>
        </w:rPr>
        <w:t>приняти</w:t>
      </w:r>
      <w:r w:rsidR="00663D9D">
        <w:rPr>
          <w:sz w:val="26"/>
          <w:szCs w:val="26"/>
        </w:rPr>
        <w:t>я</w:t>
      </w:r>
      <w:r w:rsidRPr="0037791B">
        <w:rPr>
          <w:sz w:val="26"/>
          <w:szCs w:val="26"/>
        </w:rPr>
        <w:t xml:space="preserve"> бюджетных обязательств </w:t>
      </w:r>
      <w:r w:rsidR="00663D9D" w:rsidRPr="0037791B">
        <w:rPr>
          <w:sz w:val="26"/>
          <w:szCs w:val="26"/>
        </w:rPr>
        <w:t>в пределах,</w:t>
      </w:r>
      <w:r w:rsidRPr="0037791B">
        <w:rPr>
          <w:sz w:val="26"/>
          <w:szCs w:val="26"/>
        </w:rPr>
        <w:t xml:space="preserve"> доведенных до него лимитов бюджетных обязательств</w:t>
      </w:r>
      <w:r w:rsidR="002E770A" w:rsidRPr="0037791B">
        <w:rPr>
          <w:sz w:val="26"/>
          <w:szCs w:val="26"/>
        </w:rPr>
        <w:t>, которые подлежали к принятию во втором квартале 2023 года.</w:t>
      </w:r>
      <w:r w:rsidR="002E770A" w:rsidRPr="0037791B">
        <w:rPr>
          <w:sz w:val="26"/>
          <w:szCs w:val="26"/>
          <w:u w:val="single"/>
        </w:rPr>
        <w:t xml:space="preserve"> </w:t>
      </w:r>
    </w:p>
    <w:p w14:paraId="279DA8FB" w14:textId="7995DEB0" w:rsidR="00002810" w:rsidRPr="0037791B" w:rsidRDefault="009B6882" w:rsidP="009837AD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Показатели местного бюджета Решением о бюджете утверждены на 2023 год со следующими основными характеристиками:</w:t>
      </w:r>
    </w:p>
    <w:p w14:paraId="2CD60DA8" w14:textId="31209372" w:rsidR="009B6882" w:rsidRPr="0037791B" w:rsidRDefault="002E770A" w:rsidP="009B6882">
      <w:pPr>
        <w:pStyle w:val="a3"/>
        <w:numPr>
          <w:ilvl w:val="0"/>
          <w:numId w:val="48"/>
        </w:numPr>
        <w:ind w:left="0" w:firstLine="567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 </w:t>
      </w:r>
      <w:r w:rsidR="009B6882" w:rsidRPr="0037791B">
        <w:rPr>
          <w:sz w:val="26"/>
          <w:szCs w:val="26"/>
        </w:rPr>
        <w:t xml:space="preserve">прогнозируемый общий объем доходов местного бюджета в сумме 63 064,8 тыс. руб.; </w:t>
      </w:r>
    </w:p>
    <w:p w14:paraId="2AD6AC0E" w14:textId="4D2F4894" w:rsidR="009B6882" w:rsidRPr="0037791B" w:rsidRDefault="009B6882" w:rsidP="009B6882">
      <w:pPr>
        <w:pStyle w:val="a3"/>
        <w:numPr>
          <w:ilvl w:val="0"/>
          <w:numId w:val="48"/>
        </w:numPr>
        <w:ind w:left="0" w:firstLine="567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 общий объем расходов местного бюджета в сумме 65 272,1 тыс. руб.;</w:t>
      </w:r>
    </w:p>
    <w:p w14:paraId="24F21023" w14:textId="01C9C366" w:rsidR="009B6882" w:rsidRPr="0037791B" w:rsidRDefault="009B6882" w:rsidP="005554DF">
      <w:pPr>
        <w:pStyle w:val="a3"/>
        <w:numPr>
          <w:ilvl w:val="0"/>
          <w:numId w:val="48"/>
        </w:numPr>
        <w:ind w:left="0" w:firstLine="567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 дефицит (профицит) местного бюджета в сумме 2 207,3 тыс. руб. или 35,6 процента, утвержденного общего годового объема доходов местного бюджета без учета утвержденного объема безвозмездных поступлений.</w:t>
      </w:r>
    </w:p>
    <w:p w14:paraId="66C60E9F" w14:textId="4D0F51F6" w:rsidR="009B6882" w:rsidRPr="0037791B" w:rsidRDefault="009B6882" w:rsidP="009B6882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Превышение предельного размера дефицита бюджета, установленного пунктом 3 статьи 92.1 </w:t>
      </w:r>
      <w:r w:rsidR="008C24C9">
        <w:rPr>
          <w:sz w:val="26"/>
          <w:szCs w:val="26"/>
        </w:rPr>
        <w:t>БК РФ</w:t>
      </w:r>
      <w:r w:rsidRPr="0037791B">
        <w:rPr>
          <w:sz w:val="26"/>
          <w:szCs w:val="26"/>
        </w:rPr>
        <w:t>, не противоречит бюджетному законодательству, так как дефицит местного бюджета покрывается остатками средств на 01.01.2023 на счете по учету средств местного бюджета (2 207,7 тыс. руб.).</w:t>
      </w:r>
    </w:p>
    <w:p w14:paraId="16B96DE3" w14:textId="6C918BE0" w:rsidR="009B6882" w:rsidRPr="0037791B" w:rsidRDefault="009B6882" w:rsidP="009E2E0B">
      <w:pPr>
        <w:pStyle w:val="a3"/>
        <w:ind w:left="0" w:firstLine="567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За отчетный период</w:t>
      </w:r>
      <w:r w:rsidR="009E2E0B" w:rsidRPr="0037791B">
        <w:rPr>
          <w:sz w:val="26"/>
          <w:szCs w:val="26"/>
        </w:rPr>
        <w:t>, согласно пояснительной записке</w:t>
      </w:r>
      <w:r w:rsidRPr="0037791B">
        <w:rPr>
          <w:sz w:val="26"/>
          <w:szCs w:val="26"/>
        </w:rPr>
        <w:t xml:space="preserve"> изменения в местный бюджет </w:t>
      </w:r>
      <w:r w:rsidR="009E2E0B" w:rsidRPr="0037791B">
        <w:rPr>
          <w:sz w:val="26"/>
          <w:szCs w:val="26"/>
        </w:rPr>
        <w:t>не вносились.</w:t>
      </w:r>
    </w:p>
    <w:p w14:paraId="7AB567A7" w14:textId="529A664B" w:rsidR="00D525C4" w:rsidRPr="0037791B" w:rsidRDefault="00D62CDD" w:rsidP="003D20B1">
      <w:pPr>
        <w:tabs>
          <w:tab w:val="left" w:pos="0"/>
          <w:tab w:val="left" w:pos="709"/>
        </w:tabs>
        <w:ind w:firstLine="709"/>
        <w:jc w:val="both"/>
        <w:rPr>
          <w:strike/>
          <w:sz w:val="26"/>
          <w:szCs w:val="26"/>
        </w:rPr>
      </w:pPr>
      <w:r w:rsidRPr="0037791B">
        <w:rPr>
          <w:sz w:val="26"/>
          <w:szCs w:val="26"/>
        </w:rPr>
        <w:t xml:space="preserve">Исполнение местного бюджета за </w:t>
      </w:r>
      <w:r w:rsidR="009E2E0B" w:rsidRPr="0037791B">
        <w:rPr>
          <w:sz w:val="26"/>
          <w:szCs w:val="26"/>
        </w:rPr>
        <w:t>полугодие</w:t>
      </w:r>
      <w:r w:rsidR="00F53615" w:rsidRPr="0037791B">
        <w:rPr>
          <w:sz w:val="26"/>
          <w:szCs w:val="26"/>
        </w:rPr>
        <w:t xml:space="preserve"> 2023</w:t>
      </w:r>
      <w:r w:rsidRPr="0037791B">
        <w:rPr>
          <w:sz w:val="26"/>
          <w:szCs w:val="26"/>
        </w:rPr>
        <w:t xml:space="preserve"> года рассматривается в соответствии с показателями, отраженными в отчете об исполнении бюджета (ф. 0503117) по состоянию на 0</w:t>
      </w:r>
      <w:r w:rsidR="009E2E0B" w:rsidRPr="0037791B">
        <w:rPr>
          <w:sz w:val="26"/>
          <w:szCs w:val="26"/>
        </w:rPr>
        <w:t>1</w:t>
      </w:r>
      <w:r w:rsidRPr="0037791B">
        <w:rPr>
          <w:sz w:val="26"/>
          <w:szCs w:val="26"/>
        </w:rPr>
        <w:t>.</w:t>
      </w:r>
      <w:r w:rsidR="00F53615" w:rsidRPr="0037791B">
        <w:rPr>
          <w:sz w:val="26"/>
          <w:szCs w:val="26"/>
        </w:rPr>
        <w:t>0</w:t>
      </w:r>
      <w:r w:rsidR="009E2E0B" w:rsidRPr="0037791B">
        <w:rPr>
          <w:sz w:val="26"/>
          <w:szCs w:val="26"/>
        </w:rPr>
        <w:t>7</w:t>
      </w:r>
      <w:r w:rsidRPr="0037791B">
        <w:rPr>
          <w:sz w:val="26"/>
          <w:szCs w:val="26"/>
        </w:rPr>
        <w:t>.202</w:t>
      </w:r>
      <w:r w:rsidR="00F53615" w:rsidRPr="0037791B">
        <w:rPr>
          <w:sz w:val="26"/>
          <w:szCs w:val="26"/>
        </w:rPr>
        <w:t>3</w:t>
      </w:r>
      <w:r w:rsidRPr="0037791B">
        <w:rPr>
          <w:sz w:val="26"/>
          <w:szCs w:val="26"/>
        </w:rPr>
        <w:t xml:space="preserve"> года. </w:t>
      </w:r>
    </w:p>
    <w:p w14:paraId="1C56637D" w14:textId="32DAEA4E" w:rsidR="00A961C3" w:rsidRPr="0037791B" w:rsidRDefault="00A961C3" w:rsidP="00A961C3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Данные о фактическом исполнении плановых назначений, отраженные в Постановлении № </w:t>
      </w:r>
      <w:r w:rsidR="00564281" w:rsidRPr="0037791B">
        <w:rPr>
          <w:sz w:val="26"/>
          <w:szCs w:val="26"/>
        </w:rPr>
        <w:t>8</w:t>
      </w:r>
      <w:r w:rsidR="002A3586" w:rsidRPr="0037791B">
        <w:rPr>
          <w:sz w:val="26"/>
          <w:szCs w:val="26"/>
        </w:rPr>
        <w:t>9</w:t>
      </w:r>
      <w:r w:rsidRPr="0037791B">
        <w:rPr>
          <w:sz w:val="26"/>
          <w:szCs w:val="26"/>
        </w:rPr>
        <w:t xml:space="preserve">, соответствуют данным </w:t>
      </w:r>
      <w:r w:rsidR="008C24C9">
        <w:rPr>
          <w:sz w:val="26"/>
          <w:szCs w:val="26"/>
        </w:rPr>
        <w:t>кассового исполнения</w:t>
      </w:r>
      <w:r w:rsidRPr="0037791B">
        <w:rPr>
          <w:sz w:val="26"/>
          <w:szCs w:val="26"/>
        </w:rPr>
        <w:t xml:space="preserve"> ф.0503117 и ф.0503151</w:t>
      </w:r>
      <w:r w:rsidR="008C24C9">
        <w:rPr>
          <w:sz w:val="26"/>
          <w:szCs w:val="26"/>
        </w:rPr>
        <w:t>.</w:t>
      </w:r>
    </w:p>
    <w:p w14:paraId="0D53F848" w14:textId="77777777" w:rsidR="002E1313" w:rsidRPr="0037791B" w:rsidRDefault="002E1313" w:rsidP="002E1313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 соответствии с пунктом 134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 в графе 4 отчета (ф. 0503117) отражаются годовые объемы утвержденных бюджетных назначений на текущий финансовый год соответственно по разделам:</w:t>
      </w:r>
    </w:p>
    <w:p w14:paraId="6968A85D" w14:textId="7FFA39C5" w:rsidR="002E1313" w:rsidRPr="0037791B" w:rsidRDefault="002E1313" w:rsidP="002E1313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 разделу «Доходы бюджета» и разделу </w:t>
      </w:r>
      <w:r w:rsidR="00664409">
        <w:rPr>
          <w:sz w:val="26"/>
          <w:szCs w:val="26"/>
        </w:rPr>
        <w:t>«</w:t>
      </w:r>
      <w:r w:rsidRPr="0037791B">
        <w:rPr>
          <w:sz w:val="26"/>
          <w:szCs w:val="26"/>
        </w:rPr>
        <w:t>Источники финансирования дефицита бюджета</w:t>
      </w:r>
      <w:r w:rsidR="00664409">
        <w:rPr>
          <w:sz w:val="26"/>
          <w:szCs w:val="26"/>
        </w:rPr>
        <w:t>»</w:t>
      </w:r>
      <w:r w:rsidRPr="0037791B">
        <w:rPr>
          <w:sz w:val="26"/>
          <w:szCs w:val="26"/>
        </w:rPr>
        <w:t xml:space="preserve"> - в сумме плановых показателей доходов бюджета и поступлений по источникам финансирования дефицита бюджета, </w:t>
      </w:r>
      <w:r w:rsidRPr="0037791B">
        <w:rPr>
          <w:sz w:val="26"/>
          <w:szCs w:val="26"/>
          <w:u w:val="single"/>
        </w:rPr>
        <w:t>утвержденных законом (решением) о бюджете</w:t>
      </w:r>
      <w:r w:rsidRPr="0037791B">
        <w:rPr>
          <w:sz w:val="26"/>
          <w:szCs w:val="26"/>
        </w:rPr>
        <w:t>;</w:t>
      </w:r>
    </w:p>
    <w:p w14:paraId="6F0FD930" w14:textId="77777777" w:rsidR="002E1313" w:rsidRPr="0037791B" w:rsidRDefault="002E1313" w:rsidP="002E1313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 разделу «Расходы бюджета» и разделу «Источники финансирования дефицита бюджета» - в сумме бюджетных назначений по расходам бюджета и выплатам источников финансирования дефицита бюджета, утвержденных в соответствии со </w:t>
      </w:r>
      <w:r w:rsidRPr="0037791B">
        <w:rPr>
          <w:sz w:val="26"/>
          <w:szCs w:val="26"/>
          <w:u w:val="single"/>
        </w:rPr>
        <w:t>сводной бюджетной росписью</w:t>
      </w:r>
      <w:r w:rsidRPr="0037791B">
        <w:rPr>
          <w:sz w:val="26"/>
          <w:szCs w:val="26"/>
        </w:rPr>
        <w:t>, с учетом последующих изменений, оформленных в установленном порядке на отчетную дату.</w:t>
      </w:r>
    </w:p>
    <w:p w14:paraId="4E0C0BBC" w14:textId="77777777" w:rsidR="002E1313" w:rsidRPr="0037791B" w:rsidRDefault="002E1313" w:rsidP="002E1313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Следовательно, в графе 4 отчета (ф. 0503117) по доходам отражаются годовые объемы утвержденных бюджетных назначений в соответствии с Решением о местном бюджете, по расходам показатели, утвержденные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14:paraId="3F2B0A88" w14:textId="0D6427D3" w:rsidR="002E1313" w:rsidRPr="0037791B" w:rsidRDefault="002E1313" w:rsidP="002E1313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791B">
        <w:rPr>
          <w:sz w:val="26"/>
          <w:szCs w:val="26"/>
        </w:rPr>
        <w:lastRenderedPageBreak/>
        <w:t xml:space="preserve">Учитывая отсутствия документа «сводная бюджетная роспись», сравнительный анализ проведен в отношении доходной части местного бюджета. По результатам </w:t>
      </w:r>
      <w:r w:rsidR="003D20B1" w:rsidRPr="0037791B">
        <w:rPr>
          <w:sz w:val="26"/>
          <w:szCs w:val="26"/>
        </w:rPr>
        <w:t>сопоставления показателей</w:t>
      </w:r>
      <w:r w:rsidRPr="0037791B">
        <w:rPr>
          <w:sz w:val="26"/>
          <w:szCs w:val="26"/>
        </w:rPr>
        <w:t xml:space="preserve">, утвержденные бюджетные назначения ф. 0503117 по доходам в разрезе всего соответствуют утвержденным назначениям в Решении о бюджете. </w:t>
      </w:r>
    </w:p>
    <w:p w14:paraId="5FCE4B20" w14:textId="77777777" w:rsidR="002E1313" w:rsidRPr="0037791B" w:rsidRDefault="002E1313" w:rsidP="00A961C3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14:paraId="035A0CD5" w14:textId="1324AA57" w:rsidR="0033416F" w:rsidRPr="0037791B" w:rsidRDefault="008A04AC" w:rsidP="00233EFA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Изменения основных характеристик местного бюджета по доходам и расходам по состоянию на 0</w:t>
      </w:r>
      <w:r w:rsidR="00564281" w:rsidRPr="0037791B">
        <w:rPr>
          <w:sz w:val="26"/>
          <w:szCs w:val="26"/>
        </w:rPr>
        <w:t>1</w:t>
      </w:r>
      <w:r w:rsidRPr="0037791B">
        <w:rPr>
          <w:sz w:val="26"/>
          <w:szCs w:val="26"/>
        </w:rPr>
        <w:t>.</w:t>
      </w:r>
      <w:r w:rsidR="002A3586" w:rsidRPr="0037791B">
        <w:rPr>
          <w:sz w:val="26"/>
          <w:szCs w:val="26"/>
        </w:rPr>
        <w:t>0</w:t>
      </w:r>
      <w:r w:rsidR="00564281" w:rsidRPr="0037791B">
        <w:rPr>
          <w:sz w:val="26"/>
          <w:szCs w:val="26"/>
        </w:rPr>
        <w:t>7</w:t>
      </w:r>
      <w:r w:rsidR="002A3586" w:rsidRPr="0037791B">
        <w:rPr>
          <w:sz w:val="26"/>
          <w:szCs w:val="26"/>
        </w:rPr>
        <w:t>.2023</w:t>
      </w:r>
      <w:r w:rsidRPr="0037791B">
        <w:rPr>
          <w:sz w:val="26"/>
          <w:szCs w:val="26"/>
        </w:rPr>
        <w:t xml:space="preserve"> года представлены в приложениях №</w:t>
      </w:r>
      <w:r w:rsidR="0045225E" w:rsidRPr="0037791B">
        <w:rPr>
          <w:sz w:val="26"/>
          <w:szCs w:val="26"/>
        </w:rPr>
        <w:t>№</w:t>
      </w:r>
      <w:r w:rsidRPr="0037791B">
        <w:rPr>
          <w:sz w:val="26"/>
          <w:szCs w:val="26"/>
        </w:rPr>
        <w:t xml:space="preserve"> 1 и 2 к настоящем</w:t>
      </w:r>
      <w:r w:rsidR="00233EFA" w:rsidRPr="0037791B">
        <w:rPr>
          <w:sz w:val="26"/>
          <w:szCs w:val="26"/>
        </w:rPr>
        <w:t>у заключению.</w:t>
      </w:r>
    </w:p>
    <w:p w14:paraId="30AAEFEB" w14:textId="561CF288" w:rsidR="00382436" w:rsidRPr="0037791B" w:rsidRDefault="00382436" w:rsidP="00382436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Отчет об исполнении бюджета за </w:t>
      </w:r>
      <w:r w:rsidR="00564281" w:rsidRPr="0037791B">
        <w:rPr>
          <w:sz w:val="26"/>
          <w:szCs w:val="26"/>
        </w:rPr>
        <w:t>полугодие</w:t>
      </w:r>
      <w:r w:rsidRPr="0037791B">
        <w:rPr>
          <w:sz w:val="26"/>
          <w:szCs w:val="26"/>
        </w:rPr>
        <w:t xml:space="preserve"> 20</w:t>
      </w:r>
      <w:r w:rsidR="002B269A" w:rsidRPr="0037791B">
        <w:rPr>
          <w:sz w:val="26"/>
          <w:szCs w:val="26"/>
        </w:rPr>
        <w:t>2</w:t>
      </w:r>
      <w:r w:rsidR="004E1F67" w:rsidRPr="0037791B">
        <w:rPr>
          <w:sz w:val="26"/>
          <w:szCs w:val="26"/>
        </w:rPr>
        <w:t>3</w:t>
      </w:r>
      <w:r w:rsidRPr="0037791B">
        <w:rPr>
          <w:sz w:val="26"/>
          <w:szCs w:val="26"/>
        </w:rPr>
        <w:t xml:space="preserve"> года в целом соответствует требованиям бюджетного законодательства Российской Федерации, в нем содержатся основные</w:t>
      </w:r>
      <w:r w:rsidR="00FC0627" w:rsidRPr="0037791B">
        <w:rPr>
          <w:sz w:val="26"/>
          <w:szCs w:val="26"/>
        </w:rPr>
        <w:t>,</w:t>
      </w:r>
      <w:r w:rsidRPr="0037791B">
        <w:rPr>
          <w:sz w:val="26"/>
          <w:szCs w:val="26"/>
        </w:rPr>
        <w:t xml:space="preserve"> обязательные показатели.</w:t>
      </w:r>
    </w:p>
    <w:p w14:paraId="28C2C81D" w14:textId="1FE5B138" w:rsidR="00243255" w:rsidRPr="0037791B" w:rsidRDefault="00FA430E" w:rsidP="00AA11BC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При </w:t>
      </w:r>
      <w:r w:rsidR="002B2EA9" w:rsidRPr="0037791B">
        <w:rPr>
          <w:sz w:val="26"/>
          <w:szCs w:val="26"/>
        </w:rPr>
        <w:t>анализе</w:t>
      </w:r>
      <w:r w:rsidRPr="0037791B">
        <w:rPr>
          <w:sz w:val="26"/>
          <w:szCs w:val="26"/>
        </w:rPr>
        <w:t xml:space="preserve"> отчёта об исполнении местного бюджета за </w:t>
      </w:r>
      <w:r w:rsidR="00564281" w:rsidRPr="0037791B">
        <w:rPr>
          <w:sz w:val="26"/>
          <w:szCs w:val="26"/>
        </w:rPr>
        <w:t>полугодие</w:t>
      </w:r>
      <w:r w:rsidR="0013153E" w:rsidRPr="0037791B">
        <w:rPr>
          <w:sz w:val="26"/>
          <w:szCs w:val="26"/>
        </w:rPr>
        <w:t xml:space="preserve"> 202</w:t>
      </w:r>
      <w:r w:rsidR="002A3586" w:rsidRPr="0037791B">
        <w:rPr>
          <w:sz w:val="26"/>
          <w:szCs w:val="26"/>
        </w:rPr>
        <w:t>3</w:t>
      </w:r>
      <w:r w:rsidRPr="0037791B">
        <w:rPr>
          <w:sz w:val="26"/>
          <w:szCs w:val="26"/>
        </w:rPr>
        <w:t xml:space="preserve"> года было установлено, что при оформлении</w:t>
      </w:r>
      <w:r w:rsidR="00243255" w:rsidRPr="0037791B">
        <w:rPr>
          <w:sz w:val="26"/>
          <w:szCs w:val="26"/>
        </w:rPr>
        <w:t xml:space="preserve"> (формировании):</w:t>
      </w:r>
    </w:p>
    <w:p w14:paraId="5383CDC9" w14:textId="0C4AA6F6" w:rsidR="00FA430E" w:rsidRPr="0037791B" w:rsidRDefault="00243255" w:rsidP="00AA11BC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1</w:t>
      </w:r>
      <w:r w:rsidRPr="00EC3F30">
        <w:rPr>
          <w:sz w:val="26"/>
          <w:szCs w:val="26"/>
        </w:rPr>
        <w:t>.</w:t>
      </w:r>
      <w:r w:rsidR="00FA430E" w:rsidRPr="00EC3F30">
        <w:rPr>
          <w:sz w:val="26"/>
          <w:szCs w:val="26"/>
        </w:rPr>
        <w:t xml:space="preserve"> Постановления № </w:t>
      </w:r>
      <w:r w:rsidR="00564281" w:rsidRPr="00EC3F30">
        <w:rPr>
          <w:sz w:val="26"/>
          <w:szCs w:val="26"/>
        </w:rPr>
        <w:t>8</w:t>
      </w:r>
      <w:r w:rsidR="00F1230E" w:rsidRPr="00EC3F30">
        <w:rPr>
          <w:sz w:val="26"/>
          <w:szCs w:val="26"/>
        </w:rPr>
        <w:t>9</w:t>
      </w:r>
      <w:r w:rsidR="00FA430E" w:rsidRPr="00EC3F30">
        <w:rPr>
          <w:sz w:val="26"/>
          <w:szCs w:val="26"/>
        </w:rPr>
        <w:t xml:space="preserve"> и приложений к нему были допущены неточности и несоответствия:</w:t>
      </w:r>
    </w:p>
    <w:p w14:paraId="22235D70" w14:textId="0245E096" w:rsidR="00564281" w:rsidRPr="0037791B" w:rsidRDefault="00611892" w:rsidP="00564281">
      <w:pPr>
        <w:pStyle w:val="a3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 приложении № 1 по</w:t>
      </w:r>
      <w:r w:rsidR="002D67CC" w:rsidRPr="0037791B">
        <w:rPr>
          <w:sz w:val="26"/>
          <w:szCs w:val="26"/>
        </w:rPr>
        <w:t xml:space="preserve"> коду бюджетной классификации 000 1 05 01000 00 0000 110 в наименование после слова «Налог» поставить знак препинания запятая «,», что будет соответствовать наименовании согласно </w:t>
      </w:r>
      <w:r w:rsidR="00564281" w:rsidRPr="0037791B">
        <w:rPr>
          <w:sz w:val="26"/>
          <w:szCs w:val="26"/>
        </w:rPr>
        <w:t>Приказа Минфина России от 17.05.2022 № 75н «Об утверждении кодов (перечней кодов) бюджетной классификации Российской Федерации на 2023 год» (далее – Приказ № 75н).</w:t>
      </w:r>
      <w:r w:rsidR="00FB7F81" w:rsidRPr="0037791B">
        <w:rPr>
          <w:sz w:val="26"/>
          <w:szCs w:val="26"/>
        </w:rPr>
        <w:t xml:space="preserve"> Указанное замечание также отражено в заключение на отчет об исполнении бюджета за первый квартал 2023 года.</w:t>
      </w:r>
    </w:p>
    <w:p w14:paraId="16F9522A" w14:textId="2D98D1ED" w:rsidR="007E6876" w:rsidRDefault="007E6876" w:rsidP="00564281">
      <w:pPr>
        <w:pStyle w:val="a3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В </w:t>
      </w:r>
      <w:r w:rsidR="00DD7917" w:rsidRPr="0037791B">
        <w:rPr>
          <w:sz w:val="26"/>
          <w:szCs w:val="26"/>
        </w:rPr>
        <w:t>п</w:t>
      </w:r>
      <w:r w:rsidRPr="0037791B">
        <w:rPr>
          <w:sz w:val="26"/>
          <w:szCs w:val="26"/>
        </w:rPr>
        <w:t xml:space="preserve">риложении № 2 отсутствует вид расхода </w:t>
      </w:r>
      <w:r w:rsidR="00611892" w:rsidRPr="0037791B">
        <w:rPr>
          <w:sz w:val="26"/>
          <w:szCs w:val="26"/>
        </w:rPr>
        <w:t xml:space="preserve">по коду бюджетной классификации </w:t>
      </w:r>
      <w:r w:rsidRPr="0037791B">
        <w:rPr>
          <w:sz w:val="26"/>
          <w:szCs w:val="26"/>
        </w:rPr>
        <w:t>610 03 09 98.0.00.92040 на закупку товаров, работ и услуг для обеспечения государственных (муниципальных) нужд по предупреждению чрезвычайных ситуаций на территории муниципального образования.</w:t>
      </w:r>
      <w:r w:rsidR="00C56436" w:rsidRPr="0037791B">
        <w:rPr>
          <w:sz w:val="26"/>
          <w:szCs w:val="26"/>
        </w:rPr>
        <w:t xml:space="preserve"> Указанное замечание также отражено в заключение на отчет об исполнении бюджета за первый квартал 2023 года.</w:t>
      </w:r>
    </w:p>
    <w:p w14:paraId="5ABA3FB2" w14:textId="597EC01C" w:rsidR="00AA07B9" w:rsidRPr="00B25A4E" w:rsidRDefault="00AA07B9" w:rsidP="00B25A4E">
      <w:pPr>
        <w:pStyle w:val="a3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Pr="00AA07B9">
        <w:rPr>
          <w:sz w:val="26"/>
          <w:szCs w:val="26"/>
        </w:rPr>
        <w:t>реамбул</w:t>
      </w:r>
      <w:r>
        <w:rPr>
          <w:sz w:val="26"/>
          <w:szCs w:val="26"/>
        </w:rPr>
        <w:t>е</w:t>
      </w:r>
      <w:r w:rsidRPr="00AA07B9">
        <w:rPr>
          <w:sz w:val="26"/>
          <w:szCs w:val="26"/>
        </w:rPr>
        <w:t xml:space="preserve"> муниципального акта, </w:t>
      </w:r>
      <w:r>
        <w:rPr>
          <w:sz w:val="26"/>
          <w:szCs w:val="26"/>
        </w:rPr>
        <w:t>в части муниципального органа, издавшего акт, указано сокращение наименовани</w:t>
      </w:r>
      <w:r w:rsidR="00B30CD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A1699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Pr="0037791B">
        <w:rPr>
          <w:sz w:val="26"/>
          <w:szCs w:val="26"/>
        </w:rPr>
        <w:t>Сельское поселение «</w:t>
      </w:r>
      <w:proofErr w:type="spellStart"/>
      <w:r w:rsidRPr="0037791B">
        <w:rPr>
          <w:sz w:val="26"/>
          <w:szCs w:val="26"/>
        </w:rPr>
        <w:t>Приморско-Куйский</w:t>
      </w:r>
      <w:proofErr w:type="spellEnd"/>
      <w:r w:rsidRPr="0037791B">
        <w:rPr>
          <w:sz w:val="26"/>
          <w:szCs w:val="26"/>
        </w:rPr>
        <w:t xml:space="preserve"> сельсовет» ЗР НАО</w:t>
      </w:r>
      <w:r>
        <w:rPr>
          <w:sz w:val="26"/>
          <w:szCs w:val="26"/>
        </w:rPr>
        <w:t xml:space="preserve"> как «Администрация сельского поселения», что не </w:t>
      </w:r>
      <w:r w:rsidR="007A1699">
        <w:rPr>
          <w:sz w:val="26"/>
          <w:szCs w:val="26"/>
        </w:rPr>
        <w:t xml:space="preserve">соответствует официальному сокращенному наименованию, установленному Уставом </w:t>
      </w:r>
      <w:r w:rsidR="007A1699" w:rsidRPr="0037791B">
        <w:rPr>
          <w:sz w:val="26"/>
          <w:szCs w:val="26"/>
        </w:rPr>
        <w:t>Сельского поселения «</w:t>
      </w:r>
      <w:proofErr w:type="spellStart"/>
      <w:r w:rsidR="007A1699" w:rsidRPr="0037791B">
        <w:rPr>
          <w:sz w:val="26"/>
          <w:szCs w:val="26"/>
        </w:rPr>
        <w:t>Приморско-Куйский</w:t>
      </w:r>
      <w:proofErr w:type="spellEnd"/>
      <w:r w:rsidR="007A1699" w:rsidRPr="0037791B">
        <w:rPr>
          <w:sz w:val="26"/>
          <w:szCs w:val="26"/>
        </w:rPr>
        <w:t xml:space="preserve"> сельсовет» ЗР НАО</w:t>
      </w:r>
      <w:r w:rsidR="007A1699">
        <w:rPr>
          <w:sz w:val="26"/>
          <w:szCs w:val="26"/>
        </w:rPr>
        <w:t>.</w:t>
      </w:r>
      <w:r w:rsidR="007A1699" w:rsidRPr="00AA07B9">
        <w:rPr>
          <w:sz w:val="26"/>
          <w:szCs w:val="26"/>
        </w:rPr>
        <w:t xml:space="preserve"> </w:t>
      </w:r>
    </w:p>
    <w:p w14:paraId="0EA3C83A" w14:textId="58A2D51A" w:rsidR="00562461" w:rsidRPr="0037791B" w:rsidRDefault="00562461" w:rsidP="004D3731">
      <w:pPr>
        <w:pStyle w:val="a3"/>
        <w:numPr>
          <w:ilvl w:val="0"/>
          <w:numId w:val="15"/>
        </w:numPr>
        <w:ind w:left="1276" w:hanging="567"/>
        <w:jc w:val="both"/>
        <w:rPr>
          <w:sz w:val="26"/>
          <w:szCs w:val="26"/>
          <w:u w:val="single"/>
        </w:rPr>
      </w:pPr>
      <w:r w:rsidRPr="0037791B">
        <w:rPr>
          <w:sz w:val="26"/>
          <w:szCs w:val="26"/>
        </w:rPr>
        <w:t xml:space="preserve">В </w:t>
      </w:r>
      <w:r w:rsidR="004D3731" w:rsidRPr="0037791B">
        <w:rPr>
          <w:sz w:val="26"/>
          <w:szCs w:val="26"/>
        </w:rPr>
        <w:t>пояснительной записке установлены неточности и несоответствия:</w:t>
      </w:r>
    </w:p>
    <w:p w14:paraId="40BCA3CC" w14:textId="44680ECA" w:rsidR="0085682B" w:rsidRPr="0037791B" w:rsidRDefault="0085682B" w:rsidP="00183906">
      <w:pPr>
        <w:pStyle w:val="a3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В описательной части исполнения расходов местного бюджета </w:t>
      </w:r>
      <w:r w:rsidR="002B2EA9" w:rsidRPr="0037791B">
        <w:rPr>
          <w:sz w:val="26"/>
          <w:szCs w:val="26"/>
        </w:rPr>
        <w:t xml:space="preserve">наименование </w:t>
      </w:r>
      <w:r w:rsidRPr="0037791B">
        <w:rPr>
          <w:sz w:val="26"/>
          <w:szCs w:val="26"/>
        </w:rPr>
        <w:t>подраздел</w:t>
      </w:r>
      <w:r w:rsidR="002B2EA9" w:rsidRPr="0037791B">
        <w:rPr>
          <w:sz w:val="26"/>
          <w:szCs w:val="26"/>
        </w:rPr>
        <w:t>а</w:t>
      </w:r>
      <w:r w:rsidRPr="0037791B">
        <w:rPr>
          <w:sz w:val="26"/>
          <w:szCs w:val="26"/>
        </w:rPr>
        <w:t xml:space="preserve"> 03 09 </w:t>
      </w:r>
      <w:r w:rsidR="002B2EA9" w:rsidRPr="0037791B">
        <w:rPr>
          <w:sz w:val="26"/>
          <w:szCs w:val="26"/>
        </w:rPr>
        <w:t>отражено как</w:t>
      </w:r>
      <w:r w:rsidRPr="0037791B">
        <w:rPr>
          <w:sz w:val="26"/>
          <w:szCs w:val="26"/>
        </w:rPr>
        <w:t xml:space="preserve"> «Защита населения и территории от чрезвычайных ситуаций природного и техногенного характера, гражданская оборона»</w:t>
      </w:r>
      <w:r w:rsidR="00183906" w:rsidRPr="0037791B">
        <w:rPr>
          <w:sz w:val="26"/>
          <w:szCs w:val="26"/>
        </w:rPr>
        <w:t>, что не соответствует наименованию подраздела согласно Приказу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</w:t>
      </w:r>
      <w:r w:rsidR="002B2EA9" w:rsidRPr="0037791B">
        <w:rPr>
          <w:sz w:val="26"/>
          <w:szCs w:val="26"/>
        </w:rPr>
        <w:t>» (03 09 «Гражданская оборона</w:t>
      </w:r>
      <w:proofErr w:type="gramStart"/>
      <w:r w:rsidR="002B2EA9" w:rsidRPr="0037791B">
        <w:rPr>
          <w:sz w:val="26"/>
          <w:szCs w:val="26"/>
        </w:rPr>
        <w:t>»</w:t>
      </w:r>
      <w:proofErr w:type="gramEnd"/>
      <w:r w:rsidR="002B2EA9" w:rsidRPr="0037791B">
        <w:rPr>
          <w:sz w:val="26"/>
          <w:szCs w:val="26"/>
        </w:rPr>
        <w:t>).</w:t>
      </w:r>
    </w:p>
    <w:p w14:paraId="7D8A8160" w14:textId="47CBC34B" w:rsidR="00183906" w:rsidRPr="0037791B" w:rsidRDefault="00183906" w:rsidP="00183906">
      <w:pPr>
        <w:pStyle w:val="a3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Аналогичное несоответствие наименования </w:t>
      </w:r>
      <w:r w:rsidRPr="0037791B">
        <w:rPr>
          <w:sz w:val="26"/>
          <w:szCs w:val="26"/>
          <w:u w:val="single"/>
        </w:rPr>
        <w:t>по подразделу 03 10 «Обеспечение пожарной безопасности»</w:t>
      </w:r>
      <w:r w:rsidR="002B2EA9" w:rsidRPr="0037791B">
        <w:rPr>
          <w:sz w:val="26"/>
          <w:szCs w:val="26"/>
          <w:u w:val="single"/>
        </w:rPr>
        <w:t>,</w:t>
      </w:r>
      <w:r w:rsidRPr="0037791B">
        <w:rPr>
          <w:sz w:val="26"/>
          <w:szCs w:val="26"/>
        </w:rPr>
        <w:t xml:space="preserve"> должно соответствовать </w:t>
      </w:r>
      <w:r w:rsidR="002B2EA9" w:rsidRPr="0037791B">
        <w:rPr>
          <w:sz w:val="26"/>
          <w:szCs w:val="26"/>
        </w:rPr>
        <w:t xml:space="preserve">наименованию </w:t>
      </w:r>
      <w:r w:rsidRPr="0037791B">
        <w:rPr>
          <w:sz w:val="26"/>
          <w:szCs w:val="26"/>
        </w:rPr>
        <w:t>«Защита населения и территории от чрезвычайных ситуаций природного и техногенного характера, пожарная безопасность»</w:t>
      </w:r>
      <w:r w:rsidR="002B2EA9" w:rsidRPr="0037791B">
        <w:rPr>
          <w:sz w:val="26"/>
          <w:szCs w:val="26"/>
        </w:rPr>
        <w:t>.</w:t>
      </w:r>
    </w:p>
    <w:p w14:paraId="36088DFB" w14:textId="67D2A62F" w:rsidR="00BF53A4" w:rsidRPr="0037791B" w:rsidRDefault="00B30CD9" w:rsidP="00524787">
      <w:pPr>
        <w:pStyle w:val="a3"/>
        <w:numPr>
          <w:ilvl w:val="1"/>
          <w:numId w:val="15"/>
        </w:numPr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По тексту и в</w:t>
      </w:r>
      <w:r w:rsidR="00BF5D48" w:rsidRPr="0037791B">
        <w:rPr>
          <w:sz w:val="26"/>
          <w:szCs w:val="26"/>
        </w:rPr>
        <w:t xml:space="preserve"> табличной части п. 1 раздела 3 пояснительной записки</w:t>
      </w:r>
      <w:r>
        <w:rPr>
          <w:sz w:val="26"/>
          <w:szCs w:val="26"/>
        </w:rPr>
        <w:t xml:space="preserve"> отражены</w:t>
      </w:r>
      <w:r w:rsidR="00BF5D48" w:rsidRPr="0037791B">
        <w:rPr>
          <w:sz w:val="26"/>
          <w:szCs w:val="26"/>
        </w:rPr>
        <w:t xml:space="preserve"> плановые суммы (доходы 22 567,0 тыс. руб., расходы 22 541,9 тыс. руб.) на отчетный период не соответствуют суммам, установленным в Постановлении № 89 (доходы 22 870,3 тыс. руб., расходы 22 870,3 тыс. руб.). </w:t>
      </w:r>
    </w:p>
    <w:p w14:paraId="598DEBE8" w14:textId="0D3BFB0F" w:rsidR="005F0CDD" w:rsidRPr="0037791B" w:rsidRDefault="00382436" w:rsidP="00FC0627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Бюдж</w:t>
      </w:r>
      <w:r w:rsidR="00D01AC7" w:rsidRPr="0037791B">
        <w:rPr>
          <w:sz w:val="26"/>
          <w:szCs w:val="26"/>
        </w:rPr>
        <w:t xml:space="preserve">ет исполнен по доходам в сумме </w:t>
      </w:r>
      <w:r w:rsidR="008C2808" w:rsidRPr="0037791B">
        <w:rPr>
          <w:sz w:val="26"/>
          <w:szCs w:val="26"/>
        </w:rPr>
        <w:t>24 053,3</w:t>
      </w:r>
      <w:r w:rsidRPr="0037791B">
        <w:rPr>
          <w:sz w:val="26"/>
          <w:szCs w:val="26"/>
        </w:rPr>
        <w:t> тыс.</w:t>
      </w:r>
      <w:r w:rsidR="00267FA0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 или на </w:t>
      </w:r>
      <w:r w:rsidR="008C2808" w:rsidRPr="0037791B">
        <w:rPr>
          <w:sz w:val="26"/>
          <w:szCs w:val="26"/>
        </w:rPr>
        <w:t>105,2</w:t>
      </w:r>
      <w:r w:rsidR="00B019F0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% при плане </w:t>
      </w:r>
      <w:r w:rsidR="008C2808" w:rsidRPr="0037791B">
        <w:rPr>
          <w:sz w:val="26"/>
          <w:szCs w:val="26"/>
        </w:rPr>
        <w:t>22 870,3</w:t>
      </w:r>
      <w:r w:rsidRPr="0037791B">
        <w:rPr>
          <w:sz w:val="26"/>
          <w:szCs w:val="26"/>
        </w:rPr>
        <w:t> тыс.</w:t>
      </w:r>
      <w:r w:rsidR="00267FA0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руб., по расходам в сумме </w:t>
      </w:r>
      <w:r w:rsidR="008C2808" w:rsidRPr="0037791B">
        <w:rPr>
          <w:sz w:val="26"/>
          <w:szCs w:val="26"/>
        </w:rPr>
        <w:t>21 775,0</w:t>
      </w:r>
      <w:r w:rsidRPr="0037791B">
        <w:rPr>
          <w:sz w:val="26"/>
          <w:szCs w:val="26"/>
        </w:rPr>
        <w:t> тыс.</w:t>
      </w:r>
      <w:r w:rsidR="00267FA0" w:rsidRPr="0037791B">
        <w:rPr>
          <w:sz w:val="26"/>
          <w:szCs w:val="26"/>
        </w:rPr>
        <w:t xml:space="preserve"> </w:t>
      </w:r>
      <w:r w:rsidR="00F645EF" w:rsidRPr="0037791B">
        <w:rPr>
          <w:sz w:val="26"/>
          <w:szCs w:val="26"/>
        </w:rPr>
        <w:t xml:space="preserve">руб. или </w:t>
      </w:r>
      <w:r w:rsidR="008C2808" w:rsidRPr="0037791B">
        <w:rPr>
          <w:sz w:val="26"/>
          <w:szCs w:val="26"/>
        </w:rPr>
        <w:t>95,2</w:t>
      </w:r>
      <w:r w:rsidR="00B019F0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% при плане </w:t>
      </w:r>
      <w:r w:rsidR="008C2808" w:rsidRPr="0037791B">
        <w:rPr>
          <w:sz w:val="26"/>
          <w:szCs w:val="26"/>
        </w:rPr>
        <w:t>22 870,3</w:t>
      </w:r>
      <w:r w:rsidRPr="0037791B">
        <w:rPr>
          <w:sz w:val="26"/>
          <w:szCs w:val="26"/>
        </w:rPr>
        <w:t> тыс.</w:t>
      </w:r>
      <w:r w:rsidR="00267FA0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руб.</w:t>
      </w:r>
      <w:r w:rsidR="00774AB4" w:rsidRPr="0037791B">
        <w:rPr>
          <w:sz w:val="26"/>
          <w:szCs w:val="26"/>
        </w:rPr>
        <w:t xml:space="preserve"> </w:t>
      </w:r>
      <w:r w:rsidR="005F0CDD" w:rsidRPr="0037791B">
        <w:rPr>
          <w:sz w:val="26"/>
          <w:szCs w:val="26"/>
        </w:rPr>
        <w:t xml:space="preserve">Превышение </w:t>
      </w:r>
      <w:r w:rsidR="008C2808" w:rsidRPr="0037791B">
        <w:rPr>
          <w:sz w:val="26"/>
          <w:szCs w:val="26"/>
        </w:rPr>
        <w:t xml:space="preserve">доходов над расходами </w:t>
      </w:r>
      <w:r w:rsidR="005F0CDD" w:rsidRPr="0037791B">
        <w:rPr>
          <w:sz w:val="26"/>
          <w:szCs w:val="26"/>
        </w:rPr>
        <w:t>на отчетную дату (</w:t>
      </w:r>
      <w:r w:rsidR="008C2808" w:rsidRPr="0037791B">
        <w:rPr>
          <w:sz w:val="26"/>
          <w:szCs w:val="26"/>
        </w:rPr>
        <w:t>профицит</w:t>
      </w:r>
      <w:r w:rsidR="005F0CDD" w:rsidRPr="0037791B">
        <w:rPr>
          <w:sz w:val="26"/>
          <w:szCs w:val="26"/>
        </w:rPr>
        <w:t xml:space="preserve">) составляет </w:t>
      </w:r>
      <w:r w:rsidR="008C2808" w:rsidRPr="0037791B">
        <w:rPr>
          <w:sz w:val="26"/>
          <w:szCs w:val="26"/>
        </w:rPr>
        <w:t>2 278,3</w:t>
      </w:r>
      <w:r w:rsidR="005F0CDD" w:rsidRPr="0037791B">
        <w:rPr>
          <w:sz w:val="26"/>
          <w:szCs w:val="26"/>
        </w:rPr>
        <w:t> тыс. руб. (таблица 1).</w:t>
      </w:r>
    </w:p>
    <w:p w14:paraId="51F7E876" w14:textId="46B8DD12" w:rsidR="00C5313F" w:rsidRPr="0037791B" w:rsidRDefault="005F0CDD" w:rsidP="00FC0627">
      <w:pPr>
        <w:ind w:firstLine="709"/>
        <w:jc w:val="both"/>
        <w:rPr>
          <w:sz w:val="20"/>
          <w:szCs w:val="20"/>
        </w:rPr>
      </w:pPr>
      <w:r w:rsidRPr="0037791B">
        <w:rPr>
          <w:sz w:val="26"/>
          <w:szCs w:val="26"/>
        </w:rPr>
        <w:t xml:space="preserve">Сравнительный анализ исполнения доходов и расходов представлен в таблице 1. </w:t>
      </w:r>
    </w:p>
    <w:p w14:paraId="046643F9" w14:textId="00A01FAE" w:rsidR="00A1487B" w:rsidRPr="0037791B" w:rsidRDefault="00A1487B" w:rsidP="00CF700D">
      <w:pPr>
        <w:rPr>
          <w:sz w:val="22"/>
          <w:szCs w:val="22"/>
        </w:rPr>
      </w:pPr>
    </w:p>
    <w:p w14:paraId="2E9DCDA3" w14:textId="0AA98BA7" w:rsidR="00017F7F" w:rsidRPr="0037791B" w:rsidRDefault="008A04AC" w:rsidP="00017F7F">
      <w:pPr>
        <w:ind w:firstLine="709"/>
        <w:jc w:val="right"/>
        <w:rPr>
          <w:sz w:val="22"/>
          <w:szCs w:val="22"/>
        </w:rPr>
      </w:pPr>
      <w:r w:rsidRPr="0037791B">
        <w:rPr>
          <w:sz w:val="22"/>
          <w:szCs w:val="22"/>
        </w:rPr>
        <w:t>Т</w:t>
      </w:r>
      <w:r w:rsidR="007157A5" w:rsidRPr="0037791B">
        <w:rPr>
          <w:sz w:val="22"/>
          <w:szCs w:val="22"/>
        </w:rPr>
        <w:t xml:space="preserve">аблица </w:t>
      </w:r>
      <w:r w:rsidR="00017F7F" w:rsidRPr="0037791B">
        <w:rPr>
          <w:sz w:val="22"/>
          <w:szCs w:val="22"/>
        </w:rPr>
        <w:t>1 (тыс. руб.)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766"/>
        <w:gridCol w:w="1549"/>
        <w:gridCol w:w="1409"/>
        <w:gridCol w:w="1433"/>
        <w:gridCol w:w="1362"/>
      </w:tblGrid>
      <w:tr w:rsidR="008A04AC" w:rsidRPr="0037791B" w14:paraId="6685B396" w14:textId="77777777" w:rsidTr="007D7242">
        <w:tc>
          <w:tcPr>
            <w:tcW w:w="3856" w:type="dxa"/>
          </w:tcPr>
          <w:p w14:paraId="76E6A6BA" w14:textId="77777777" w:rsidR="008A04AC" w:rsidRPr="0037791B" w:rsidRDefault="008A04AC" w:rsidP="008A04AC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09971679" w14:textId="77777777" w:rsidR="008A04AC" w:rsidRPr="0037791B" w:rsidRDefault="008A04AC" w:rsidP="008A04AC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Уточненные плановые назначения на отчетную дату</w:t>
            </w:r>
          </w:p>
        </w:tc>
        <w:tc>
          <w:tcPr>
            <w:tcW w:w="1417" w:type="dxa"/>
          </w:tcPr>
          <w:p w14:paraId="0445DED3" w14:textId="77777777" w:rsidR="008A04AC" w:rsidRPr="0037791B" w:rsidRDefault="008A04AC" w:rsidP="008A04AC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439" w:type="dxa"/>
          </w:tcPr>
          <w:p w14:paraId="07820758" w14:textId="77777777" w:rsidR="008A04AC" w:rsidRPr="0037791B" w:rsidRDefault="008A04AC" w:rsidP="008A04AC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Процент исполнения</w:t>
            </w:r>
            <w:r w:rsidR="00ED4045" w:rsidRPr="0037791B">
              <w:rPr>
                <w:sz w:val="20"/>
                <w:szCs w:val="20"/>
              </w:rPr>
              <w:t>, %</w:t>
            </w:r>
          </w:p>
        </w:tc>
        <w:tc>
          <w:tcPr>
            <w:tcW w:w="1367" w:type="dxa"/>
          </w:tcPr>
          <w:p w14:paraId="22606169" w14:textId="77777777" w:rsidR="008A04AC" w:rsidRPr="0037791B" w:rsidRDefault="008A04AC" w:rsidP="008A04AC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Отклонения (+/-)</w:t>
            </w:r>
          </w:p>
        </w:tc>
      </w:tr>
      <w:tr w:rsidR="008A04AC" w:rsidRPr="0037791B" w14:paraId="528D4C07" w14:textId="77777777" w:rsidTr="007D7242">
        <w:tc>
          <w:tcPr>
            <w:tcW w:w="3856" w:type="dxa"/>
          </w:tcPr>
          <w:p w14:paraId="32477568" w14:textId="23CEB4C8" w:rsidR="008A04AC" w:rsidRPr="0037791B" w:rsidRDefault="008A04AC" w:rsidP="00CF700D">
            <w:pPr>
              <w:jc w:val="both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Остато</w:t>
            </w:r>
            <w:r w:rsidR="00D62BC6" w:rsidRPr="0037791B">
              <w:rPr>
                <w:sz w:val="20"/>
                <w:szCs w:val="20"/>
              </w:rPr>
              <w:t>к денежных средств на 01.01.202</w:t>
            </w:r>
            <w:r w:rsidR="00CF700D" w:rsidRPr="0037791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7A6FF08B" w14:textId="77777777" w:rsidR="008A04AC" w:rsidRPr="0037791B" w:rsidRDefault="008A04AC" w:rsidP="008A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6BF590" w14:textId="758FD61B" w:rsidR="008A04AC" w:rsidRPr="0037791B" w:rsidRDefault="00CF700D" w:rsidP="008A04AC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2 207,7</w:t>
            </w:r>
          </w:p>
        </w:tc>
        <w:tc>
          <w:tcPr>
            <w:tcW w:w="1439" w:type="dxa"/>
          </w:tcPr>
          <w:p w14:paraId="4FB872E6" w14:textId="77777777" w:rsidR="008A04AC" w:rsidRPr="0037791B" w:rsidRDefault="008A04AC" w:rsidP="008A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721CB65F" w14:textId="77777777" w:rsidR="008A04AC" w:rsidRPr="0037791B" w:rsidRDefault="008A04AC" w:rsidP="008A04AC">
            <w:pPr>
              <w:jc w:val="center"/>
              <w:rPr>
                <w:sz w:val="20"/>
                <w:szCs w:val="20"/>
              </w:rPr>
            </w:pPr>
          </w:p>
        </w:tc>
      </w:tr>
      <w:tr w:rsidR="008A04AC" w:rsidRPr="0037791B" w14:paraId="16EBB8C1" w14:textId="77777777" w:rsidTr="007D7242">
        <w:tc>
          <w:tcPr>
            <w:tcW w:w="3856" w:type="dxa"/>
          </w:tcPr>
          <w:p w14:paraId="11AA8994" w14:textId="77777777" w:rsidR="008A04AC" w:rsidRPr="0037791B" w:rsidRDefault="008A04AC" w:rsidP="008A04AC">
            <w:pPr>
              <w:jc w:val="both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Доходы – всего</w:t>
            </w:r>
          </w:p>
        </w:tc>
        <w:tc>
          <w:tcPr>
            <w:tcW w:w="1560" w:type="dxa"/>
          </w:tcPr>
          <w:p w14:paraId="566CAEDB" w14:textId="670BFAD5" w:rsidR="008A04AC" w:rsidRPr="0037791B" w:rsidRDefault="008C2808" w:rsidP="008A04AC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22 870,3</w:t>
            </w:r>
          </w:p>
        </w:tc>
        <w:tc>
          <w:tcPr>
            <w:tcW w:w="1417" w:type="dxa"/>
          </w:tcPr>
          <w:p w14:paraId="227CFB53" w14:textId="1B04664C" w:rsidR="008A04AC" w:rsidRPr="0037791B" w:rsidRDefault="008C2808" w:rsidP="008A04AC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24 053,3</w:t>
            </w:r>
          </w:p>
        </w:tc>
        <w:tc>
          <w:tcPr>
            <w:tcW w:w="1439" w:type="dxa"/>
          </w:tcPr>
          <w:p w14:paraId="2FC26AFB" w14:textId="6B1C8289" w:rsidR="008A04AC" w:rsidRPr="0037791B" w:rsidRDefault="008C2808" w:rsidP="000B22C7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105,2</w:t>
            </w:r>
            <w:r w:rsidR="006B0870" w:rsidRPr="0037791B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67" w:type="dxa"/>
          </w:tcPr>
          <w:p w14:paraId="508EF221" w14:textId="388D9557" w:rsidR="008A04AC" w:rsidRPr="0037791B" w:rsidRDefault="003D20B1" w:rsidP="007F2642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 xml:space="preserve">  </w:t>
            </w:r>
            <w:r w:rsidR="007F2642" w:rsidRPr="0037791B">
              <w:rPr>
                <w:sz w:val="20"/>
                <w:szCs w:val="20"/>
              </w:rPr>
              <w:t>1 183,0</w:t>
            </w:r>
          </w:p>
        </w:tc>
      </w:tr>
      <w:tr w:rsidR="008A04AC" w:rsidRPr="0037791B" w14:paraId="0227B9DE" w14:textId="77777777" w:rsidTr="007D7242">
        <w:tc>
          <w:tcPr>
            <w:tcW w:w="3856" w:type="dxa"/>
          </w:tcPr>
          <w:p w14:paraId="6C1B72A4" w14:textId="77777777" w:rsidR="008A04AC" w:rsidRPr="0037791B" w:rsidRDefault="008A04AC" w:rsidP="008A04AC">
            <w:pPr>
              <w:jc w:val="both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Расходы – всего</w:t>
            </w:r>
          </w:p>
        </w:tc>
        <w:tc>
          <w:tcPr>
            <w:tcW w:w="1560" w:type="dxa"/>
          </w:tcPr>
          <w:p w14:paraId="7409F60F" w14:textId="11F712EA" w:rsidR="008A04AC" w:rsidRPr="0037791B" w:rsidRDefault="008C2808" w:rsidP="007F2642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22 </w:t>
            </w:r>
            <w:r w:rsidR="007F2642" w:rsidRPr="0037791B">
              <w:rPr>
                <w:sz w:val="20"/>
                <w:szCs w:val="20"/>
              </w:rPr>
              <w:t>8</w:t>
            </w:r>
            <w:r w:rsidRPr="0037791B">
              <w:rPr>
                <w:sz w:val="20"/>
                <w:szCs w:val="20"/>
              </w:rPr>
              <w:t>70,3</w:t>
            </w:r>
          </w:p>
        </w:tc>
        <w:tc>
          <w:tcPr>
            <w:tcW w:w="1417" w:type="dxa"/>
          </w:tcPr>
          <w:p w14:paraId="3D31A0A6" w14:textId="22DE8D96" w:rsidR="008A04AC" w:rsidRPr="0037791B" w:rsidRDefault="008C2808" w:rsidP="008A04AC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21 775,0</w:t>
            </w:r>
          </w:p>
        </w:tc>
        <w:tc>
          <w:tcPr>
            <w:tcW w:w="1439" w:type="dxa"/>
          </w:tcPr>
          <w:p w14:paraId="33ECDC3E" w14:textId="269C4EED" w:rsidR="008A04AC" w:rsidRPr="0037791B" w:rsidRDefault="008C2808" w:rsidP="008A04AC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95,2</w:t>
            </w:r>
            <w:r w:rsidR="000B22C7" w:rsidRPr="0037791B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67" w:type="dxa"/>
          </w:tcPr>
          <w:p w14:paraId="20CA0B7F" w14:textId="429120BB" w:rsidR="008A04AC" w:rsidRPr="0037791B" w:rsidRDefault="00B61FC6" w:rsidP="007F2642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 xml:space="preserve">- </w:t>
            </w:r>
            <w:r w:rsidR="007F2642" w:rsidRPr="0037791B">
              <w:rPr>
                <w:sz w:val="20"/>
                <w:szCs w:val="20"/>
              </w:rPr>
              <w:t>1 095,3</w:t>
            </w:r>
          </w:p>
        </w:tc>
      </w:tr>
      <w:tr w:rsidR="008A04AC" w:rsidRPr="0037791B" w14:paraId="5E997E5B" w14:textId="77777777" w:rsidTr="007D7242">
        <w:tc>
          <w:tcPr>
            <w:tcW w:w="3856" w:type="dxa"/>
          </w:tcPr>
          <w:p w14:paraId="49122C00" w14:textId="77777777" w:rsidR="008A04AC" w:rsidRPr="0037791B" w:rsidRDefault="008A04AC" w:rsidP="008A04AC">
            <w:pPr>
              <w:jc w:val="both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Дефицит (-), профицит (+)</w:t>
            </w:r>
          </w:p>
        </w:tc>
        <w:tc>
          <w:tcPr>
            <w:tcW w:w="1560" w:type="dxa"/>
          </w:tcPr>
          <w:p w14:paraId="592ED83D" w14:textId="707E04C1" w:rsidR="008A04AC" w:rsidRPr="0037791B" w:rsidRDefault="005F0CDD" w:rsidP="000F316A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752A7DA4" w14:textId="50C522FE" w:rsidR="008A04AC" w:rsidRPr="0037791B" w:rsidRDefault="00B87EC6" w:rsidP="008C2808">
            <w:pPr>
              <w:jc w:val="center"/>
              <w:rPr>
                <w:sz w:val="20"/>
                <w:szCs w:val="20"/>
                <w:lang w:val="en-US"/>
              </w:rPr>
            </w:pPr>
            <w:r w:rsidRPr="0037791B">
              <w:rPr>
                <w:sz w:val="20"/>
                <w:szCs w:val="20"/>
              </w:rPr>
              <w:t xml:space="preserve"> </w:t>
            </w:r>
            <w:r w:rsidR="008C2808" w:rsidRPr="0037791B">
              <w:rPr>
                <w:sz w:val="20"/>
                <w:szCs w:val="20"/>
              </w:rPr>
              <w:t>2 278,3</w:t>
            </w:r>
          </w:p>
        </w:tc>
        <w:tc>
          <w:tcPr>
            <w:tcW w:w="1439" w:type="dxa"/>
          </w:tcPr>
          <w:p w14:paraId="7A22E27A" w14:textId="77777777" w:rsidR="008A04AC" w:rsidRPr="0037791B" w:rsidRDefault="008A04AC" w:rsidP="008A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275763B9" w14:textId="77777777" w:rsidR="008A04AC" w:rsidRPr="0037791B" w:rsidRDefault="008A04AC" w:rsidP="008A04AC">
            <w:pPr>
              <w:jc w:val="center"/>
              <w:rPr>
                <w:sz w:val="20"/>
                <w:szCs w:val="20"/>
              </w:rPr>
            </w:pPr>
          </w:p>
        </w:tc>
      </w:tr>
      <w:tr w:rsidR="008A04AC" w:rsidRPr="0037791B" w14:paraId="70950B44" w14:textId="77777777" w:rsidTr="007D7242">
        <w:tc>
          <w:tcPr>
            <w:tcW w:w="3856" w:type="dxa"/>
          </w:tcPr>
          <w:p w14:paraId="41915435" w14:textId="488C3CBA" w:rsidR="008A04AC" w:rsidRPr="0037791B" w:rsidRDefault="008A04AC" w:rsidP="008C2808">
            <w:pPr>
              <w:jc w:val="both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Остаток денежных средств</w:t>
            </w:r>
            <w:r w:rsidR="00D62BC6" w:rsidRPr="0037791B">
              <w:rPr>
                <w:sz w:val="20"/>
                <w:szCs w:val="20"/>
              </w:rPr>
              <w:t xml:space="preserve"> на 01.</w:t>
            </w:r>
            <w:r w:rsidR="00CF700D" w:rsidRPr="0037791B">
              <w:rPr>
                <w:sz w:val="20"/>
                <w:szCs w:val="20"/>
              </w:rPr>
              <w:t>0</w:t>
            </w:r>
            <w:r w:rsidR="008C2808" w:rsidRPr="0037791B">
              <w:rPr>
                <w:sz w:val="20"/>
                <w:szCs w:val="20"/>
              </w:rPr>
              <w:t>7</w:t>
            </w:r>
            <w:r w:rsidR="00D62BC6" w:rsidRPr="0037791B">
              <w:rPr>
                <w:sz w:val="20"/>
                <w:szCs w:val="20"/>
              </w:rPr>
              <w:t>.202</w:t>
            </w:r>
            <w:r w:rsidR="00CF700D" w:rsidRPr="0037791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7F584559" w14:textId="77777777" w:rsidR="008A04AC" w:rsidRPr="0037791B" w:rsidRDefault="008A04AC" w:rsidP="008A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696E33" w14:textId="2ABD7B24" w:rsidR="008A04AC" w:rsidRPr="0037791B" w:rsidRDefault="008C2808" w:rsidP="008A04AC">
            <w:pPr>
              <w:jc w:val="center"/>
              <w:rPr>
                <w:sz w:val="20"/>
                <w:szCs w:val="20"/>
              </w:rPr>
            </w:pPr>
            <w:r w:rsidRPr="0037791B">
              <w:rPr>
                <w:sz w:val="20"/>
                <w:szCs w:val="20"/>
              </w:rPr>
              <w:t>4 486,0</w:t>
            </w:r>
          </w:p>
        </w:tc>
        <w:tc>
          <w:tcPr>
            <w:tcW w:w="1439" w:type="dxa"/>
          </w:tcPr>
          <w:p w14:paraId="7FB598EE" w14:textId="77777777" w:rsidR="008A04AC" w:rsidRPr="0037791B" w:rsidRDefault="008A04AC" w:rsidP="008A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74B8CCC8" w14:textId="77777777" w:rsidR="008A04AC" w:rsidRPr="0037791B" w:rsidRDefault="008A04AC" w:rsidP="008A04A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DE1E39" w14:textId="77777777" w:rsidR="008A04AC" w:rsidRPr="0037791B" w:rsidRDefault="008A04AC" w:rsidP="008A04AC">
      <w:pPr>
        <w:jc w:val="both"/>
        <w:rPr>
          <w:sz w:val="22"/>
          <w:szCs w:val="22"/>
        </w:rPr>
      </w:pPr>
    </w:p>
    <w:p w14:paraId="2DFE4E13" w14:textId="2013833E" w:rsidR="006706E0" w:rsidRPr="0037791B" w:rsidRDefault="00596FC6" w:rsidP="00E308BA">
      <w:pPr>
        <w:spacing w:before="120"/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На 01 </w:t>
      </w:r>
      <w:r w:rsidR="008C2808" w:rsidRPr="0037791B">
        <w:rPr>
          <w:sz w:val="26"/>
          <w:szCs w:val="26"/>
        </w:rPr>
        <w:t>июля</w:t>
      </w:r>
      <w:r w:rsidRPr="0037791B">
        <w:rPr>
          <w:sz w:val="26"/>
          <w:szCs w:val="26"/>
        </w:rPr>
        <w:t xml:space="preserve"> 202</w:t>
      </w:r>
      <w:r w:rsidR="000B22C7" w:rsidRPr="0037791B">
        <w:rPr>
          <w:sz w:val="26"/>
          <w:szCs w:val="26"/>
        </w:rPr>
        <w:t>3</w:t>
      </w:r>
      <w:r w:rsidRPr="0037791B">
        <w:rPr>
          <w:sz w:val="26"/>
          <w:szCs w:val="26"/>
        </w:rPr>
        <w:t xml:space="preserve"> года остатки средств бюджета составили в сумме </w:t>
      </w:r>
      <w:r w:rsidR="008C2808" w:rsidRPr="0037791B">
        <w:rPr>
          <w:sz w:val="26"/>
          <w:szCs w:val="26"/>
        </w:rPr>
        <w:t>4 486,0</w:t>
      </w:r>
      <w:r w:rsidRPr="0037791B">
        <w:rPr>
          <w:sz w:val="26"/>
          <w:szCs w:val="26"/>
        </w:rPr>
        <w:t xml:space="preserve"> тыс. руб.</w:t>
      </w:r>
      <w:r w:rsidR="006706E0" w:rsidRPr="0037791B">
        <w:rPr>
          <w:sz w:val="26"/>
          <w:szCs w:val="26"/>
        </w:rPr>
        <w:t>, из них:</w:t>
      </w:r>
    </w:p>
    <w:p w14:paraId="70A0DDC7" w14:textId="61863596" w:rsidR="006706E0" w:rsidRPr="0037791B" w:rsidRDefault="006706E0" w:rsidP="00E308BA">
      <w:pPr>
        <w:spacing w:before="120"/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- </w:t>
      </w:r>
      <w:r w:rsidR="007F2642" w:rsidRPr="0037791B">
        <w:rPr>
          <w:sz w:val="26"/>
          <w:szCs w:val="26"/>
        </w:rPr>
        <w:t>4 303,7</w:t>
      </w:r>
      <w:r w:rsidRPr="0037791B">
        <w:rPr>
          <w:sz w:val="26"/>
          <w:szCs w:val="26"/>
        </w:rPr>
        <w:t xml:space="preserve"> тыс. руб. собственные средства;</w:t>
      </w:r>
    </w:p>
    <w:p w14:paraId="22144358" w14:textId="18B23831" w:rsidR="00596FC6" w:rsidRPr="0037791B" w:rsidRDefault="006706E0" w:rsidP="00E308BA">
      <w:pPr>
        <w:spacing w:before="120"/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- </w:t>
      </w:r>
      <w:r w:rsidR="007F2642" w:rsidRPr="0037791B">
        <w:rPr>
          <w:sz w:val="26"/>
          <w:szCs w:val="26"/>
        </w:rPr>
        <w:t>182,3</w:t>
      </w:r>
      <w:r w:rsidRPr="0037791B">
        <w:rPr>
          <w:sz w:val="26"/>
          <w:szCs w:val="26"/>
        </w:rPr>
        <w:t xml:space="preserve"> тыс. руб.</w:t>
      </w:r>
      <w:r w:rsidR="007F2642" w:rsidRPr="0037791B">
        <w:rPr>
          <w:sz w:val="26"/>
          <w:szCs w:val="26"/>
        </w:rPr>
        <w:t>, из них:</w:t>
      </w:r>
      <w:r w:rsidRPr="0037791B">
        <w:rPr>
          <w:sz w:val="26"/>
          <w:szCs w:val="26"/>
        </w:rPr>
        <w:t xml:space="preserve"> средства субвенции местным бюджетам на осуществление отдельных государственных полномочий Ненецкого автономного округа в сфере </w:t>
      </w:r>
      <w:r w:rsidR="007F2642" w:rsidRPr="0037791B">
        <w:rPr>
          <w:sz w:val="26"/>
          <w:szCs w:val="26"/>
        </w:rPr>
        <w:t>административных правонарушений в сумме 9,2 тыс. руб., субсидии бюджетам муниципальных образований Ненецкого автономного округа на реализацию проектов по поддержке местных инициатив в сумме 159,2 и иные межбюджетные трансферты  в рамках подпрограммы 6 «Возмещение части затрат органов местного самоуправления поселений Ненецкого автономного округа» в сумме 13,9 тыс. руб.</w:t>
      </w:r>
    </w:p>
    <w:p w14:paraId="3ED3D526" w14:textId="77777777" w:rsidR="000B22C7" w:rsidRPr="0037791B" w:rsidRDefault="000B22C7" w:rsidP="00391B50">
      <w:pPr>
        <w:tabs>
          <w:tab w:val="left" w:pos="0"/>
        </w:tabs>
        <w:jc w:val="both"/>
        <w:rPr>
          <w:sz w:val="26"/>
          <w:szCs w:val="26"/>
        </w:rPr>
      </w:pPr>
    </w:p>
    <w:p w14:paraId="73058839" w14:textId="77777777" w:rsidR="00017F7F" w:rsidRPr="0037791B" w:rsidRDefault="00D12132" w:rsidP="00497F56">
      <w:pPr>
        <w:numPr>
          <w:ilvl w:val="0"/>
          <w:numId w:val="2"/>
        </w:numPr>
        <w:ind w:left="0" w:firstLine="0"/>
        <w:jc w:val="center"/>
        <w:rPr>
          <w:b/>
          <w:bCs/>
          <w:sz w:val="26"/>
          <w:szCs w:val="26"/>
        </w:rPr>
      </w:pPr>
      <w:r w:rsidRPr="0037791B">
        <w:rPr>
          <w:b/>
          <w:bCs/>
          <w:sz w:val="26"/>
          <w:szCs w:val="26"/>
        </w:rPr>
        <w:t>Доходы бюджета поселения</w:t>
      </w:r>
    </w:p>
    <w:p w14:paraId="3647D83C" w14:textId="77777777" w:rsidR="00D12132" w:rsidRPr="0037791B" w:rsidRDefault="00D12132" w:rsidP="00D12132">
      <w:pPr>
        <w:rPr>
          <w:bCs/>
          <w:sz w:val="26"/>
          <w:szCs w:val="26"/>
        </w:rPr>
      </w:pPr>
    </w:p>
    <w:p w14:paraId="7D3F546E" w14:textId="4EE109FC" w:rsidR="000578EB" w:rsidRPr="0037791B" w:rsidRDefault="00017F7F" w:rsidP="000578EB">
      <w:pPr>
        <w:ind w:right="-2"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Исполнение местного бюджета за отчетный период по доходам составляет </w:t>
      </w:r>
      <w:r w:rsidR="00C2186F" w:rsidRPr="0037791B">
        <w:rPr>
          <w:sz w:val="26"/>
          <w:szCs w:val="26"/>
        </w:rPr>
        <w:t>24 053,3</w:t>
      </w:r>
      <w:r w:rsidR="00DE0074" w:rsidRPr="0037791B">
        <w:rPr>
          <w:sz w:val="26"/>
          <w:szCs w:val="26"/>
        </w:rPr>
        <w:t> </w:t>
      </w:r>
      <w:r w:rsidR="003A7836" w:rsidRPr="0037791B">
        <w:rPr>
          <w:sz w:val="26"/>
          <w:szCs w:val="26"/>
        </w:rPr>
        <w:t>тыс.</w:t>
      </w:r>
      <w:r w:rsidR="00E5746B" w:rsidRPr="0037791B">
        <w:rPr>
          <w:sz w:val="26"/>
          <w:szCs w:val="26"/>
        </w:rPr>
        <w:t xml:space="preserve"> </w:t>
      </w:r>
      <w:r w:rsidR="003A7836" w:rsidRPr="0037791B">
        <w:rPr>
          <w:sz w:val="26"/>
          <w:szCs w:val="26"/>
        </w:rPr>
        <w:t xml:space="preserve">руб. или </w:t>
      </w:r>
      <w:r w:rsidR="00C2186F" w:rsidRPr="0037791B">
        <w:rPr>
          <w:sz w:val="26"/>
          <w:szCs w:val="26"/>
        </w:rPr>
        <w:t>105,2</w:t>
      </w:r>
      <w:r w:rsidR="0099594B">
        <w:rPr>
          <w:sz w:val="26"/>
          <w:szCs w:val="26"/>
        </w:rPr>
        <w:t xml:space="preserve"> </w:t>
      </w:r>
      <w:r w:rsidR="003A7836" w:rsidRPr="0037791B">
        <w:rPr>
          <w:sz w:val="26"/>
          <w:szCs w:val="26"/>
        </w:rPr>
        <w:t>%</w:t>
      </w:r>
      <w:r w:rsidRPr="0037791B">
        <w:rPr>
          <w:sz w:val="26"/>
          <w:szCs w:val="26"/>
        </w:rPr>
        <w:t xml:space="preserve"> от плана, в том числе по налоговым и неналоговым доходам </w:t>
      </w:r>
      <w:r w:rsidR="00C2186F" w:rsidRPr="0037791B">
        <w:rPr>
          <w:sz w:val="26"/>
          <w:szCs w:val="26"/>
        </w:rPr>
        <w:t>3 351,9</w:t>
      </w:r>
      <w:r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руб., по безвозмездным поступлениям </w:t>
      </w:r>
      <w:r w:rsidR="00C2186F" w:rsidRPr="0037791B">
        <w:rPr>
          <w:sz w:val="26"/>
          <w:szCs w:val="26"/>
        </w:rPr>
        <w:t>20 701,4</w:t>
      </w:r>
      <w:r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руб.</w:t>
      </w:r>
      <w:r w:rsidR="000578EB" w:rsidRPr="0037791B">
        <w:rPr>
          <w:sz w:val="26"/>
          <w:szCs w:val="26"/>
        </w:rPr>
        <w:t xml:space="preserve"> </w:t>
      </w:r>
    </w:p>
    <w:p w14:paraId="0196E99D" w14:textId="17D9978F" w:rsidR="00017F7F" w:rsidRPr="0037791B" w:rsidRDefault="00017F7F" w:rsidP="00017F7F">
      <w:pPr>
        <w:ind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Сравнительная таблица по доходам бюджета за </w:t>
      </w:r>
      <w:r w:rsidR="00C2186F" w:rsidRPr="0037791B">
        <w:rPr>
          <w:sz w:val="26"/>
          <w:szCs w:val="26"/>
        </w:rPr>
        <w:t>полугодие</w:t>
      </w:r>
      <w:r w:rsidR="00EF7528" w:rsidRPr="0037791B">
        <w:rPr>
          <w:sz w:val="26"/>
          <w:szCs w:val="26"/>
        </w:rPr>
        <w:t xml:space="preserve"> 202</w:t>
      </w:r>
      <w:r w:rsidR="00476993" w:rsidRPr="0037791B">
        <w:rPr>
          <w:sz w:val="26"/>
          <w:szCs w:val="26"/>
        </w:rPr>
        <w:t>3</w:t>
      </w:r>
      <w:r w:rsidRPr="0037791B">
        <w:rPr>
          <w:sz w:val="26"/>
          <w:szCs w:val="26"/>
        </w:rPr>
        <w:t xml:space="preserve"> года представлена в Приложении № 1 к настоящему заключению.</w:t>
      </w:r>
    </w:p>
    <w:p w14:paraId="158CE402" w14:textId="02BEC3EC" w:rsidR="00017F7F" w:rsidRPr="0037791B" w:rsidRDefault="00017F7F" w:rsidP="00017F7F">
      <w:pPr>
        <w:ind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Относительно соответствующего периода прошлого года исполнение местного бюджета в отчётном периоде по доходам </w:t>
      </w:r>
      <w:r w:rsidR="00476993" w:rsidRPr="0037791B">
        <w:rPr>
          <w:sz w:val="26"/>
          <w:szCs w:val="26"/>
        </w:rPr>
        <w:t>уменьшилось</w:t>
      </w:r>
      <w:r w:rsidRPr="0037791B">
        <w:rPr>
          <w:sz w:val="26"/>
          <w:szCs w:val="26"/>
        </w:rPr>
        <w:t xml:space="preserve"> на сумму </w:t>
      </w:r>
      <w:r w:rsidR="00C2186F" w:rsidRPr="0037791B">
        <w:rPr>
          <w:sz w:val="26"/>
          <w:szCs w:val="26"/>
        </w:rPr>
        <w:t>31 362,5</w:t>
      </w:r>
      <w:r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руб.</w:t>
      </w:r>
      <w:r w:rsidR="00A12E41" w:rsidRPr="0037791B">
        <w:rPr>
          <w:sz w:val="26"/>
          <w:szCs w:val="26"/>
        </w:rPr>
        <w:t xml:space="preserve"> или на </w:t>
      </w:r>
      <w:r w:rsidR="00C2186F" w:rsidRPr="0037791B">
        <w:rPr>
          <w:sz w:val="26"/>
          <w:szCs w:val="26"/>
        </w:rPr>
        <w:t>56,6</w:t>
      </w:r>
      <w:r w:rsidR="00514726" w:rsidRPr="0037791B">
        <w:rPr>
          <w:sz w:val="26"/>
          <w:szCs w:val="26"/>
        </w:rPr>
        <w:t xml:space="preserve"> </w:t>
      </w:r>
      <w:r w:rsidR="00A12E41" w:rsidRPr="0037791B">
        <w:rPr>
          <w:sz w:val="26"/>
          <w:szCs w:val="26"/>
        </w:rPr>
        <w:t>%.</w:t>
      </w:r>
    </w:p>
    <w:p w14:paraId="5913EE81" w14:textId="77777777" w:rsidR="00307753" w:rsidRPr="0037791B" w:rsidRDefault="00307753" w:rsidP="0053068E">
      <w:pPr>
        <w:jc w:val="center"/>
        <w:rPr>
          <w:b/>
          <w:bCs/>
          <w:sz w:val="26"/>
          <w:szCs w:val="26"/>
        </w:rPr>
      </w:pPr>
    </w:p>
    <w:p w14:paraId="6CB19EAB" w14:textId="77777777" w:rsidR="002E1CB4" w:rsidRPr="0037791B" w:rsidRDefault="002E1CB4" w:rsidP="0053068E">
      <w:pPr>
        <w:jc w:val="center"/>
        <w:rPr>
          <w:b/>
          <w:bCs/>
          <w:sz w:val="26"/>
          <w:szCs w:val="26"/>
        </w:rPr>
      </w:pPr>
      <w:r w:rsidRPr="0037791B">
        <w:rPr>
          <w:b/>
          <w:bCs/>
          <w:sz w:val="26"/>
          <w:szCs w:val="26"/>
        </w:rPr>
        <w:t>Налоговые и неналоговые доходы мест</w:t>
      </w:r>
      <w:r w:rsidR="00D12132" w:rsidRPr="0037791B">
        <w:rPr>
          <w:b/>
          <w:bCs/>
          <w:sz w:val="26"/>
          <w:szCs w:val="26"/>
        </w:rPr>
        <w:t>ного бюджета</w:t>
      </w:r>
    </w:p>
    <w:p w14:paraId="7520F982" w14:textId="77777777" w:rsidR="00D12132" w:rsidRPr="0037791B" w:rsidRDefault="00D12132" w:rsidP="0053068E">
      <w:pPr>
        <w:jc w:val="center"/>
        <w:rPr>
          <w:b/>
          <w:bCs/>
          <w:sz w:val="26"/>
          <w:szCs w:val="26"/>
        </w:rPr>
      </w:pPr>
    </w:p>
    <w:p w14:paraId="0D10E5F1" w14:textId="44E683A2" w:rsidR="00054599" w:rsidRPr="0037791B" w:rsidRDefault="002E1CB4" w:rsidP="00054599">
      <w:pPr>
        <w:ind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В местный бюджет за отчетный период поступило </w:t>
      </w:r>
      <w:r w:rsidR="00C2186F" w:rsidRPr="0037791B">
        <w:rPr>
          <w:sz w:val="26"/>
          <w:szCs w:val="26"/>
        </w:rPr>
        <w:t>3 351,9</w:t>
      </w:r>
      <w:r w:rsidR="00054599"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="00054599" w:rsidRPr="0037791B">
        <w:rPr>
          <w:sz w:val="26"/>
          <w:szCs w:val="26"/>
        </w:rPr>
        <w:t xml:space="preserve">руб. налоговых и неналоговых платежей при плане </w:t>
      </w:r>
      <w:r w:rsidR="00C2186F" w:rsidRPr="0037791B">
        <w:rPr>
          <w:sz w:val="26"/>
          <w:szCs w:val="26"/>
        </w:rPr>
        <w:t>2 135,9</w:t>
      </w:r>
      <w:r w:rsidR="00054599"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="00054599" w:rsidRPr="0037791B">
        <w:rPr>
          <w:sz w:val="26"/>
          <w:szCs w:val="26"/>
        </w:rPr>
        <w:t xml:space="preserve">руб. Выполнение составило </w:t>
      </w:r>
      <w:r w:rsidR="00C2186F" w:rsidRPr="0037791B">
        <w:rPr>
          <w:sz w:val="26"/>
          <w:szCs w:val="26"/>
        </w:rPr>
        <w:t>156</w:t>
      </w:r>
      <w:r w:rsidR="0072064B" w:rsidRPr="0037791B">
        <w:rPr>
          <w:sz w:val="26"/>
          <w:szCs w:val="26"/>
        </w:rPr>
        <w:t>,9</w:t>
      </w:r>
      <w:r w:rsidR="00B4110B" w:rsidRPr="0037791B">
        <w:rPr>
          <w:sz w:val="26"/>
          <w:szCs w:val="26"/>
        </w:rPr>
        <w:t xml:space="preserve"> </w:t>
      </w:r>
      <w:r w:rsidR="00054599" w:rsidRPr="0037791B">
        <w:rPr>
          <w:sz w:val="26"/>
          <w:szCs w:val="26"/>
        </w:rPr>
        <w:t xml:space="preserve">%, в том числе </w:t>
      </w:r>
      <w:r w:rsidR="0053068E" w:rsidRPr="0037791B">
        <w:rPr>
          <w:sz w:val="26"/>
          <w:szCs w:val="26"/>
        </w:rPr>
        <w:t xml:space="preserve">план </w:t>
      </w:r>
      <w:r w:rsidR="0076552D" w:rsidRPr="0037791B">
        <w:rPr>
          <w:sz w:val="26"/>
          <w:szCs w:val="26"/>
        </w:rPr>
        <w:t xml:space="preserve">на отчетный период </w:t>
      </w:r>
      <w:r w:rsidR="00054599" w:rsidRPr="0037791B">
        <w:rPr>
          <w:sz w:val="26"/>
          <w:szCs w:val="26"/>
        </w:rPr>
        <w:t xml:space="preserve">по налоговым доходам выполнен на </w:t>
      </w:r>
      <w:r w:rsidR="0076552D" w:rsidRPr="0037791B">
        <w:rPr>
          <w:sz w:val="26"/>
          <w:szCs w:val="26"/>
        </w:rPr>
        <w:t>1</w:t>
      </w:r>
      <w:r w:rsidR="00C2186F" w:rsidRPr="0037791B">
        <w:rPr>
          <w:sz w:val="26"/>
          <w:szCs w:val="26"/>
        </w:rPr>
        <w:t>69,8</w:t>
      </w:r>
      <w:r w:rsidR="00A3181A" w:rsidRPr="0037791B">
        <w:rPr>
          <w:sz w:val="26"/>
          <w:szCs w:val="26"/>
        </w:rPr>
        <w:t xml:space="preserve"> </w:t>
      </w:r>
      <w:r w:rsidR="00054599" w:rsidRPr="0037791B">
        <w:rPr>
          <w:sz w:val="26"/>
          <w:szCs w:val="26"/>
        </w:rPr>
        <w:t>%</w:t>
      </w:r>
      <w:r w:rsidR="005E00A0" w:rsidRPr="0037791B">
        <w:rPr>
          <w:sz w:val="26"/>
          <w:szCs w:val="26"/>
        </w:rPr>
        <w:t xml:space="preserve"> и </w:t>
      </w:r>
      <w:r w:rsidR="00054599" w:rsidRPr="0037791B">
        <w:rPr>
          <w:sz w:val="26"/>
          <w:szCs w:val="26"/>
        </w:rPr>
        <w:t xml:space="preserve">по неналоговым </w:t>
      </w:r>
      <w:r w:rsidR="00993E10" w:rsidRPr="0037791B">
        <w:rPr>
          <w:sz w:val="26"/>
          <w:szCs w:val="26"/>
        </w:rPr>
        <w:t xml:space="preserve">доходам </w:t>
      </w:r>
      <w:r w:rsidR="00054599" w:rsidRPr="0037791B">
        <w:rPr>
          <w:sz w:val="26"/>
          <w:szCs w:val="26"/>
        </w:rPr>
        <w:t xml:space="preserve">на </w:t>
      </w:r>
      <w:r w:rsidR="00C2186F" w:rsidRPr="0037791B">
        <w:rPr>
          <w:sz w:val="26"/>
          <w:szCs w:val="26"/>
        </w:rPr>
        <w:t>102</w:t>
      </w:r>
      <w:r w:rsidR="0076552D" w:rsidRPr="0037791B">
        <w:rPr>
          <w:sz w:val="26"/>
          <w:szCs w:val="26"/>
        </w:rPr>
        <w:t>,</w:t>
      </w:r>
      <w:r w:rsidR="00C2186F" w:rsidRPr="0037791B">
        <w:rPr>
          <w:sz w:val="26"/>
          <w:szCs w:val="26"/>
        </w:rPr>
        <w:t>5</w:t>
      </w:r>
      <w:r w:rsidR="00BF3021" w:rsidRPr="0037791B">
        <w:rPr>
          <w:sz w:val="26"/>
          <w:szCs w:val="26"/>
        </w:rPr>
        <w:t xml:space="preserve"> </w:t>
      </w:r>
      <w:r w:rsidR="00054599" w:rsidRPr="0037791B">
        <w:rPr>
          <w:sz w:val="26"/>
          <w:szCs w:val="26"/>
        </w:rPr>
        <w:t>%.</w:t>
      </w:r>
    </w:p>
    <w:p w14:paraId="5C520FD0" w14:textId="317A4D78" w:rsidR="002E1CB4" w:rsidRPr="0037791B" w:rsidRDefault="00054599" w:rsidP="00CE3471">
      <w:pPr>
        <w:ind w:right="-2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lastRenderedPageBreak/>
        <w:t xml:space="preserve">Доля налоговых и неналоговых доходов в отчетном периоде в общей сумме доходов бюджета </w:t>
      </w:r>
      <w:r w:rsidR="008349EA" w:rsidRPr="0037791B">
        <w:rPr>
          <w:sz w:val="26"/>
          <w:szCs w:val="26"/>
        </w:rPr>
        <w:t>Сельского поселения</w:t>
      </w:r>
      <w:r w:rsidR="00627435" w:rsidRPr="0037791B">
        <w:rPr>
          <w:sz w:val="26"/>
          <w:szCs w:val="26"/>
        </w:rPr>
        <w:t xml:space="preserve"> «</w:t>
      </w:r>
      <w:proofErr w:type="spellStart"/>
      <w:r w:rsidR="00627435" w:rsidRPr="0037791B">
        <w:rPr>
          <w:sz w:val="26"/>
          <w:szCs w:val="26"/>
        </w:rPr>
        <w:t>Приморско-Куйский</w:t>
      </w:r>
      <w:proofErr w:type="spellEnd"/>
      <w:r w:rsidR="009C2BC0" w:rsidRPr="0037791B">
        <w:rPr>
          <w:sz w:val="26"/>
          <w:szCs w:val="26"/>
        </w:rPr>
        <w:t xml:space="preserve"> сельсовет</w:t>
      </w:r>
      <w:r w:rsidR="00627435" w:rsidRPr="0037791B">
        <w:rPr>
          <w:sz w:val="26"/>
          <w:szCs w:val="26"/>
        </w:rPr>
        <w:t xml:space="preserve">» ЗР НАО </w:t>
      </w:r>
      <w:r w:rsidRPr="0037791B">
        <w:rPr>
          <w:sz w:val="26"/>
          <w:szCs w:val="26"/>
        </w:rPr>
        <w:t xml:space="preserve">составила </w:t>
      </w:r>
      <w:r w:rsidR="00C2186F" w:rsidRPr="0037791B">
        <w:rPr>
          <w:sz w:val="26"/>
          <w:szCs w:val="26"/>
        </w:rPr>
        <w:t>13,9</w:t>
      </w:r>
      <w:r w:rsidR="00E9103E" w:rsidRPr="0037791B">
        <w:rPr>
          <w:sz w:val="26"/>
          <w:szCs w:val="26"/>
        </w:rPr>
        <w:t> </w:t>
      </w:r>
      <w:r w:rsidRPr="0037791B">
        <w:rPr>
          <w:sz w:val="26"/>
          <w:szCs w:val="26"/>
        </w:rPr>
        <w:t>%.</w:t>
      </w:r>
    </w:p>
    <w:p w14:paraId="5335806B" w14:textId="77777777" w:rsidR="005C5EA5" w:rsidRPr="0037791B" w:rsidRDefault="005C5EA5" w:rsidP="00CE3471">
      <w:pPr>
        <w:ind w:right="-2" w:firstLine="709"/>
        <w:jc w:val="both"/>
        <w:rPr>
          <w:sz w:val="26"/>
          <w:szCs w:val="26"/>
        </w:rPr>
      </w:pPr>
    </w:p>
    <w:p w14:paraId="468C6B40" w14:textId="77777777" w:rsidR="00E6336D" w:rsidRPr="0037791B" w:rsidRDefault="00D12132" w:rsidP="00497F56">
      <w:pPr>
        <w:numPr>
          <w:ilvl w:val="0"/>
          <w:numId w:val="3"/>
        </w:numPr>
        <w:ind w:left="0" w:firstLine="0"/>
        <w:jc w:val="center"/>
        <w:rPr>
          <w:b/>
          <w:bCs/>
          <w:sz w:val="26"/>
          <w:szCs w:val="26"/>
        </w:rPr>
      </w:pPr>
      <w:r w:rsidRPr="0037791B">
        <w:rPr>
          <w:b/>
          <w:bCs/>
          <w:sz w:val="26"/>
          <w:szCs w:val="26"/>
        </w:rPr>
        <w:t>Налоговые доходы бюджета</w:t>
      </w:r>
    </w:p>
    <w:p w14:paraId="13FB630D" w14:textId="77777777" w:rsidR="00D12132" w:rsidRPr="0037791B" w:rsidRDefault="00D12132" w:rsidP="00D12132">
      <w:pPr>
        <w:rPr>
          <w:bCs/>
          <w:sz w:val="26"/>
          <w:szCs w:val="26"/>
        </w:rPr>
      </w:pPr>
    </w:p>
    <w:p w14:paraId="2E13934F" w14:textId="282B5281" w:rsidR="00E6336D" w:rsidRPr="0037791B" w:rsidRDefault="00E6336D" w:rsidP="00E6336D">
      <w:pPr>
        <w:ind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На отчетную дату налоговые доходы поступили в сумме </w:t>
      </w:r>
      <w:r w:rsidR="00305C4A" w:rsidRPr="0037791B">
        <w:rPr>
          <w:sz w:val="26"/>
          <w:szCs w:val="26"/>
        </w:rPr>
        <w:t>2 933,0</w:t>
      </w:r>
      <w:r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 при плане </w:t>
      </w:r>
      <w:r w:rsidR="00305C4A" w:rsidRPr="0037791B">
        <w:rPr>
          <w:sz w:val="26"/>
          <w:szCs w:val="26"/>
        </w:rPr>
        <w:t>1 727,4</w:t>
      </w:r>
      <w:r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 Выполнение составило </w:t>
      </w:r>
      <w:r w:rsidR="00305C4A" w:rsidRPr="0037791B">
        <w:rPr>
          <w:sz w:val="26"/>
          <w:szCs w:val="26"/>
        </w:rPr>
        <w:t>169,8</w:t>
      </w:r>
      <w:r w:rsidR="00A67A40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% от плана</w:t>
      </w:r>
      <w:r w:rsidR="00795E92" w:rsidRPr="0037791B">
        <w:rPr>
          <w:sz w:val="26"/>
          <w:szCs w:val="26"/>
        </w:rPr>
        <w:t xml:space="preserve"> </w:t>
      </w:r>
      <w:r w:rsidR="000578EB" w:rsidRPr="0037791B">
        <w:rPr>
          <w:sz w:val="26"/>
          <w:szCs w:val="26"/>
        </w:rPr>
        <w:t xml:space="preserve">отчетного </w:t>
      </w:r>
      <w:r w:rsidR="0071662A" w:rsidRPr="0037791B">
        <w:rPr>
          <w:sz w:val="26"/>
          <w:szCs w:val="26"/>
        </w:rPr>
        <w:t>периода</w:t>
      </w:r>
      <w:r w:rsidR="00A74476" w:rsidRPr="0037791B">
        <w:rPr>
          <w:sz w:val="26"/>
          <w:szCs w:val="26"/>
        </w:rPr>
        <w:t>.</w:t>
      </w:r>
    </w:p>
    <w:p w14:paraId="40071045" w14:textId="1BFAD945" w:rsidR="0068720B" w:rsidRPr="0037791B" w:rsidRDefault="00E6336D" w:rsidP="007D7242">
      <w:pPr>
        <w:numPr>
          <w:ilvl w:val="1"/>
          <w:numId w:val="3"/>
        </w:numPr>
        <w:ind w:left="0"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Поступление </w:t>
      </w:r>
      <w:r w:rsidRPr="0037791B">
        <w:rPr>
          <w:b/>
          <w:sz w:val="26"/>
          <w:szCs w:val="26"/>
        </w:rPr>
        <w:t>налога на доходы физических лиц</w:t>
      </w:r>
      <w:r w:rsidRPr="0037791B">
        <w:rPr>
          <w:sz w:val="26"/>
          <w:szCs w:val="26"/>
        </w:rPr>
        <w:t xml:space="preserve"> (далее – НДФЛ) составило </w:t>
      </w:r>
      <w:r w:rsidR="00305C4A" w:rsidRPr="0037791B">
        <w:rPr>
          <w:sz w:val="26"/>
          <w:szCs w:val="26"/>
        </w:rPr>
        <w:t>1 601,9</w:t>
      </w:r>
      <w:r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 </w:t>
      </w:r>
      <w:r w:rsidR="00070DC6" w:rsidRPr="0037791B">
        <w:rPr>
          <w:sz w:val="26"/>
          <w:szCs w:val="26"/>
        </w:rPr>
        <w:t xml:space="preserve">при плане </w:t>
      </w:r>
      <w:r w:rsidR="00305C4A" w:rsidRPr="0037791B">
        <w:rPr>
          <w:sz w:val="26"/>
          <w:szCs w:val="26"/>
        </w:rPr>
        <w:t>863,4</w:t>
      </w:r>
      <w:r w:rsidR="00A67A40" w:rsidRPr="0037791B">
        <w:rPr>
          <w:sz w:val="26"/>
          <w:szCs w:val="26"/>
        </w:rPr>
        <w:t xml:space="preserve"> тыс. руб. </w:t>
      </w:r>
      <w:r w:rsidRPr="0037791B">
        <w:rPr>
          <w:sz w:val="26"/>
          <w:szCs w:val="26"/>
        </w:rPr>
        <w:t xml:space="preserve"> </w:t>
      </w:r>
      <w:r w:rsidR="00070DC6" w:rsidRPr="0037791B">
        <w:rPr>
          <w:sz w:val="26"/>
          <w:szCs w:val="26"/>
        </w:rPr>
        <w:t xml:space="preserve">Выполнение составило </w:t>
      </w:r>
      <w:r w:rsidR="00305C4A" w:rsidRPr="0037791B">
        <w:rPr>
          <w:sz w:val="26"/>
          <w:szCs w:val="26"/>
        </w:rPr>
        <w:t>185,5</w:t>
      </w:r>
      <w:r w:rsidR="00A74476" w:rsidRPr="0037791B">
        <w:rPr>
          <w:sz w:val="26"/>
          <w:szCs w:val="26"/>
        </w:rPr>
        <w:t xml:space="preserve"> % от плана отчетного периода.</w:t>
      </w:r>
    </w:p>
    <w:p w14:paraId="6A080759" w14:textId="67B4182A" w:rsidR="00877848" w:rsidRPr="0037791B" w:rsidRDefault="00877848" w:rsidP="00877848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НДФЛ является одним из основных источников поступления налоговых и неналоговых доходов в местный бюджет. Доля налога в общем объеме всех поступлений в доход местного бюджета </w:t>
      </w:r>
      <w:r w:rsidR="00070DC6" w:rsidRPr="0037791B">
        <w:rPr>
          <w:sz w:val="26"/>
          <w:szCs w:val="26"/>
        </w:rPr>
        <w:t xml:space="preserve">за отчетный период составила </w:t>
      </w:r>
      <w:r w:rsidR="00305C4A" w:rsidRPr="0037791B">
        <w:rPr>
          <w:sz w:val="26"/>
          <w:szCs w:val="26"/>
        </w:rPr>
        <w:t>6,7</w:t>
      </w:r>
      <w:r w:rsidRPr="0037791B">
        <w:rPr>
          <w:sz w:val="26"/>
          <w:szCs w:val="26"/>
        </w:rPr>
        <w:t xml:space="preserve"> %.</w:t>
      </w:r>
    </w:p>
    <w:p w14:paraId="510ECAD5" w14:textId="357989BC" w:rsidR="00E6336D" w:rsidRPr="0037791B" w:rsidRDefault="00E6336D" w:rsidP="0068720B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По сравнению с аналогичным периодом прошлого года поступление</w:t>
      </w:r>
      <w:r w:rsidR="00817DAA" w:rsidRPr="0037791B">
        <w:rPr>
          <w:sz w:val="26"/>
          <w:szCs w:val="26"/>
        </w:rPr>
        <w:t xml:space="preserve"> данного налога </w:t>
      </w:r>
      <w:r w:rsidR="00B150A1" w:rsidRPr="0037791B">
        <w:rPr>
          <w:sz w:val="26"/>
          <w:szCs w:val="26"/>
        </w:rPr>
        <w:t>увеличилось</w:t>
      </w:r>
      <w:r w:rsidR="00817DAA" w:rsidRPr="0037791B">
        <w:rPr>
          <w:sz w:val="26"/>
          <w:szCs w:val="26"/>
        </w:rPr>
        <w:t xml:space="preserve"> на </w:t>
      </w:r>
      <w:r w:rsidR="00305C4A" w:rsidRPr="0037791B">
        <w:rPr>
          <w:sz w:val="26"/>
          <w:szCs w:val="26"/>
        </w:rPr>
        <w:t>445,6</w:t>
      </w:r>
      <w:r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руб.</w:t>
      </w:r>
      <w:r w:rsidR="005F3CC8" w:rsidRPr="0037791B">
        <w:rPr>
          <w:sz w:val="26"/>
          <w:szCs w:val="26"/>
        </w:rPr>
        <w:t xml:space="preserve"> или </w:t>
      </w:r>
      <w:r w:rsidR="00305C4A" w:rsidRPr="0037791B">
        <w:rPr>
          <w:sz w:val="26"/>
          <w:szCs w:val="26"/>
        </w:rPr>
        <w:t>38,5</w:t>
      </w:r>
      <w:r w:rsidR="0027099D" w:rsidRPr="0037791B">
        <w:rPr>
          <w:sz w:val="26"/>
          <w:szCs w:val="26"/>
        </w:rPr>
        <w:t xml:space="preserve"> </w:t>
      </w:r>
      <w:r w:rsidR="005F3CC8" w:rsidRPr="0037791B">
        <w:rPr>
          <w:sz w:val="26"/>
          <w:szCs w:val="26"/>
        </w:rPr>
        <w:t>%.</w:t>
      </w:r>
    </w:p>
    <w:p w14:paraId="3F881DA1" w14:textId="77777777" w:rsidR="00485720" w:rsidRPr="0037791B" w:rsidRDefault="00485720" w:rsidP="0068720B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Администратором </w:t>
      </w:r>
      <w:r w:rsidR="00F44B6D" w:rsidRPr="0037791B">
        <w:rPr>
          <w:sz w:val="26"/>
          <w:szCs w:val="26"/>
        </w:rPr>
        <w:t>НДФЛ</w:t>
      </w:r>
      <w:r w:rsidRPr="0037791B">
        <w:rPr>
          <w:sz w:val="26"/>
          <w:szCs w:val="26"/>
        </w:rPr>
        <w:t xml:space="preserve"> является Управление Федеральной налоговой службы по Архангельской области и Ненецкому автономному округу.</w:t>
      </w:r>
    </w:p>
    <w:p w14:paraId="63E57191" w14:textId="37C997C0" w:rsidR="008B5787" w:rsidRPr="0037791B" w:rsidRDefault="00E46B1E" w:rsidP="00497F56">
      <w:pPr>
        <w:numPr>
          <w:ilvl w:val="1"/>
          <w:numId w:val="3"/>
        </w:numPr>
        <w:ind w:left="0" w:right="-2" w:firstLine="708"/>
        <w:jc w:val="both"/>
        <w:rPr>
          <w:sz w:val="26"/>
          <w:szCs w:val="26"/>
        </w:rPr>
      </w:pPr>
      <w:r w:rsidRPr="0037791B">
        <w:rPr>
          <w:b/>
          <w:sz w:val="26"/>
          <w:szCs w:val="26"/>
        </w:rPr>
        <w:t>Н</w:t>
      </w:r>
      <w:r w:rsidR="008B5787" w:rsidRPr="0037791B">
        <w:rPr>
          <w:b/>
          <w:sz w:val="26"/>
          <w:szCs w:val="26"/>
        </w:rPr>
        <w:t>алог</w:t>
      </w:r>
      <w:r w:rsidRPr="0037791B">
        <w:rPr>
          <w:b/>
          <w:sz w:val="26"/>
          <w:szCs w:val="26"/>
        </w:rPr>
        <w:t>и</w:t>
      </w:r>
      <w:r w:rsidR="008B5787" w:rsidRPr="0037791B">
        <w:rPr>
          <w:b/>
          <w:sz w:val="26"/>
          <w:szCs w:val="26"/>
        </w:rPr>
        <w:t xml:space="preserve"> на товары (работы, услуги), реализуемые на территории Р</w:t>
      </w:r>
      <w:r w:rsidR="008A4C9C" w:rsidRPr="0037791B">
        <w:rPr>
          <w:b/>
          <w:sz w:val="26"/>
          <w:szCs w:val="26"/>
        </w:rPr>
        <w:t xml:space="preserve">оссийской </w:t>
      </w:r>
      <w:r w:rsidR="008B5787" w:rsidRPr="0037791B">
        <w:rPr>
          <w:b/>
          <w:sz w:val="26"/>
          <w:szCs w:val="26"/>
        </w:rPr>
        <w:t>Ф</w:t>
      </w:r>
      <w:r w:rsidR="008A4C9C" w:rsidRPr="0037791B">
        <w:rPr>
          <w:b/>
          <w:sz w:val="26"/>
          <w:szCs w:val="26"/>
        </w:rPr>
        <w:t>едерации</w:t>
      </w:r>
      <w:r w:rsidR="00A074F8" w:rsidRPr="0037791B">
        <w:rPr>
          <w:b/>
          <w:sz w:val="26"/>
          <w:szCs w:val="26"/>
        </w:rPr>
        <w:t xml:space="preserve"> </w:t>
      </w:r>
      <w:r w:rsidR="008B5787" w:rsidRPr="0037791B">
        <w:rPr>
          <w:sz w:val="26"/>
          <w:szCs w:val="26"/>
        </w:rPr>
        <w:t>(</w:t>
      </w:r>
      <w:r w:rsidRPr="0037791B">
        <w:rPr>
          <w:sz w:val="26"/>
          <w:szCs w:val="26"/>
        </w:rPr>
        <w:t xml:space="preserve">далее - </w:t>
      </w:r>
      <w:r w:rsidR="008B5787" w:rsidRPr="0037791B">
        <w:rPr>
          <w:sz w:val="26"/>
          <w:szCs w:val="26"/>
        </w:rPr>
        <w:t xml:space="preserve">акцизы) </w:t>
      </w:r>
      <w:r w:rsidRPr="0037791B">
        <w:rPr>
          <w:sz w:val="26"/>
          <w:szCs w:val="26"/>
        </w:rPr>
        <w:t>поступили</w:t>
      </w:r>
      <w:r w:rsidR="001062B3" w:rsidRPr="0037791B">
        <w:rPr>
          <w:sz w:val="26"/>
          <w:szCs w:val="26"/>
        </w:rPr>
        <w:t xml:space="preserve"> в сумме </w:t>
      </w:r>
      <w:r w:rsidR="00D92564" w:rsidRPr="0037791B">
        <w:rPr>
          <w:sz w:val="26"/>
          <w:szCs w:val="26"/>
        </w:rPr>
        <w:t>446,3</w:t>
      </w:r>
      <w:r w:rsidR="008B5787"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="008B5787" w:rsidRPr="0037791B">
        <w:rPr>
          <w:sz w:val="26"/>
          <w:szCs w:val="26"/>
        </w:rPr>
        <w:t xml:space="preserve">руб. или </w:t>
      </w:r>
      <w:r w:rsidR="00D92564" w:rsidRPr="0037791B">
        <w:rPr>
          <w:sz w:val="26"/>
          <w:szCs w:val="26"/>
        </w:rPr>
        <w:t>111,8</w:t>
      </w:r>
      <w:r w:rsidR="0027099D" w:rsidRPr="0037791B">
        <w:rPr>
          <w:sz w:val="26"/>
          <w:szCs w:val="26"/>
        </w:rPr>
        <w:t xml:space="preserve"> </w:t>
      </w:r>
      <w:r w:rsidR="008B5787" w:rsidRPr="0037791B">
        <w:rPr>
          <w:sz w:val="26"/>
          <w:szCs w:val="26"/>
        </w:rPr>
        <w:t>% от плана</w:t>
      </w:r>
      <w:r w:rsidRPr="0037791B">
        <w:rPr>
          <w:sz w:val="26"/>
          <w:szCs w:val="26"/>
        </w:rPr>
        <w:t xml:space="preserve"> отчетного периода</w:t>
      </w:r>
      <w:r w:rsidR="008B5787" w:rsidRPr="0037791B">
        <w:rPr>
          <w:sz w:val="26"/>
          <w:szCs w:val="26"/>
        </w:rPr>
        <w:t xml:space="preserve"> (</w:t>
      </w:r>
      <w:r w:rsidR="00D92564" w:rsidRPr="0037791B">
        <w:rPr>
          <w:sz w:val="26"/>
          <w:szCs w:val="26"/>
        </w:rPr>
        <w:t>399,2</w:t>
      </w:r>
      <w:r w:rsidR="008B5787"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="008B5787" w:rsidRPr="0037791B">
        <w:rPr>
          <w:sz w:val="26"/>
          <w:szCs w:val="26"/>
        </w:rPr>
        <w:t>руб.)</w:t>
      </w:r>
      <w:r w:rsidR="00A74476" w:rsidRPr="0037791B">
        <w:rPr>
          <w:sz w:val="26"/>
          <w:szCs w:val="26"/>
        </w:rPr>
        <w:t>.</w:t>
      </w:r>
    </w:p>
    <w:p w14:paraId="7442BDD6" w14:textId="6C860113" w:rsidR="008B5787" w:rsidRPr="0037791B" w:rsidRDefault="008A4C9C" w:rsidP="008B5787">
      <w:pPr>
        <w:ind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 сравнению с аналогичным периодом прошлого года поступление данного налога увеличилось на </w:t>
      </w:r>
      <w:r w:rsidR="00D92564" w:rsidRPr="0037791B">
        <w:rPr>
          <w:sz w:val="26"/>
          <w:szCs w:val="26"/>
        </w:rPr>
        <w:t>71,6</w:t>
      </w:r>
      <w:r w:rsidR="0071662A" w:rsidRPr="0037791B">
        <w:rPr>
          <w:sz w:val="26"/>
          <w:szCs w:val="26"/>
        </w:rPr>
        <w:t> </w:t>
      </w:r>
      <w:r w:rsidRPr="0037791B">
        <w:rPr>
          <w:sz w:val="26"/>
          <w:szCs w:val="26"/>
        </w:rPr>
        <w:t>тыс.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руб.</w:t>
      </w:r>
      <w:r w:rsidR="005F3CC8" w:rsidRPr="0037791B">
        <w:rPr>
          <w:sz w:val="26"/>
          <w:szCs w:val="26"/>
        </w:rPr>
        <w:t xml:space="preserve"> или на </w:t>
      </w:r>
      <w:r w:rsidR="00D92564" w:rsidRPr="0037791B">
        <w:rPr>
          <w:sz w:val="26"/>
          <w:szCs w:val="26"/>
        </w:rPr>
        <w:t>19,1</w:t>
      </w:r>
      <w:r w:rsidR="0027099D" w:rsidRPr="0037791B">
        <w:rPr>
          <w:sz w:val="26"/>
          <w:szCs w:val="26"/>
        </w:rPr>
        <w:t xml:space="preserve"> </w:t>
      </w:r>
      <w:r w:rsidR="005F3CC8" w:rsidRPr="0037791B">
        <w:rPr>
          <w:sz w:val="26"/>
          <w:szCs w:val="26"/>
        </w:rPr>
        <w:t>%.</w:t>
      </w:r>
    </w:p>
    <w:p w14:paraId="3F79A5BD" w14:textId="77777777" w:rsidR="008B5787" w:rsidRPr="0037791B" w:rsidRDefault="008B5787" w:rsidP="008B578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7791B">
        <w:rPr>
          <w:bCs/>
          <w:sz w:val="26"/>
          <w:szCs w:val="26"/>
        </w:rPr>
        <w:t xml:space="preserve">Администратором </w:t>
      </w:r>
      <w:r w:rsidR="00E46B1E" w:rsidRPr="0037791B">
        <w:rPr>
          <w:bCs/>
          <w:sz w:val="26"/>
          <w:szCs w:val="26"/>
        </w:rPr>
        <w:t>акцизов</w:t>
      </w:r>
      <w:r w:rsidRPr="0037791B">
        <w:rPr>
          <w:bCs/>
          <w:sz w:val="26"/>
          <w:szCs w:val="26"/>
        </w:rPr>
        <w:t xml:space="preserve"> является Управление Федерального казначейства по Архангельской области и Ненецкому автономному округу</w:t>
      </w:r>
      <w:r w:rsidR="005D24EB" w:rsidRPr="0037791B">
        <w:rPr>
          <w:bCs/>
          <w:sz w:val="26"/>
          <w:szCs w:val="26"/>
        </w:rPr>
        <w:t>.</w:t>
      </w:r>
    </w:p>
    <w:p w14:paraId="38D82C30" w14:textId="5AFD358E" w:rsidR="001E5044" w:rsidRPr="0037791B" w:rsidRDefault="001E5044" w:rsidP="00497F56">
      <w:pPr>
        <w:numPr>
          <w:ilvl w:val="1"/>
          <w:numId w:val="3"/>
        </w:numPr>
        <w:ind w:left="0" w:firstLine="710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План </w:t>
      </w:r>
      <w:r w:rsidRPr="0037791B">
        <w:rPr>
          <w:b/>
          <w:sz w:val="26"/>
          <w:szCs w:val="26"/>
        </w:rPr>
        <w:t>по налогу, взимаемому в связи с применением упрощенной системы налогообложения</w:t>
      </w:r>
      <w:r w:rsidR="008D6709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на отчетный период установлен в сумме </w:t>
      </w:r>
      <w:r w:rsidR="00D92564" w:rsidRPr="0037791B">
        <w:rPr>
          <w:sz w:val="26"/>
          <w:szCs w:val="26"/>
        </w:rPr>
        <w:t>347,4</w:t>
      </w:r>
      <w:r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руб., фактически поступило </w:t>
      </w:r>
      <w:r w:rsidR="00D92564" w:rsidRPr="0037791B">
        <w:rPr>
          <w:sz w:val="26"/>
          <w:szCs w:val="26"/>
        </w:rPr>
        <w:t>1 010,0</w:t>
      </w:r>
      <w:r w:rsidR="00A579FD" w:rsidRPr="0037791B">
        <w:rPr>
          <w:sz w:val="26"/>
          <w:szCs w:val="26"/>
        </w:rPr>
        <w:t> </w:t>
      </w:r>
      <w:r w:rsidRPr="0037791B">
        <w:rPr>
          <w:sz w:val="26"/>
          <w:szCs w:val="26"/>
        </w:rPr>
        <w:t>тыс.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 или </w:t>
      </w:r>
      <w:r w:rsidR="00D92564" w:rsidRPr="0037791B">
        <w:rPr>
          <w:sz w:val="26"/>
          <w:szCs w:val="26"/>
        </w:rPr>
        <w:t>290,7</w:t>
      </w:r>
      <w:r w:rsidR="0027099D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% от плана</w:t>
      </w:r>
      <w:r w:rsidR="00D12132" w:rsidRPr="0037791B">
        <w:rPr>
          <w:sz w:val="26"/>
          <w:szCs w:val="26"/>
        </w:rPr>
        <w:t xml:space="preserve"> </w:t>
      </w:r>
      <w:r w:rsidR="008A4C9C" w:rsidRPr="0037791B">
        <w:rPr>
          <w:sz w:val="26"/>
          <w:szCs w:val="26"/>
        </w:rPr>
        <w:t>отчетного периода</w:t>
      </w:r>
      <w:r w:rsidR="00A74476" w:rsidRPr="0037791B">
        <w:rPr>
          <w:sz w:val="26"/>
          <w:szCs w:val="26"/>
        </w:rPr>
        <w:t>.</w:t>
      </w:r>
    </w:p>
    <w:p w14:paraId="5823EFD3" w14:textId="2B46D478" w:rsidR="00570E28" w:rsidRPr="0037791B" w:rsidRDefault="00570E28" w:rsidP="00570E28">
      <w:pPr>
        <w:ind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 сравнению с аналогичным периодом прошлого года поступление данного налога </w:t>
      </w:r>
      <w:r w:rsidR="00077D46" w:rsidRPr="0037791B">
        <w:rPr>
          <w:sz w:val="26"/>
          <w:szCs w:val="26"/>
        </w:rPr>
        <w:t>увеличилось</w:t>
      </w:r>
      <w:r w:rsidRPr="0037791B">
        <w:rPr>
          <w:sz w:val="26"/>
          <w:szCs w:val="26"/>
        </w:rPr>
        <w:t xml:space="preserve"> на </w:t>
      </w:r>
      <w:r w:rsidR="00D92564" w:rsidRPr="0037791B">
        <w:rPr>
          <w:sz w:val="26"/>
          <w:szCs w:val="26"/>
        </w:rPr>
        <w:t>334,0</w:t>
      </w:r>
      <w:r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 или на </w:t>
      </w:r>
      <w:r w:rsidR="00D92564" w:rsidRPr="0037791B">
        <w:rPr>
          <w:sz w:val="26"/>
          <w:szCs w:val="26"/>
        </w:rPr>
        <w:t>49</w:t>
      </w:r>
      <w:r w:rsidR="009F139B" w:rsidRPr="0037791B">
        <w:rPr>
          <w:sz w:val="26"/>
          <w:szCs w:val="26"/>
        </w:rPr>
        <w:t>,</w:t>
      </w:r>
      <w:r w:rsidR="00D92564" w:rsidRPr="0037791B">
        <w:rPr>
          <w:sz w:val="26"/>
          <w:szCs w:val="26"/>
        </w:rPr>
        <w:t>4</w:t>
      </w:r>
      <w:r w:rsidR="0027099D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%.</w:t>
      </w:r>
    </w:p>
    <w:p w14:paraId="75B448F1" w14:textId="77777777" w:rsidR="001E5044" w:rsidRPr="0037791B" w:rsidRDefault="00EB750C" w:rsidP="001E5044">
      <w:pPr>
        <w:ind w:firstLine="710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Администратором данного </w:t>
      </w:r>
      <w:r w:rsidR="00F44B6D" w:rsidRPr="0037791B">
        <w:rPr>
          <w:sz w:val="26"/>
          <w:szCs w:val="26"/>
        </w:rPr>
        <w:t>налога</w:t>
      </w:r>
      <w:r w:rsidRPr="0037791B">
        <w:rPr>
          <w:sz w:val="26"/>
          <w:szCs w:val="26"/>
        </w:rPr>
        <w:t xml:space="preserve"> является Управление Федеральной налоговой службы по Архангельской области и Ненецкому автономному округу.</w:t>
      </w:r>
    </w:p>
    <w:p w14:paraId="205F36D8" w14:textId="329EE683" w:rsidR="008C32B5" w:rsidRPr="0037791B" w:rsidRDefault="008C32B5" w:rsidP="00747BAF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791B">
        <w:rPr>
          <w:b/>
          <w:sz w:val="26"/>
          <w:szCs w:val="26"/>
        </w:rPr>
        <w:t>Единый сельскохозяйственный налог</w:t>
      </w:r>
      <w:r w:rsidRPr="0037791B">
        <w:rPr>
          <w:sz w:val="26"/>
          <w:szCs w:val="26"/>
        </w:rPr>
        <w:t xml:space="preserve"> (далее – ЕСХН) в отчетн</w:t>
      </w:r>
      <w:r w:rsidR="00925E27" w:rsidRPr="0037791B">
        <w:rPr>
          <w:sz w:val="26"/>
          <w:szCs w:val="26"/>
        </w:rPr>
        <w:t xml:space="preserve">ом периоде поступил в сумме </w:t>
      </w:r>
      <w:r w:rsidR="00D92564" w:rsidRPr="0037791B">
        <w:rPr>
          <w:sz w:val="26"/>
          <w:szCs w:val="26"/>
        </w:rPr>
        <w:t>414,8</w:t>
      </w:r>
      <w:r w:rsidR="00E13A76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тыс. руб. при плане </w:t>
      </w:r>
      <w:r w:rsidR="00D92564" w:rsidRPr="0037791B">
        <w:rPr>
          <w:sz w:val="26"/>
          <w:szCs w:val="26"/>
        </w:rPr>
        <w:t>100</w:t>
      </w:r>
      <w:r w:rsidR="00E13A76" w:rsidRPr="0037791B">
        <w:rPr>
          <w:sz w:val="26"/>
          <w:szCs w:val="26"/>
        </w:rPr>
        <w:t>,0</w:t>
      </w:r>
      <w:r w:rsidRPr="0037791B">
        <w:rPr>
          <w:sz w:val="26"/>
          <w:szCs w:val="26"/>
        </w:rPr>
        <w:t> тыс. руб.</w:t>
      </w:r>
    </w:p>
    <w:p w14:paraId="7FC7C884" w14:textId="77777777" w:rsidR="008C32B5" w:rsidRPr="0037791B" w:rsidRDefault="008C32B5" w:rsidP="00747B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Плательщиками единого сельскохозяйственного налога является СПК «ЕРВ». </w:t>
      </w:r>
    </w:p>
    <w:p w14:paraId="2E647E2B" w14:textId="69CC9710" w:rsidR="00747BAF" w:rsidRPr="0037791B" w:rsidRDefault="00747BAF" w:rsidP="00747BAF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По сравнению с аналогичным периодом прошлого года поступление дан</w:t>
      </w:r>
      <w:r w:rsidR="00925E27" w:rsidRPr="0037791B">
        <w:rPr>
          <w:sz w:val="26"/>
          <w:szCs w:val="26"/>
        </w:rPr>
        <w:t xml:space="preserve">ного налога </w:t>
      </w:r>
      <w:r w:rsidR="00E13A76" w:rsidRPr="0037791B">
        <w:rPr>
          <w:sz w:val="26"/>
          <w:szCs w:val="26"/>
        </w:rPr>
        <w:t>увеличилось</w:t>
      </w:r>
      <w:r w:rsidR="00925E27" w:rsidRPr="0037791B">
        <w:rPr>
          <w:sz w:val="26"/>
          <w:szCs w:val="26"/>
        </w:rPr>
        <w:t xml:space="preserve"> на </w:t>
      </w:r>
      <w:r w:rsidR="00D92564" w:rsidRPr="0037791B">
        <w:rPr>
          <w:sz w:val="26"/>
          <w:szCs w:val="26"/>
        </w:rPr>
        <w:t>402,7</w:t>
      </w:r>
      <w:r w:rsidR="00925E27" w:rsidRPr="0037791B">
        <w:rPr>
          <w:sz w:val="26"/>
          <w:szCs w:val="26"/>
        </w:rPr>
        <w:t xml:space="preserve"> тыс. руб.</w:t>
      </w:r>
      <w:r w:rsidR="00A90EE2" w:rsidRPr="0037791B">
        <w:rPr>
          <w:sz w:val="26"/>
          <w:szCs w:val="26"/>
        </w:rPr>
        <w:t xml:space="preserve"> или </w:t>
      </w:r>
      <w:r w:rsidR="00E13A76" w:rsidRPr="0037791B">
        <w:rPr>
          <w:sz w:val="26"/>
          <w:szCs w:val="26"/>
        </w:rPr>
        <w:t>более чем в</w:t>
      </w:r>
      <w:r w:rsidR="00D92564" w:rsidRPr="0037791B">
        <w:rPr>
          <w:sz w:val="26"/>
          <w:szCs w:val="26"/>
        </w:rPr>
        <w:t xml:space="preserve"> 3</w:t>
      </w:r>
      <w:r w:rsidR="0099594B">
        <w:rPr>
          <w:sz w:val="26"/>
          <w:szCs w:val="26"/>
        </w:rPr>
        <w:t>3</w:t>
      </w:r>
      <w:r w:rsidR="00E13A76" w:rsidRPr="0037791B">
        <w:rPr>
          <w:sz w:val="26"/>
          <w:szCs w:val="26"/>
        </w:rPr>
        <w:t xml:space="preserve"> раз</w:t>
      </w:r>
      <w:r w:rsidR="00D92564" w:rsidRPr="0037791B">
        <w:rPr>
          <w:sz w:val="26"/>
          <w:szCs w:val="26"/>
        </w:rPr>
        <w:t>а</w:t>
      </w:r>
      <w:r w:rsidR="00E13A76" w:rsidRPr="0037791B">
        <w:rPr>
          <w:sz w:val="26"/>
          <w:szCs w:val="26"/>
        </w:rPr>
        <w:t>.</w:t>
      </w:r>
    </w:p>
    <w:p w14:paraId="6049082B" w14:textId="77777777" w:rsidR="00BC306C" w:rsidRPr="0037791B" w:rsidRDefault="00BC306C" w:rsidP="00747B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Администратором доходного источника является Управление Федеральной налоговой службы по Архангельской области и Ненецкому автономному округу</w:t>
      </w:r>
      <w:r w:rsidRPr="0037791B">
        <w:rPr>
          <w:bCs/>
          <w:sz w:val="26"/>
          <w:szCs w:val="26"/>
        </w:rPr>
        <w:t>.</w:t>
      </w:r>
    </w:p>
    <w:p w14:paraId="6CCB3D93" w14:textId="7F872BF4" w:rsidR="00057CC3" w:rsidRPr="0037791B" w:rsidRDefault="008E7172" w:rsidP="00057CC3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План по </w:t>
      </w:r>
      <w:r w:rsidRPr="0037791B">
        <w:rPr>
          <w:b/>
          <w:sz w:val="26"/>
          <w:szCs w:val="26"/>
        </w:rPr>
        <w:t>налогу на имущество физических лиц</w:t>
      </w:r>
      <w:r w:rsidRPr="0037791B">
        <w:rPr>
          <w:sz w:val="26"/>
          <w:szCs w:val="26"/>
        </w:rPr>
        <w:t xml:space="preserve"> на отчетный период </w:t>
      </w:r>
      <w:r w:rsidR="002D1096" w:rsidRPr="0037791B">
        <w:rPr>
          <w:sz w:val="26"/>
          <w:szCs w:val="26"/>
        </w:rPr>
        <w:t xml:space="preserve">составляет </w:t>
      </w:r>
      <w:r w:rsidR="005A08C1" w:rsidRPr="0037791B">
        <w:rPr>
          <w:sz w:val="26"/>
          <w:szCs w:val="26"/>
        </w:rPr>
        <w:t>8,9</w:t>
      </w:r>
      <w:r w:rsidR="002D1096" w:rsidRPr="0037791B">
        <w:rPr>
          <w:sz w:val="26"/>
          <w:szCs w:val="26"/>
        </w:rPr>
        <w:t xml:space="preserve"> тыс. руб.</w:t>
      </w:r>
      <w:r w:rsidRPr="0037791B">
        <w:rPr>
          <w:sz w:val="26"/>
          <w:szCs w:val="26"/>
        </w:rPr>
        <w:t xml:space="preserve">, фактически </w:t>
      </w:r>
      <w:r w:rsidR="00960933" w:rsidRPr="0037791B">
        <w:rPr>
          <w:sz w:val="26"/>
          <w:szCs w:val="26"/>
        </w:rPr>
        <w:t xml:space="preserve">исполнение составило </w:t>
      </w:r>
      <w:r w:rsidR="005A08C1" w:rsidRPr="0037791B">
        <w:rPr>
          <w:sz w:val="26"/>
          <w:szCs w:val="26"/>
        </w:rPr>
        <w:t>8,9</w:t>
      </w:r>
      <w:r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 </w:t>
      </w:r>
      <w:r w:rsidR="00885567" w:rsidRPr="0037791B">
        <w:rPr>
          <w:sz w:val="26"/>
          <w:szCs w:val="26"/>
        </w:rPr>
        <w:t xml:space="preserve">или </w:t>
      </w:r>
      <w:r w:rsidR="005A08C1" w:rsidRPr="0037791B">
        <w:rPr>
          <w:sz w:val="26"/>
          <w:szCs w:val="26"/>
        </w:rPr>
        <w:t>100,0</w:t>
      </w:r>
      <w:r w:rsidR="00885567" w:rsidRPr="0037791B">
        <w:rPr>
          <w:sz w:val="26"/>
          <w:szCs w:val="26"/>
        </w:rPr>
        <w:t xml:space="preserve"> %.</w:t>
      </w:r>
    </w:p>
    <w:p w14:paraId="2089E9D7" w14:textId="6C9D1C08" w:rsidR="00B02600" w:rsidRPr="0037791B" w:rsidRDefault="00B02600" w:rsidP="00B02600">
      <w:pPr>
        <w:ind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Плательщиками налога </w:t>
      </w:r>
      <w:r w:rsidR="005A08C1" w:rsidRPr="0037791B">
        <w:rPr>
          <w:sz w:val="26"/>
          <w:szCs w:val="26"/>
        </w:rPr>
        <w:t xml:space="preserve">согласно пояснительной записки </w:t>
      </w:r>
      <w:r w:rsidRPr="0037791B">
        <w:rPr>
          <w:sz w:val="26"/>
          <w:szCs w:val="26"/>
        </w:rPr>
        <w:t xml:space="preserve">являются физические лица, имеющие имущество на территории </w:t>
      </w:r>
      <w:r w:rsidR="00B14B45" w:rsidRPr="0037791B">
        <w:rPr>
          <w:sz w:val="26"/>
          <w:szCs w:val="26"/>
        </w:rPr>
        <w:t>сельского поселения</w:t>
      </w:r>
      <w:r w:rsidRPr="0037791B">
        <w:rPr>
          <w:sz w:val="26"/>
          <w:szCs w:val="26"/>
        </w:rPr>
        <w:t>, подлежащее налогообложению.</w:t>
      </w:r>
    </w:p>
    <w:p w14:paraId="65DC9826" w14:textId="174A07E9" w:rsidR="005931DE" w:rsidRPr="0037791B" w:rsidRDefault="005A08C1" w:rsidP="00B02600">
      <w:pPr>
        <w:ind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По информации пояснительной записки,</w:t>
      </w:r>
      <w:r w:rsidR="007D500A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к</w:t>
      </w:r>
      <w:r w:rsidR="005931DE" w:rsidRPr="0037791B">
        <w:rPr>
          <w:sz w:val="26"/>
          <w:szCs w:val="26"/>
        </w:rPr>
        <w:t xml:space="preserve">оличество налогоплательщиков указанного налога по данным Налоговой отчетности 5-МН составляет </w:t>
      </w:r>
      <w:r w:rsidR="002D1096" w:rsidRPr="0037791B">
        <w:rPr>
          <w:sz w:val="26"/>
          <w:szCs w:val="26"/>
        </w:rPr>
        <w:t>583</w:t>
      </w:r>
      <w:r w:rsidR="005931DE" w:rsidRPr="0037791B">
        <w:rPr>
          <w:sz w:val="26"/>
          <w:szCs w:val="26"/>
        </w:rPr>
        <w:t xml:space="preserve"> человек</w:t>
      </w:r>
      <w:r w:rsidRPr="0037791B">
        <w:rPr>
          <w:sz w:val="26"/>
          <w:szCs w:val="26"/>
        </w:rPr>
        <w:t>а</w:t>
      </w:r>
      <w:r w:rsidR="005931DE" w:rsidRPr="0037791B">
        <w:rPr>
          <w:sz w:val="26"/>
          <w:szCs w:val="26"/>
        </w:rPr>
        <w:t xml:space="preserve">, из них </w:t>
      </w:r>
      <w:r w:rsidR="002D1096" w:rsidRPr="0037791B">
        <w:rPr>
          <w:sz w:val="26"/>
          <w:szCs w:val="26"/>
        </w:rPr>
        <w:t>214</w:t>
      </w:r>
      <w:r w:rsidR="005931DE" w:rsidRPr="0037791B">
        <w:rPr>
          <w:sz w:val="26"/>
          <w:szCs w:val="26"/>
        </w:rPr>
        <w:t xml:space="preserve"> имеют льготу по налогу на имущество физических лиц в соответствии с п.5 ст. 391 НК РФ и Федеральным законом от 08.06.2020 № 172-ФЗ.</w:t>
      </w:r>
    </w:p>
    <w:p w14:paraId="7FA41B80" w14:textId="0F28DE5E" w:rsidR="00960933" w:rsidRPr="0037791B" w:rsidRDefault="00960933" w:rsidP="00960933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lastRenderedPageBreak/>
        <w:t xml:space="preserve">По сравнению с аналогичным периодом прошлого года поступление данного налога </w:t>
      </w:r>
      <w:r w:rsidR="002D1096" w:rsidRPr="0037791B">
        <w:rPr>
          <w:sz w:val="26"/>
          <w:szCs w:val="26"/>
        </w:rPr>
        <w:t>увеличилось</w:t>
      </w:r>
      <w:r w:rsidRPr="0037791B">
        <w:rPr>
          <w:sz w:val="26"/>
          <w:szCs w:val="26"/>
        </w:rPr>
        <w:t xml:space="preserve"> на </w:t>
      </w:r>
      <w:r w:rsidR="005A08C1" w:rsidRPr="0037791B">
        <w:rPr>
          <w:sz w:val="26"/>
          <w:szCs w:val="26"/>
        </w:rPr>
        <w:t>60,5</w:t>
      </w:r>
      <w:r w:rsidR="00885567" w:rsidRPr="0037791B">
        <w:rPr>
          <w:sz w:val="26"/>
          <w:szCs w:val="26"/>
        </w:rPr>
        <w:t> тыс. руб</w:t>
      </w:r>
      <w:r w:rsidRPr="0037791B">
        <w:rPr>
          <w:sz w:val="26"/>
          <w:szCs w:val="26"/>
        </w:rPr>
        <w:t>.</w:t>
      </w:r>
    </w:p>
    <w:p w14:paraId="5AC5C8BD" w14:textId="77777777" w:rsidR="002A6252" w:rsidRPr="0037791B" w:rsidRDefault="002A6252" w:rsidP="00B02600">
      <w:pPr>
        <w:ind w:right="-2"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Администратором </w:t>
      </w:r>
      <w:r w:rsidR="00795E92" w:rsidRPr="0037791B">
        <w:rPr>
          <w:sz w:val="26"/>
          <w:szCs w:val="26"/>
        </w:rPr>
        <w:t xml:space="preserve">данного </w:t>
      </w:r>
      <w:r w:rsidR="00F44B6D" w:rsidRPr="0037791B">
        <w:rPr>
          <w:sz w:val="26"/>
          <w:szCs w:val="26"/>
        </w:rPr>
        <w:t>налога</w:t>
      </w:r>
      <w:r w:rsidR="00795E92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является Управление Федеральной налоговой службы по Архангельской области и Ненецкому автономному округу.</w:t>
      </w:r>
    </w:p>
    <w:p w14:paraId="70B2D9D1" w14:textId="64BA6B5A" w:rsidR="00307BAB" w:rsidRPr="0037791B" w:rsidRDefault="00307BAB" w:rsidP="00B617D1">
      <w:pPr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7791B">
        <w:rPr>
          <w:b/>
          <w:sz w:val="26"/>
          <w:szCs w:val="26"/>
        </w:rPr>
        <w:t>Земельный налог</w:t>
      </w:r>
      <w:r w:rsidRPr="0037791B">
        <w:rPr>
          <w:sz w:val="26"/>
          <w:szCs w:val="26"/>
        </w:rPr>
        <w:t xml:space="preserve"> </w:t>
      </w:r>
      <w:r w:rsidR="009C16A7" w:rsidRPr="0037791B">
        <w:rPr>
          <w:sz w:val="26"/>
          <w:szCs w:val="26"/>
        </w:rPr>
        <w:t xml:space="preserve">при отсутствии плана </w:t>
      </w:r>
      <w:r w:rsidRPr="0037791B">
        <w:rPr>
          <w:sz w:val="26"/>
          <w:szCs w:val="26"/>
        </w:rPr>
        <w:t>в отчетно</w:t>
      </w:r>
      <w:r w:rsidR="009405AF" w:rsidRPr="0037791B">
        <w:rPr>
          <w:sz w:val="26"/>
          <w:szCs w:val="26"/>
        </w:rPr>
        <w:t xml:space="preserve">м периоде </w:t>
      </w:r>
      <w:r w:rsidR="009C16A7" w:rsidRPr="0037791B">
        <w:rPr>
          <w:sz w:val="26"/>
          <w:szCs w:val="26"/>
        </w:rPr>
        <w:t>показатель составил</w:t>
      </w:r>
      <w:r w:rsidR="009405AF" w:rsidRPr="0037791B">
        <w:rPr>
          <w:sz w:val="26"/>
          <w:szCs w:val="26"/>
        </w:rPr>
        <w:t xml:space="preserve"> в сумме </w:t>
      </w:r>
      <w:r w:rsidR="009C16A7" w:rsidRPr="0037791B">
        <w:rPr>
          <w:sz w:val="26"/>
          <w:szCs w:val="26"/>
        </w:rPr>
        <w:t>560</w:t>
      </w:r>
      <w:r w:rsidRPr="0037791B">
        <w:rPr>
          <w:sz w:val="26"/>
          <w:szCs w:val="26"/>
        </w:rPr>
        <w:t xml:space="preserve"> тыс. руб.</w:t>
      </w:r>
      <w:r w:rsidR="009C16A7" w:rsidRPr="0037791B">
        <w:rPr>
          <w:sz w:val="26"/>
          <w:szCs w:val="26"/>
        </w:rPr>
        <w:t xml:space="preserve"> со знаком минус «-».</w:t>
      </w:r>
    </w:p>
    <w:p w14:paraId="1B154A38" w14:textId="469FC7EB" w:rsidR="009C16A7" w:rsidRPr="0037791B" w:rsidRDefault="00B606EE" w:rsidP="00A621FA">
      <w:pPr>
        <w:pStyle w:val="a3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7791B">
        <w:rPr>
          <w:sz w:val="26"/>
          <w:szCs w:val="26"/>
        </w:rPr>
        <w:t>Согласно информации, представленной в пояснительной записке, о</w:t>
      </w:r>
      <w:r w:rsidR="00307BAB" w:rsidRPr="0037791B">
        <w:rPr>
          <w:sz w:val="26"/>
          <w:szCs w:val="26"/>
        </w:rPr>
        <w:t xml:space="preserve">сновными плательщиками налога </w:t>
      </w:r>
      <w:r w:rsidR="00307BAB" w:rsidRPr="0037791B">
        <w:rPr>
          <w:bCs/>
          <w:sz w:val="26"/>
          <w:szCs w:val="26"/>
        </w:rPr>
        <w:t xml:space="preserve">являются </w:t>
      </w:r>
      <w:r w:rsidR="00A5251C" w:rsidRPr="0037791B">
        <w:rPr>
          <w:bCs/>
          <w:sz w:val="26"/>
          <w:szCs w:val="26"/>
        </w:rPr>
        <w:t>1</w:t>
      </w:r>
      <w:r w:rsidR="008B0283" w:rsidRPr="0037791B">
        <w:rPr>
          <w:bCs/>
          <w:sz w:val="26"/>
          <w:szCs w:val="26"/>
        </w:rPr>
        <w:t>0</w:t>
      </w:r>
      <w:r w:rsidR="00A5251C" w:rsidRPr="0037791B">
        <w:rPr>
          <w:bCs/>
          <w:sz w:val="26"/>
          <w:szCs w:val="26"/>
        </w:rPr>
        <w:t xml:space="preserve"> организаций</w:t>
      </w:r>
      <w:r w:rsidR="009C16A7" w:rsidRPr="0037791B">
        <w:rPr>
          <w:bCs/>
          <w:sz w:val="26"/>
          <w:szCs w:val="26"/>
        </w:rPr>
        <w:t xml:space="preserve"> и физические лица в кол-ве 361 человек. </w:t>
      </w:r>
      <w:r w:rsidR="00A621FA" w:rsidRPr="0037791B">
        <w:rPr>
          <w:bCs/>
          <w:sz w:val="26"/>
          <w:szCs w:val="26"/>
        </w:rPr>
        <w:t>В</w:t>
      </w:r>
      <w:r w:rsidR="009C16A7" w:rsidRPr="0037791B">
        <w:rPr>
          <w:bCs/>
          <w:sz w:val="26"/>
          <w:szCs w:val="26"/>
        </w:rPr>
        <w:t xml:space="preserve"> пояснительной записке отмечено, что отрицательный показатель образовался на основание</w:t>
      </w:r>
      <w:r w:rsidR="00A12DAD" w:rsidRPr="0037791B">
        <w:rPr>
          <w:bCs/>
          <w:sz w:val="26"/>
          <w:szCs w:val="26"/>
        </w:rPr>
        <w:t xml:space="preserve"> полученных уведомлений от</w:t>
      </w:r>
      <w:r w:rsidR="009C16A7" w:rsidRPr="0037791B">
        <w:rPr>
          <w:bCs/>
          <w:sz w:val="26"/>
          <w:szCs w:val="26"/>
        </w:rPr>
        <w:t xml:space="preserve"> </w:t>
      </w:r>
      <w:r w:rsidR="00A12DAD" w:rsidRPr="0037791B">
        <w:rPr>
          <w:sz w:val="26"/>
          <w:szCs w:val="26"/>
        </w:rPr>
        <w:t>Управления Федеральной налоговой службы по Архангельской области и Ненецкому автономному округу</w:t>
      </w:r>
      <w:r w:rsidR="00A12DAD" w:rsidRPr="0037791B">
        <w:rPr>
          <w:bCs/>
          <w:sz w:val="26"/>
          <w:szCs w:val="26"/>
        </w:rPr>
        <w:t xml:space="preserve"> </w:t>
      </w:r>
      <w:r w:rsidR="00A621FA" w:rsidRPr="0037791B">
        <w:rPr>
          <w:bCs/>
          <w:sz w:val="26"/>
          <w:szCs w:val="26"/>
        </w:rPr>
        <w:t xml:space="preserve">о снятии </w:t>
      </w:r>
      <w:r w:rsidR="009C16A7" w:rsidRPr="0037791B">
        <w:rPr>
          <w:bCs/>
          <w:sz w:val="26"/>
          <w:szCs w:val="26"/>
        </w:rPr>
        <w:t xml:space="preserve">суммы земельного налога по </w:t>
      </w:r>
      <w:r w:rsidR="00A621FA" w:rsidRPr="0037791B">
        <w:rPr>
          <w:bCs/>
          <w:sz w:val="26"/>
          <w:szCs w:val="26"/>
        </w:rPr>
        <w:t>плательщику</w:t>
      </w:r>
      <w:r w:rsidR="009C16A7" w:rsidRPr="0037791B">
        <w:rPr>
          <w:bCs/>
          <w:sz w:val="26"/>
          <w:szCs w:val="26"/>
        </w:rPr>
        <w:t xml:space="preserve"> СПК «ХАРП»</w:t>
      </w:r>
      <w:r w:rsidR="00A12DAD" w:rsidRPr="0037791B">
        <w:rPr>
          <w:bCs/>
          <w:sz w:val="26"/>
          <w:szCs w:val="26"/>
        </w:rPr>
        <w:t>,</w:t>
      </w:r>
      <w:r w:rsidR="00A621FA" w:rsidRPr="0037791B">
        <w:rPr>
          <w:bCs/>
          <w:sz w:val="26"/>
          <w:szCs w:val="26"/>
        </w:rPr>
        <w:t xml:space="preserve"> ввиду переплаты</w:t>
      </w:r>
      <w:r w:rsidR="009C16A7" w:rsidRPr="0037791B">
        <w:rPr>
          <w:bCs/>
          <w:sz w:val="26"/>
          <w:szCs w:val="26"/>
        </w:rPr>
        <w:t xml:space="preserve"> </w:t>
      </w:r>
      <w:r w:rsidR="00A621FA" w:rsidRPr="0037791B">
        <w:rPr>
          <w:bCs/>
          <w:sz w:val="26"/>
          <w:szCs w:val="26"/>
        </w:rPr>
        <w:t>им налога за 2017-2018 года</w:t>
      </w:r>
      <w:r w:rsidR="00A12DAD" w:rsidRPr="0037791B">
        <w:rPr>
          <w:bCs/>
          <w:sz w:val="26"/>
          <w:szCs w:val="26"/>
        </w:rPr>
        <w:t>, а также снятия суммы земельно</w:t>
      </w:r>
      <w:r w:rsidR="0099594B">
        <w:rPr>
          <w:bCs/>
          <w:sz w:val="26"/>
          <w:szCs w:val="26"/>
        </w:rPr>
        <w:t>го</w:t>
      </w:r>
      <w:r w:rsidR="00A12DAD" w:rsidRPr="0037791B">
        <w:rPr>
          <w:bCs/>
          <w:sz w:val="26"/>
          <w:szCs w:val="26"/>
        </w:rPr>
        <w:t xml:space="preserve"> налог</w:t>
      </w:r>
      <w:r w:rsidR="0099594B">
        <w:rPr>
          <w:bCs/>
          <w:sz w:val="26"/>
          <w:szCs w:val="26"/>
        </w:rPr>
        <w:t>а</w:t>
      </w:r>
      <w:r w:rsidR="00A12DAD" w:rsidRPr="0037791B">
        <w:rPr>
          <w:bCs/>
          <w:sz w:val="26"/>
          <w:szCs w:val="26"/>
        </w:rPr>
        <w:t xml:space="preserve">, в отношении плательщиков, которыми являются физические лица </w:t>
      </w:r>
      <w:r w:rsidR="0099594B">
        <w:rPr>
          <w:bCs/>
          <w:sz w:val="26"/>
          <w:szCs w:val="26"/>
        </w:rPr>
        <w:t xml:space="preserve">согласно отчета </w:t>
      </w:r>
      <w:r w:rsidR="00A12DAD" w:rsidRPr="0037791B">
        <w:rPr>
          <w:bCs/>
          <w:sz w:val="26"/>
          <w:szCs w:val="26"/>
        </w:rPr>
        <w:t xml:space="preserve">налоговой службы 5-МН за 2021 год. </w:t>
      </w:r>
      <w:r w:rsidR="009C16A7" w:rsidRPr="0037791B">
        <w:rPr>
          <w:bCs/>
          <w:sz w:val="26"/>
          <w:szCs w:val="26"/>
        </w:rPr>
        <w:t xml:space="preserve"> </w:t>
      </w:r>
    </w:p>
    <w:p w14:paraId="0DA18E11" w14:textId="5C56DC80" w:rsidR="00872A79" w:rsidRPr="0037791B" w:rsidRDefault="00872A79" w:rsidP="00872A79">
      <w:pPr>
        <w:ind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По сравнению с аналогичным периодом прошлого г</w:t>
      </w:r>
      <w:r w:rsidR="00D031A3" w:rsidRPr="0037791B">
        <w:rPr>
          <w:sz w:val="26"/>
          <w:szCs w:val="26"/>
        </w:rPr>
        <w:t xml:space="preserve">ода поступление данного налога </w:t>
      </w:r>
      <w:r w:rsidR="003A4F88" w:rsidRPr="0037791B">
        <w:rPr>
          <w:sz w:val="26"/>
          <w:szCs w:val="26"/>
        </w:rPr>
        <w:t>уменьшилось</w:t>
      </w:r>
      <w:r w:rsidRPr="0037791B">
        <w:rPr>
          <w:sz w:val="26"/>
          <w:szCs w:val="26"/>
        </w:rPr>
        <w:t xml:space="preserve"> на </w:t>
      </w:r>
      <w:r w:rsidR="003F349D" w:rsidRPr="0037791B">
        <w:rPr>
          <w:sz w:val="26"/>
          <w:szCs w:val="26"/>
        </w:rPr>
        <w:t>651,7</w:t>
      </w:r>
      <w:r w:rsidR="009A4A9A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тыс</w:t>
      </w:r>
      <w:r w:rsidR="00D031A3" w:rsidRPr="0037791B">
        <w:rPr>
          <w:sz w:val="26"/>
          <w:szCs w:val="26"/>
        </w:rPr>
        <w:t>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руб.</w:t>
      </w:r>
      <w:r w:rsidR="009F2152" w:rsidRPr="0037791B">
        <w:rPr>
          <w:sz w:val="26"/>
          <w:szCs w:val="26"/>
        </w:rPr>
        <w:t xml:space="preserve"> или </w:t>
      </w:r>
      <w:r w:rsidR="003A4F88" w:rsidRPr="0037791B">
        <w:rPr>
          <w:sz w:val="26"/>
          <w:szCs w:val="26"/>
        </w:rPr>
        <w:t>более чем в 6 раз.</w:t>
      </w:r>
    </w:p>
    <w:p w14:paraId="09D3EB16" w14:textId="77777777" w:rsidR="00B02600" w:rsidRPr="0037791B" w:rsidRDefault="00B02600" w:rsidP="00B02600">
      <w:pPr>
        <w:ind w:right="-2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Администратором </w:t>
      </w:r>
      <w:r w:rsidR="00795E92" w:rsidRPr="0037791B">
        <w:rPr>
          <w:sz w:val="26"/>
          <w:szCs w:val="26"/>
        </w:rPr>
        <w:t xml:space="preserve">данного </w:t>
      </w:r>
      <w:r w:rsidR="00F44B6D" w:rsidRPr="0037791B">
        <w:rPr>
          <w:sz w:val="26"/>
          <w:szCs w:val="26"/>
        </w:rPr>
        <w:t>налога</w:t>
      </w:r>
      <w:r w:rsidR="00795E92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является Управление Федеральной налоговой службы по Архангельской области и Ненецкому автономному округу.</w:t>
      </w:r>
    </w:p>
    <w:p w14:paraId="21EE545B" w14:textId="04D13617" w:rsidR="00084AFF" w:rsidRPr="0037791B" w:rsidRDefault="00E6336D" w:rsidP="00084AFF">
      <w:pPr>
        <w:pStyle w:val="a3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План по </w:t>
      </w:r>
      <w:r w:rsidRPr="0037791B">
        <w:rPr>
          <w:b/>
          <w:sz w:val="26"/>
          <w:szCs w:val="26"/>
        </w:rPr>
        <w:t>государственной пошлине</w:t>
      </w:r>
      <w:r w:rsidRPr="0037791B">
        <w:rPr>
          <w:sz w:val="26"/>
          <w:szCs w:val="26"/>
        </w:rPr>
        <w:t xml:space="preserve"> </w:t>
      </w:r>
      <w:r w:rsidR="00B24C04" w:rsidRPr="0037791B">
        <w:rPr>
          <w:sz w:val="26"/>
          <w:szCs w:val="26"/>
        </w:rPr>
        <w:t xml:space="preserve">на отчетный период установлен </w:t>
      </w:r>
      <w:r w:rsidR="00084AFF" w:rsidRPr="0037791B">
        <w:rPr>
          <w:sz w:val="26"/>
          <w:szCs w:val="26"/>
        </w:rPr>
        <w:t xml:space="preserve">в размере </w:t>
      </w:r>
      <w:r w:rsidR="003F349D" w:rsidRPr="0037791B">
        <w:rPr>
          <w:sz w:val="26"/>
          <w:szCs w:val="26"/>
        </w:rPr>
        <w:t>8</w:t>
      </w:r>
      <w:r w:rsidR="00DD3DD5" w:rsidRPr="0037791B">
        <w:rPr>
          <w:sz w:val="26"/>
          <w:szCs w:val="26"/>
        </w:rPr>
        <w:t>,5</w:t>
      </w:r>
      <w:r w:rsidR="00505F5F"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="00505F5F" w:rsidRPr="0037791B">
        <w:rPr>
          <w:sz w:val="26"/>
          <w:szCs w:val="26"/>
        </w:rPr>
        <w:t xml:space="preserve">руб. </w:t>
      </w:r>
      <w:r w:rsidR="00B24C04" w:rsidRPr="0037791B">
        <w:rPr>
          <w:sz w:val="26"/>
          <w:szCs w:val="26"/>
        </w:rPr>
        <w:t xml:space="preserve">поступило в сумме </w:t>
      </w:r>
      <w:r w:rsidR="003F349D" w:rsidRPr="0037791B">
        <w:rPr>
          <w:sz w:val="26"/>
          <w:szCs w:val="26"/>
        </w:rPr>
        <w:t>11,1</w:t>
      </w:r>
      <w:r w:rsidR="00B24C04" w:rsidRPr="0037791B">
        <w:rPr>
          <w:sz w:val="26"/>
          <w:szCs w:val="26"/>
        </w:rPr>
        <w:t xml:space="preserve"> тыс. руб. или </w:t>
      </w:r>
      <w:r w:rsidR="003F349D" w:rsidRPr="0037791B">
        <w:rPr>
          <w:sz w:val="26"/>
          <w:szCs w:val="26"/>
        </w:rPr>
        <w:t>130,6</w:t>
      </w:r>
      <w:r w:rsidR="00B24C04" w:rsidRPr="0037791B">
        <w:rPr>
          <w:sz w:val="26"/>
          <w:szCs w:val="26"/>
        </w:rPr>
        <w:t xml:space="preserve"> %</w:t>
      </w:r>
      <w:r w:rsidR="00DD3DD5" w:rsidRPr="0037791B">
        <w:rPr>
          <w:sz w:val="26"/>
          <w:szCs w:val="26"/>
        </w:rPr>
        <w:t xml:space="preserve"> </w:t>
      </w:r>
      <w:r w:rsidR="00B24C04" w:rsidRPr="0037791B">
        <w:rPr>
          <w:sz w:val="26"/>
          <w:szCs w:val="26"/>
        </w:rPr>
        <w:t>от плана</w:t>
      </w:r>
      <w:r w:rsidR="00DB6F71" w:rsidRPr="0037791B">
        <w:rPr>
          <w:sz w:val="26"/>
          <w:szCs w:val="26"/>
        </w:rPr>
        <w:t>.</w:t>
      </w:r>
    </w:p>
    <w:p w14:paraId="4F26E4B9" w14:textId="0CA9DBA1" w:rsidR="00E6336D" w:rsidRPr="0037791B" w:rsidRDefault="00E6336D" w:rsidP="00084AFF">
      <w:pPr>
        <w:pStyle w:val="a3"/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 сравнению с аналогичным периодом прошлого года поступление </w:t>
      </w:r>
      <w:r w:rsidR="00795E92" w:rsidRPr="0037791B">
        <w:rPr>
          <w:sz w:val="26"/>
          <w:szCs w:val="26"/>
        </w:rPr>
        <w:t xml:space="preserve">доходов от уплаты госпошлины </w:t>
      </w:r>
      <w:r w:rsidR="00DD3DD5" w:rsidRPr="0037791B">
        <w:rPr>
          <w:sz w:val="26"/>
          <w:szCs w:val="26"/>
        </w:rPr>
        <w:t>увеличилось</w:t>
      </w:r>
      <w:r w:rsidRPr="0037791B">
        <w:rPr>
          <w:sz w:val="26"/>
          <w:szCs w:val="26"/>
        </w:rPr>
        <w:t xml:space="preserve"> на </w:t>
      </w:r>
      <w:r w:rsidR="003F349D" w:rsidRPr="0037791B">
        <w:rPr>
          <w:sz w:val="26"/>
          <w:szCs w:val="26"/>
        </w:rPr>
        <w:t>2,9</w:t>
      </w:r>
      <w:r w:rsidRPr="0037791B">
        <w:rPr>
          <w:sz w:val="26"/>
          <w:szCs w:val="26"/>
        </w:rPr>
        <w:t> тыс</w:t>
      </w:r>
      <w:r w:rsidR="00AC0CA4" w:rsidRPr="0037791B">
        <w:rPr>
          <w:sz w:val="26"/>
          <w:szCs w:val="26"/>
        </w:rPr>
        <w:t>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руб.</w:t>
      </w:r>
      <w:r w:rsidR="00084AFF" w:rsidRPr="0037791B">
        <w:rPr>
          <w:sz w:val="26"/>
          <w:szCs w:val="26"/>
        </w:rPr>
        <w:t xml:space="preserve"> или на </w:t>
      </w:r>
      <w:r w:rsidR="003F349D" w:rsidRPr="0037791B">
        <w:rPr>
          <w:sz w:val="26"/>
          <w:szCs w:val="26"/>
        </w:rPr>
        <w:t>35</w:t>
      </w:r>
      <w:r w:rsidR="00DD3DD5" w:rsidRPr="0037791B">
        <w:rPr>
          <w:sz w:val="26"/>
          <w:szCs w:val="26"/>
        </w:rPr>
        <w:t>,</w:t>
      </w:r>
      <w:r w:rsidR="003F349D" w:rsidRPr="0037791B">
        <w:rPr>
          <w:sz w:val="26"/>
          <w:szCs w:val="26"/>
        </w:rPr>
        <w:t>4</w:t>
      </w:r>
      <w:r w:rsidR="00700342" w:rsidRPr="0037791B">
        <w:rPr>
          <w:sz w:val="26"/>
          <w:szCs w:val="26"/>
        </w:rPr>
        <w:t xml:space="preserve"> </w:t>
      </w:r>
      <w:r w:rsidR="00084AFF" w:rsidRPr="0037791B">
        <w:rPr>
          <w:sz w:val="26"/>
          <w:szCs w:val="26"/>
        </w:rPr>
        <w:t>%.</w:t>
      </w:r>
    </w:p>
    <w:p w14:paraId="222179DB" w14:textId="77777777" w:rsidR="002A6252" w:rsidRPr="0037791B" w:rsidRDefault="002A6252" w:rsidP="00084A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Администратором данного источника доходов является Администрация </w:t>
      </w:r>
      <w:r w:rsidR="004B3B3B" w:rsidRPr="0037791B">
        <w:rPr>
          <w:sz w:val="26"/>
          <w:szCs w:val="26"/>
        </w:rPr>
        <w:t>Сельского поселения</w:t>
      </w:r>
      <w:r w:rsidRPr="0037791B">
        <w:rPr>
          <w:sz w:val="26"/>
          <w:szCs w:val="26"/>
        </w:rPr>
        <w:t xml:space="preserve"> «</w:t>
      </w:r>
      <w:proofErr w:type="spellStart"/>
      <w:r w:rsidR="001207DB" w:rsidRPr="0037791B">
        <w:rPr>
          <w:sz w:val="26"/>
          <w:szCs w:val="26"/>
        </w:rPr>
        <w:t>Приморско-Куйский</w:t>
      </w:r>
      <w:proofErr w:type="spellEnd"/>
      <w:r w:rsidR="001207D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сельсовет» </w:t>
      </w:r>
      <w:r w:rsidR="00D45232" w:rsidRPr="0037791B">
        <w:rPr>
          <w:sz w:val="26"/>
          <w:szCs w:val="26"/>
        </w:rPr>
        <w:t xml:space="preserve">ЗР </w:t>
      </w:r>
      <w:r w:rsidRPr="0037791B">
        <w:rPr>
          <w:sz w:val="26"/>
          <w:szCs w:val="26"/>
        </w:rPr>
        <w:t>НАО.</w:t>
      </w:r>
    </w:p>
    <w:p w14:paraId="794C8891" w14:textId="77777777" w:rsidR="0045565D" w:rsidRPr="0037791B" w:rsidRDefault="0045565D" w:rsidP="002A62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82023DB" w14:textId="77777777" w:rsidR="003455DF" w:rsidRPr="0037791B" w:rsidRDefault="00795E92" w:rsidP="00093A1D">
      <w:pPr>
        <w:numPr>
          <w:ilvl w:val="0"/>
          <w:numId w:val="36"/>
        </w:numPr>
        <w:ind w:left="0" w:firstLine="0"/>
        <w:jc w:val="center"/>
        <w:rPr>
          <w:b/>
          <w:bCs/>
          <w:sz w:val="26"/>
          <w:szCs w:val="26"/>
        </w:rPr>
      </w:pPr>
      <w:r w:rsidRPr="0037791B">
        <w:rPr>
          <w:b/>
          <w:bCs/>
          <w:sz w:val="26"/>
          <w:szCs w:val="26"/>
        </w:rPr>
        <w:t>Неналоговые доходы бюджета</w:t>
      </w:r>
    </w:p>
    <w:p w14:paraId="540C41BA" w14:textId="77777777" w:rsidR="004A742A" w:rsidRPr="0037791B" w:rsidRDefault="004A742A" w:rsidP="003455DF">
      <w:pPr>
        <w:pStyle w:val="a3"/>
        <w:ind w:left="0" w:firstLine="709"/>
        <w:jc w:val="both"/>
        <w:rPr>
          <w:rFonts w:eastAsia="Calibri"/>
          <w:bCs/>
          <w:sz w:val="26"/>
          <w:szCs w:val="26"/>
        </w:rPr>
      </w:pPr>
    </w:p>
    <w:p w14:paraId="75426D1C" w14:textId="2C16D52D" w:rsidR="003455DF" w:rsidRPr="0037791B" w:rsidRDefault="00FE5652" w:rsidP="003455DF">
      <w:pPr>
        <w:pStyle w:val="a3"/>
        <w:ind w:left="0" w:firstLine="709"/>
        <w:jc w:val="both"/>
        <w:rPr>
          <w:rFonts w:eastAsia="Calibri"/>
          <w:bCs/>
          <w:sz w:val="26"/>
          <w:szCs w:val="26"/>
        </w:rPr>
      </w:pPr>
      <w:r w:rsidRPr="0037791B">
        <w:rPr>
          <w:rFonts w:eastAsia="Calibri"/>
          <w:bCs/>
          <w:sz w:val="26"/>
          <w:szCs w:val="26"/>
        </w:rPr>
        <w:t>Н</w:t>
      </w:r>
      <w:r w:rsidR="002D4F5C" w:rsidRPr="0037791B">
        <w:rPr>
          <w:rFonts w:eastAsia="Calibri"/>
          <w:bCs/>
          <w:sz w:val="26"/>
          <w:szCs w:val="26"/>
        </w:rPr>
        <w:t>а отчетный период</w:t>
      </w:r>
      <w:r w:rsidR="002D4F5C" w:rsidRPr="0037791B">
        <w:rPr>
          <w:rFonts w:eastAsia="Calibri"/>
          <w:b/>
          <w:bCs/>
          <w:sz w:val="26"/>
          <w:szCs w:val="26"/>
        </w:rPr>
        <w:t xml:space="preserve"> </w:t>
      </w:r>
      <w:r w:rsidR="002D4F5C" w:rsidRPr="0037791B">
        <w:rPr>
          <w:rFonts w:eastAsia="Calibri"/>
          <w:bCs/>
          <w:sz w:val="26"/>
          <w:szCs w:val="26"/>
        </w:rPr>
        <w:t>плановая величина</w:t>
      </w:r>
      <w:r w:rsidRPr="0037791B">
        <w:rPr>
          <w:rFonts w:eastAsia="Calibri"/>
          <w:bCs/>
          <w:sz w:val="26"/>
          <w:szCs w:val="26"/>
        </w:rPr>
        <w:t xml:space="preserve"> поступлений неналоговых доходов</w:t>
      </w:r>
      <w:r w:rsidR="001207DB" w:rsidRPr="0037791B">
        <w:rPr>
          <w:rFonts w:eastAsia="Calibri"/>
          <w:bCs/>
          <w:sz w:val="26"/>
          <w:szCs w:val="26"/>
        </w:rPr>
        <w:t xml:space="preserve"> составила</w:t>
      </w:r>
      <w:r w:rsidR="000D5A12" w:rsidRPr="0037791B">
        <w:rPr>
          <w:rFonts w:eastAsia="Calibri"/>
          <w:bCs/>
          <w:sz w:val="26"/>
          <w:szCs w:val="26"/>
        </w:rPr>
        <w:t xml:space="preserve"> </w:t>
      </w:r>
      <w:r w:rsidR="00FE04A2" w:rsidRPr="0037791B">
        <w:rPr>
          <w:rFonts w:eastAsia="Calibri"/>
          <w:bCs/>
          <w:sz w:val="26"/>
          <w:szCs w:val="26"/>
        </w:rPr>
        <w:t>408,5</w:t>
      </w:r>
      <w:r w:rsidR="00126623" w:rsidRPr="0037791B">
        <w:rPr>
          <w:rFonts w:eastAsia="Calibri"/>
          <w:bCs/>
          <w:sz w:val="26"/>
          <w:szCs w:val="26"/>
        </w:rPr>
        <w:t xml:space="preserve"> </w:t>
      </w:r>
      <w:r w:rsidR="001207DB" w:rsidRPr="0037791B">
        <w:rPr>
          <w:rFonts w:eastAsia="Calibri"/>
          <w:bCs/>
          <w:sz w:val="26"/>
          <w:szCs w:val="26"/>
        </w:rPr>
        <w:t>тыс.</w:t>
      </w:r>
      <w:r w:rsidR="00E5746B" w:rsidRPr="0037791B">
        <w:rPr>
          <w:rFonts w:eastAsia="Calibri"/>
          <w:bCs/>
          <w:sz w:val="26"/>
          <w:szCs w:val="26"/>
        </w:rPr>
        <w:t xml:space="preserve"> </w:t>
      </w:r>
      <w:r w:rsidR="001207DB" w:rsidRPr="0037791B">
        <w:rPr>
          <w:rFonts w:eastAsia="Calibri"/>
          <w:bCs/>
          <w:sz w:val="26"/>
          <w:szCs w:val="26"/>
        </w:rPr>
        <w:t>руб.</w:t>
      </w:r>
      <w:r w:rsidR="002D4F5C" w:rsidRPr="0037791B">
        <w:rPr>
          <w:rFonts w:eastAsia="Calibri"/>
          <w:bCs/>
          <w:sz w:val="26"/>
          <w:szCs w:val="26"/>
        </w:rPr>
        <w:t>, фактическое исполнение</w:t>
      </w:r>
      <w:r w:rsidR="001207DB" w:rsidRPr="0037791B">
        <w:rPr>
          <w:rFonts w:eastAsia="Calibri"/>
          <w:bCs/>
          <w:sz w:val="26"/>
          <w:szCs w:val="26"/>
        </w:rPr>
        <w:t xml:space="preserve"> составило </w:t>
      </w:r>
      <w:r w:rsidR="00FE04A2" w:rsidRPr="0037791B">
        <w:rPr>
          <w:rFonts w:eastAsia="Calibri"/>
          <w:bCs/>
          <w:sz w:val="26"/>
          <w:szCs w:val="26"/>
        </w:rPr>
        <w:t>418,9</w:t>
      </w:r>
      <w:r w:rsidRPr="0037791B">
        <w:rPr>
          <w:rFonts w:eastAsia="Calibri"/>
          <w:bCs/>
          <w:sz w:val="26"/>
          <w:szCs w:val="26"/>
        </w:rPr>
        <w:t> тыс.</w:t>
      </w:r>
      <w:r w:rsidR="00E5746B" w:rsidRPr="0037791B">
        <w:rPr>
          <w:rFonts w:eastAsia="Calibri"/>
          <w:bCs/>
          <w:sz w:val="26"/>
          <w:szCs w:val="26"/>
        </w:rPr>
        <w:t xml:space="preserve"> </w:t>
      </w:r>
      <w:r w:rsidRPr="0037791B">
        <w:rPr>
          <w:rFonts w:eastAsia="Calibri"/>
          <w:bCs/>
          <w:sz w:val="26"/>
          <w:szCs w:val="26"/>
        </w:rPr>
        <w:t>руб.</w:t>
      </w:r>
      <w:r w:rsidR="001207DB" w:rsidRPr="0037791B">
        <w:rPr>
          <w:rFonts w:eastAsia="Calibri"/>
          <w:bCs/>
          <w:sz w:val="26"/>
          <w:szCs w:val="26"/>
        </w:rPr>
        <w:t xml:space="preserve"> или </w:t>
      </w:r>
      <w:r w:rsidR="00FE04A2" w:rsidRPr="0037791B">
        <w:rPr>
          <w:rFonts w:eastAsia="Calibri"/>
          <w:bCs/>
          <w:sz w:val="26"/>
          <w:szCs w:val="26"/>
        </w:rPr>
        <w:t>102</w:t>
      </w:r>
      <w:r w:rsidR="0031420F" w:rsidRPr="0037791B">
        <w:rPr>
          <w:rFonts w:eastAsia="Calibri"/>
          <w:bCs/>
          <w:sz w:val="26"/>
          <w:szCs w:val="26"/>
        </w:rPr>
        <w:t>,</w:t>
      </w:r>
      <w:r w:rsidR="00FE04A2" w:rsidRPr="0037791B">
        <w:rPr>
          <w:rFonts w:eastAsia="Calibri"/>
          <w:bCs/>
          <w:sz w:val="26"/>
          <w:szCs w:val="26"/>
        </w:rPr>
        <w:t>5</w:t>
      </w:r>
      <w:r w:rsidR="00126623" w:rsidRPr="0037791B">
        <w:rPr>
          <w:rFonts w:eastAsia="Calibri"/>
          <w:bCs/>
          <w:sz w:val="26"/>
          <w:szCs w:val="26"/>
        </w:rPr>
        <w:t xml:space="preserve"> </w:t>
      </w:r>
      <w:r w:rsidR="001207DB" w:rsidRPr="0037791B">
        <w:rPr>
          <w:rFonts w:eastAsia="Calibri"/>
          <w:bCs/>
          <w:sz w:val="26"/>
          <w:szCs w:val="26"/>
        </w:rPr>
        <w:t>% от плана</w:t>
      </w:r>
      <w:r w:rsidR="00795E92" w:rsidRPr="0037791B">
        <w:rPr>
          <w:rFonts w:eastAsia="Calibri"/>
          <w:bCs/>
          <w:sz w:val="26"/>
          <w:szCs w:val="26"/>
        </w:rPr>
        <w:t xml:space="preserve"> </w:t>
      </w:r>
      <w:r w:rsidR="00505EBA" w:rsidRPr="0037791B">
        <w:rPr>
          <w:rFonts w:eastAsia="Calibri"/>
          <w:bCs/>
          <w:sz w:val="26"/>
          <w:szCs w:val="26"/>
        </w:rPr>
        <w:t>отчетного периода</w:t>
      </w:r>
      <w:r w:rsidR="00DB6F71" w:rsidRPr="0037791B">
        <w:rPr>
          <w:rFonts w:eastAsia="Calibri"/>
          <w:bCs/>
          <w:sz w:val="26"/>
          <w:szCs w:val="26"/>
        </w:rPr>
        <w:t>.</w:t>
      </w:r>
    </w:p>
    <w:p w14:paraId="1060C4A2" w14:textId="7551A86A" w:rsidR="001F3ECB" w:rsidRPr="0037791B" w:rsidRDefault="001F3ECB" w:rsidP="00250B7B">
      <w:pPr>
        <w:pStyle w:val="a3"/>
        <w:ind w:left="0" w:firstLine="709"/>
        <w:jc w:val="both"/>
        <w:rPr>
          <w:rFonts w:eastAsia="Calibri"/>
          <w:bCs/>
          <w:sz w:val="26"/>
          <w:szCs w:val="26"/>
        </w:rPr>
      </w:pPr>
      <w:r w:rsidRPr="0037791B">
        <w:rPr>
          <w:rFonts w:eastAsia="Calibri"/>
          <w:bCs/>
          <w:sz w:val="26"/>
          <w:szCs w:val="26"/>
        </w:rPr>
        <w:t xml:space="preserve">По сравнению с показателями кассового исполнения бюджета за </w:t>
      </w:r>
      <w:r w:rsidR="00FE04A2" w:rsidRPr="0037791B">
        <w:rPr>
          <w:rFonts w:eastAsia="Calibri"/>
          <w:bCs/>
          <w:sz w:val="26"/>
          <w:szCs w:val="26"/>
        </w:rPr>
        <w:t>полугодие</w:t>
      </w:r>
      <w:r w:rsidR="002B0C24" w:rsidRPr="0037791B">
        <w:rPr>
          <w:rFonts w:eastAsia="Calibri"/>
          <w:bCs/>
          <w:sz w:val="26"/>
          <w:szCs w:val="26"/>
        </w:rPr>
        <w:t xml:space="preserve"> 202</w:t>
      </w:r>
      <w:r w:rsidR="0005017A" w:rsidRPr="0037791B">
        <w:rPr>
          <w:rFonts w:eastAsia="Calibri"/>
          <w:bCs/>
          <w:sz w:val="26"/>
          <w:szCs w:val="26"/>
        </w:rPr>
        <w:t>2</w:t>
      </w:r>
      <w:r w:rsidR="002B0C24" w:rsidRPr="0037791B">
        <w:rPr>
          <w:rFonts w:eastAsia="Calibri"/>
          <w:bCs/>
          <w:sz w:val="26"/>
          <w:szCs w:val="26"/>
        </w:rPr>
        <w:t xml:space="preserve"> </w:t>
      </w:r>
      <w:r w:rsidRPr="0037791B">
        <w:rPr>
          <w:rFonts w:eastAsia="Calibri"/>
          <w:bCs/>
          <w:sz w:val="26"/>
          <w:szCs w:val="26"/>
        </w:rPr>
        <w:t>года сумма поступлений неналоговых доходо</w:t>
      </w:r>
      <w:r w:rsidR="002B0C24" w:rsidRPr="0037791B">
        <w:rPr>
          <w:rFonts w:eastAsia="Calibri"/>
          <w:bCs/>
          <w:sz w:val="26"/>
          <w:szCs w:val="26"/>
        </w:rPr>
        <w:t xml:space="preserve">в в отчетном периоде </w:t>
      </w:r>
      <w:r w:rsidR="0005017A" w:rsidRPr="0037791B">
        <w:rPr>
          <w:rFonts w:eastAsia="Calibri"/>
          <w:bCs/>
          <w:sz w:val="26"/>
          <w:szCs w:val="26"/>
        </w:rPr>
        <w:t>уменьшилась</w:t>
      </w:r>
      <w:r w:rsidR="002B0C24" w:rsidRPr="0037791B">
        <w:rPr>
          <w:rFonts w:eastAsia="Calibri"/>
          <w:bCs/>
          <w:sz w:val="26"/>
          <w:szCs w:val="26"/>
        </w:rPr>
        <w:t xml:space="preserve"> на </w:t>
      </w:r>
      <w:r w:rsidR="00FE04A2" w:rsidRPr="0037791B">
        <w:rPr>
          <w:rFonts w:eastAsia="Calibri"/>
          <w:bCs/>
          <w:sz w:val="26"/>
          <w:szCs w:val="26"/>
        </w:rPr>
        <w:t>365,4</w:t>
      </w:r>
      <w:r w:rsidR="002B0C24" w:rsidRPr="0037791B">
        <w:rPr>
          <w:rFonts w:eastAsia="Calibri"/>
          <w:bCs/>
          <w:sz w:val="26"/>
          <w:szCs w:val="26"/>
        </w:rPr>
        <w:t xml:space="preserve"> тыс. руб. или на </w:t>
      </w:r>
      <w:r w:rsidR="00FE04A2" w:rsidRPr="0037791B">
        <w:rPr>
          <w:rFonts w:eastAsia="Calibri"/>
          <w:bCs/>
          <w:sz w:val="26"/>
          <w:szCs w:val="26"/>
        </w:rPr>
        <w:t>46,6</w:t>
      </w:r>
      <w:r w:rsidRPr="0037791B">
        <w:rPr>
          <w:rFonts w:eastAsia="Calibri"/>
          <w:bCs/>
          <w:sz w:val="26"/>
          <w:szCs w:val="26"/>
        </w:rPr>
        <w:t xml:space="preserve"> %.</w:t>
      </w:r>
    </w:p>
    <w:p w14:paraId="6B643F42" w14:textId="163E3F05" w:rsidR="0056697D" w:rsidRPr="0037791B" w:rsidRDefault="0056697D" w:rsidP="00250B7B">
      <w:pPr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791B">
        <w:rPr>
          <w:b/>
          <w:sz w:val="26"/>
          <w:szCs w:val="26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</w:r>
      <w:r w:rsidR="00C35393" w:rsidRPr="0037791B">
        <w:rPr>
          <w:b/>
          <w:sz w:val="26"/>
          <w:szCs w:val="26"/>
        </w:rPr>
        <w:t xml:space="preserve">учреждений) </w:t>
      </w:r>
      <w:r w:rsidR="00C35393" w:rsidRPr="0099594B">
        <w:rPr>
          <w:sz w:val="26"/>
          <w:szCs w:val="26"/>
        </w:rPr>
        <w:t>в</w:t>
      </w:r>
      <w:r w:rsidR="00C35393" w:rsidRPr="0037791B">
        <w:rPr>
          <w:sz w:val="26"/>
          <w:szCs w:val="26"/>
        </w:rPr>
        <w:t xml:space="preserve"> отчетном периоде</w:t>
      </w:r>
      <w:r w:rsidR="00C35393" w:rsidRPr="0037791B">
        <w:rPr>
          <w:b/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составили </w:t>
      </w:r>
      <w:r w:rsidR="00C35393" w:rsidRPr="0037791B">
        <w:rPr>
          <w:sz w:val="26"/>
          <w:szCs w:val="26"/>
        </w:rPr>
        <w:t xml:space="preserve">8,5 </w:t>
      </w:r>
      <w:r w:rsidRPr="0037791B">
        <w:rPr>
          <w:sz w:val="26"/>
          <w:szCs w:val="26"/>
        </w:rPr>
        <w:t>тыс. руб.</w:t>
      </w:r>
      <w:r w:rsidR="009A3BC1" w:rsidRPr="0037791B">
        <w:rPr>
          <w:sz w:val="26"/>
          <w:szCs w:val="26"/>
        </w:rPr>
        <w:t xml:space="preserve"> </w:t>
      </w:r>
      <w:r w:rsidR="000F662E" w:rsidRPr="0037791B">
        <w:rPr>
          <w:sz w:val="26"/>
          <w:szCs w:val="26"/>
        </w:rPr>
        <w:t xml:space="preserve">или </w:t>
      </w:r>
      <w:r w:rsidR="00C35393" w:rsidRPr="0037791B">
        <w:rPr>
          <w:sz w:val="26"/>
          <w:szCs w:val="26"/>
        </w:rPr>
        <w:t>101,2</w:t>
      </w:r>
      <w:r w:rsidR="000F662E" w:rsidRPr="0037791B">
        <w:rPr>
          <w:sz w:val="26"/>
          <w:szCs w:val="26"/>
        </w:rPr>
        <w:t xml:space="preserve"> %</w:t>
      </w:r>
      <w:r w:rsidR="000F662E" w:rsidRPr="0037791B">
        <w:rPr>
          <w:bCs/>
          <w:sz w:val="26"/>
          <w:szCs w:val="26"/>
        </w:rPr>
        <w:t xml:space="preserve"> от плана отчетного периода</w:t>
      </w:r>
      <w:r w:rsidR="00C35393" w:rsidRPr="0037791B">
        <w:rPr>
          <w:bCs/>
          <w:sz w:val="26"/>
          <w:szCs w:val="26"/>
        </w:rPr>
        <w:t xml:space="preserve"> (8,4 тыс. руб.)</w:t>
      </w:r>
      <w:r w:rsidR="00DB6F71" w:rsidRPr="0037791B">
        <w:rPr>
          <w:bCs/>
          <w:sz w:val="26"/>
          <w:szCs w:val="26"/>
        </w:rPr>
        <w:t>.</w:t>
      </w:r>
    </w:p>
    <w:p w14:paraId="7FDBC0F5" w14:textId="1D5ED3BE" w:rsidR="0056697D" w:rsidRPr="0037791B" w:rsidRDefault="00E51D36" w:rsidP="00250B7B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</w:t>
      </w:r>
      <w:r w:rsidR="0056697D" w:rsidRPr="0037791B">
        <w:rPr>
          <w:sz w:val="26"/>
          <w:szCs w:val="26"/>
        </w:rPr>
        <w:t xml:space="preserve"> аналогичным периодом прошлого года </w:t>
      </w:r>
      <w:r w:rsidR="00B77745" w:rsidRPr="0037791B">
        <w:rPr>
          <w:sz w:val="26"/>
          <w:szCs w:val="26"/>
        </w:rPr>
        <w:t xml:space="preserve">показатели </w:t>
      </w:r>
      <w:r w:rsidR="0056697D" w:rsidRPr="0037791B">
        <w:rPr>
          <w:sz w:val="26"/>
          <w:szCs w:val="26"/>
        </w:rPr>
        <w:t xml:space="preserve">данного доходного источника </w:t>
      </w:r>
      <w:r w:rsidR="00C35393" w:rsidRPr="0037791B">
        <w:rPr>
          <w:sz w:val="26"/>
          <w:szCs w:val="26"/>
        </w:rPr>
        <w:t>составили 59,2</w:t>
      </w:r>
      <w:r w:rsidR="00B77745" w:rsidRPr="0037791B">
        <w:rPr>
          <w:sz w:val="26"/>
          <w:szCs w:val="26"/>
        </w:rPr>
        <w:t xml:space="preserve"> тыс. руб.</w:t>
      </w:r>
    </w:p>
    <w:p w14:paraId="2C866C1E" w14:textId="5B6B81A9" w:rsidR="0056697D" w:rsidRPr="0037791B" w:rsidRDefault="0056697D" w:rsidP="00250B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Согласно пояснительной записке, </w:t>
      </w:r>
      <w:r w:rsidR="0058145A" w:rsidRPr="0037791B">
        <w:rPr>
          <w:sz w:val="26"/>
          <w:szCs w:val="26"/>
        </w:rPr>
        <w:t>количество плательщиков 32, в том числе 3 юридических лица: ГБУК НАО «ДК п. Красное», ООО «СМП-83», МПЗР «</w:t>
      </w:r>
      <w:proofErr w:type="spellStart"/>
      <w:r w:rsidR="0058145A" w:rsidRPr="0037791B">
        <w:rPr>
          <w:sz w:val="26"/>
          <w:szCs w:val="26"/>
        </w:rPr>
        <w:t>Севе</w:t>
      </w:r>
      <w:r w:rsidR="00FB5D86" w:rsidRPr="0037791B">
        <w:rPr>
          <w:sz w:val="26"/>
          <w:szCs w:val="26"/>
        </w:rPr>
        <w:t>ржилкомсервис</w:t>
      </w:r>
      <w:proofErr w:type="spellEnd"/>
      <w:r w:rsidR="00FB5D86" w:rsidRPr="0037791B">
        <w:rPr>
          <w:sz w:val="26"/>
          <w:szCs w:val="26"/>
        </w:rPr>
        <w:t xml:space="preserve">». </w:t>
      </w:r>
    </w:p>
    <w:p w14:paraId="3BEE9124" w14:textId="77777777" w:rsidR="0056697D" w:rsidRPr="0037791B" w:rsidRDefault="0056697D" w:rsidP="00250B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Администратором данного источника доходов является Администрация </w:t>
      </w:r>
      <w:r w:rsidR="007C6481" w:rsidRPr="0037791B">
        <w:rPr>
          <w:sz w:val="26"/>
          <w:szCs w:val="26"/>
        </w:rPr>
        <w:t>Сельского поселения</w:t>
      </w:r>
      <w:r w:rsidRPr="0037791B">
        <w:rPr>
          <w:sz w:val="26"/>
          <w:szCs w:val="26"/>
        </w:rPr>
        <w:t xml:space="preserve"> «</w:t>
      </w:r>
      <w:proofErr w:type="spellStart"/>
      <w:r w:rsidR="0058145A" w:rsidRPr="0037791B">
        <w:rPr>
          <w:sz w:val="26"/>
          <w:szCs w:val="26"/>
        </w:rPr>
        <w:t>Приморско-Куйский</w:t>
      </w:r>
      <w:proofErr w:type="spellEnd"/>
      <w:r w:rsidRPr="0037791B">
        <w:rPr>
          <w:sz w:val="26"/>
          <w:szCs w:val="26"/>
        </w:rPr>
        <w:t xml:space="preserve"> сельсовет» </w:t>
      </w:r>
      <w:r w:rsidR="0058145A" w:rsidRPr="0037791B">
        <w:rPr>
          <w:sz w:val="26"/>
          <w:szCs w:val="26"/>
        </w:rPr>
        <w:t xml:space="preserve">ЗР </w:t>
      </w:r>
      <w:r w:rsidRPr="0037791B">
        <w:rPr>
          <w:sz w:val="26"/>
          <w:szCs w:val="26"/>
        </w:rPr>
        <w:t>НАО.</w:t>
      </w:r>
    </w:p>
    <w:p w14:paraId="4A42EE8A" w14:textId="3D26F836" w:rsidR="00D569BA" w:rsidRPr="0037791B" w:rsidRDefault="001F0E62" w:rsidP="00250B7B">
      <w:pPr>
        <w:pStyle w:val="a3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791B">
        <w:rPr>
          <w:b/>
          <w:sz w:val="26"/>
          <w:szCs w:val="26"/>
        </w:rPr>
        <w:lastRenderedPageBreak/>
        <w:t>Д</w:t>
      </w:r>
      <w:r w:rsidR="00D569BA" w:rsidRPr="0037791B">
        <w:rPr>
          <w:b/>
          <w:sz w:val="26"/>
          <w:szCs w:val="26"/>
        </w:rPr>
        <w:t>оход</w:t>
      </w:r>
      <w:r w:rsidRPr="0037791B">
        <w:rPr>
          <w:b/>
          <w:sz w:val="26"/>
          <w:szCs w:val="26"/>
        </w:rPr>
        <w:t>ы</w:t>
      </w:r>
      <w:r w:rsidR="00D569BA" w:rsidRPr="0037791B">
        <w:rPr>
          <w:b/>
          <w:sz w:val="26"/>
          <w:szCs w:val="26"/>
        </w:rPr>
        <w:t xml:space="preserve"> от сдачи в аренду имущества, </w:t>
      </w:r>
      <w:r w:rsidR="00795E92" w:rsidRPr="0037791B">
        <w:rPr>
          <w:b/>
          <w:sz w:val="26"/>
          <w:szCs w:val="26"/>
        </w:rPr>
        <w:t>составляющего казну сельских поселений</w:t>
      </w:r>
      <w:r w:rsidR="00D569BA" w:rsidRPr="0037791B">
        <w:rPr>
          <w:sz w:val="26"/>
          <w:szCs w:val="26"/>
        </w:rPr>
        <w:t xml:space="preserve"> </w:t>
      </w:r>
      <w:r w:rsidR="00D569BA" w:rsidRPr="0037791B">
        <w:rPr>
          <w:b/>
          <w:sz w:val="26"/>
          <w:szCs w:val="26"/>
        </w:rPr>
        <w:t xml:space="preserve">(за исключением </w:t>
      </w:r>
      <w:r w:rsidR="00795E92" w:rsidRPr="0037791B">
        <w:rPr>
          <w:b/>
          <w:sz w:val="26"/>
          <w:szCs w:val="26"/>
        </w:rPr>
        <w:t>земельных участков</w:t>
      </w:r>
      <w:r w:rsidR="00D569BA" w:rsidRPr="0037791B">
        <w:rPr>
          <w:b/>
          <w:sz w:val="26"/>
          <w:szCs w:val="26"/>
        </w:rPr>
        <w:t>)</w:t>
      </w:r>
      <w:r w:rsidR="00795E92" w:rsidRPr="0037791B">
        <w:rPr>
          <w:sz w:val="26"/>
          <w:szCs w:val="26"/>
        </w:rPr>
        <w:t>,</w:t>
      </w:r>
      <w:r w:rsidRPr="0037791B">
        <w:rPr>
          <w:sz w:val="26"/>
          <w:szCs w:val="26"/>
        </w:rPr>
        <w:t xml:space="preserve"> </w:t>
      </w:r>
      <w:r w:rsidR="00242FEA" w:rsidRPr="0037791B">
        <w:rPr>
          <w:sz w:val="26"/>
          <w:szCs w:val="26"/>
        </w:rPr>
        <w:t>в</w:t>
      </w:r>
      <w:r w:rsidRPr="0037791B">
        <w:rPr>
          <w:sz w:val="26"/>
          <w:szCs w:val="26"/>
        </w:rPr>
        <w:t xml:space="preserve"> отчетн</w:t>
      </w:r>
      <w:r w:rsidR="00242FEA" w:rsidRPr="0037791B">
        <w:rPr>
          <w:sz w:val="26"/>
          <w:szCs w:val="26"/>
        </w:rPr>
        <w:t>ом</w:t>
      </w:r>
      <w:r w:rsidRPr="0037791B">
        <w:rPr>
          <w:sz w:val="26"/>
          <w:szCs w:val="26"/>
        </w:rPr>
        <w:t xml:space="preserve"> период</w:t>
      </w:r>
      <w:r w:rsidR="00242FEA" w:rsidRPr="0037791B">
        <w:rPr>
          <w:sz w:val="26"/>
          <w:szCs w:val="26"/>
        </w:rPr>
        <w:t>е</w:t>
      </w:r>
      <w:r w:rsidRPr="0037791B">
        <w:rPr>
          <w:sz w:val="26"/>
          <w:szCs w:val="26"/>
        </w:rPr>
        <w:t xml:space="preserve"> </w:t>
      </w:r>
      <w:r w:rsidR="00242FEA" w:rsidRPr="0037791B">
        <w:rPr>
          <w:sz w:val="26"/>
          <w:szCs w:val="26"/>
        </w:rPr>
        <w:t>поступили</w:t>
      </w:r>
      <w:r w:rsidRPr="0037791B">
        <w:rPr>
          <w:sz w:val="26"/>
          <w:szCs w:val="26"/>
        </w:rPr>
        <w:t xml:space="preserve"> в сумме </w:t>
      </w:r>
      <w:r w:rsidR="005554DF" w:rsidRPr="0037791B">
        <w:rPr>
          <w:sz w:val="26"/>
          <w:szCs w:val="26"/>
        </w:rPr>
        <w:t>83,9</w:t>
      </w:r>
      <w:r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 или </w:t>
      </w:r>
      <w:r w:rsidR="005554DF" w:rsidRPr="0037791B">
        <w:rPr>
          <w:sz w:val="26"/>
          <w:szCs w:val="26"/>
        </w:rPr>
        <w:t>99,6</w:t>
      </w:r>
      <w:r w:rsidR="00C308E3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%</w:t>
      </w:r>
      <w:r w:rsidRPr="0037791B">
        <w:rPr>
          <w:bCs/>
          <w:sz w:val="26"/>
          <w:szCs w:val="26"/>
        </w:rPr>
        <w:t xml:space="preserve"> от плана </w:t>
      </w:r>
      <w:r w:rsidR="00390225" w:rsidRPr="0037791B">
        <w:rPr>
          <w:bCs/>
          <w:sz w:val="26"/>
          <w:szCs w:val="26"/>
        </w:rPr>
        <w:t>отчетного периода (</w:t>
      </w:r>
      <w:r w:rsidR="005554DF" w:rsidRPr="0037791B">
        <w:rPr>
          <w:bCs/>
          <w:sz w:val="26"/>
          <w:szCs w:val="26"/>
        </w:rPr>
        <w:t>84,2</w:t>
      </w:r>
      <w:r w:rsidR="000D5A12" w:rsidRPr="0037791B">
        <w:rPr>
          <w:bCs/>
          <w:sz w:val="26"/>
          <w:szCs w:val="26"/>
        </w:rPr>
        <w:t> тыс.</w:t>
      </w:r>
      <w:r w:rsidR="00E5746B" w:rsidRPr="0037791B">
        <w:rPr>
          <w:bCs/>
          <w:sz w:val="26"/>
          <w:szCs w:val="26"/>
        </w:rPr>
        <w:t xml:space="preserve"> </w:t>
      </w:r>
      <w:r w:rsidR="00390225" w:rsidRPr="0037791B">
        <w:rPr>
          <w:bCs/>
          <w:sz w:val="26"/>
          <w:szCs w:val="26"/>
        </w:rPr>
        <w:t>руб.)</w:t>
      </w:r>
      <w:r w:rsidR="00C55482" w:rsidRPr="0037791B">
        <w:rPr>
          <w:bCs/>
          <w:sz w:val="26"/>
          <w:szCs w:val="26"/>
        </w:rPr>
        <w:t>.</w:t>
      </w:r>
    </w:p>
    <w:p w14:paraId="04C60385" w14:textId="77777777" w:rsidR="00C308E3" w:rsidRPr="0037791B" w:rsidRDefault="00795E92" w:rsidP="00250B7B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Согласно пояснительной записке</w:t>
      </w:r>
      <w:r w:rsidR="0067289C" w:rsidRPr="0037791B">
        <w:rPr>
          <w:sz w:val="26"/>
          <w:szCs w:val="26"/>
        </w:rPr>
        <w:t>,</w:t>
      </w:r>
      <w:r w:rsidR="00916782" w:rsidRPr="0037791B">
        <w:rPr>
          <w:sz w:val="26"/>
          <w:szCs w:val="26"/>
        </w:rPr>
        <w:t xml:space="preserve"> п</w:t>
      </w:r>
      <w:r w:rsidR="00D00A1E" w:rsidRPr="0037791B">
        <w:rPr>
          <w:sz w:val="26"/>
          <w:szCs w:val="26"/>
        </w:rPr>
        <w:t>о договорам аренды имущества, находящегося</w:t>
      </w:r>
      <w:r w:rsidR="005A66CC" w:rsidRPr="0037791B">
        <w:rPr>
          <w:sz w:val="26"/>
          <w:szCs w:val="26"/>
        </w:rPr>
        <w:t xml:space="preserve"> в муниципальной казне, поступает</w:t>
      </w:r>
      <w:r w:rsidR="00D00A1E" w:rsidRPr="0037791B">
        <w:rPr>
          <w:sz w:val="26"/>
          <w:szCs w:val="26"/>
        </w:rPr>
        <w:t xml:space="preserve"> арендная плата от</w:t>
      </w:r>
      <w:r w:rsidR="00C308E3" w:rsidRPr="0037791B">
        <w:rPr>
          <w:sz w:val="26"/>
          <w:szCs w:val="26"/>
        </w:rPr>
        <w:t>:</w:t>
      </w:r>
    </w:p>
    <w:p w14:paraId="3B81C18F" w14:textId="77777777" w:rsidR="00C308E3" w:rsidRPr="0037791B" w:rsidRDefault="00C308E3" w:rsidP="00250B7B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-</w:t>
      </w:r>
      <w:r w:rsidR="00D00A1E" w:rsidRPr="0037791B">
        <w:rPr>
          <w:sz w:val="26"/>
          <w:szCs w:val="26"/>
        </w:rPr>
        <w:t xml:space="preserve"> </w:t>
      </w:r>
      <w:r w:rsidR="009F2152" w:rsidRPr="0037791B">
        <w:rPr>
          <w:sz w:val="26"/>
          <w:szCs w:val="26"/>
        </w:rPr>
        <w:t xml:space="preserve">ИП </w:t>
      </w:r>
      <w:proofErr w:type="spellStart"/>
      <w:r w:rsidR="009F2152" w:rsidRPr="0037791B">
        <w:rPr>
          <w:sz w:val="26"/>
          <w:szCs w:val="26"/>
        </w:rPr>
        <w:t>Тайбарей</w:t>
      </w:r>
      <w:proofErr w:type="spellEnd"/>
      <w:r w:rsidR="009F2152" w:rsidRPr="0037791B">
        <w:rPr>
          <w:sz w:val="26"/>
          <w:szCs w:val="26"/>
        </w:rPr>
        <w:t xml:space="preserve"> Л.М. за</w:t>
      </w:r>
      <w:r w:rsidR="00D00A1E" w:rsidRPr="0037791B">
        <w:rPr>
          <w:sz w:val="26"/>
          <w:szCs w:val="26"/>
        </w:rPr>
        <w:t xml:space="preserve"> аренду здани</w:t>
      </w:r>
      <w:r w:rsidR="009F2152" w:rsidRPr="0037791B">
        <w:rPr>
          <w:sz w:val="26"/>
          <w:szCs w:val="26"/>
        </w:rPr>
        <w:t>я</w:t>
      </w:r>
      <w:r w:rsidR="00D00A1E" w:rsidRPr="0037791B">
        <w:rPr>
          <w:sz w:val="26"/>
          <w:szCs w:val="26"/>
        </w:rPr>
        <w:t xml:space="preserve"> «Дом Ремесел</w:t>
      </w:r>
      <w:r w:rsidR="00916782" w:rsidRPr="0037791B">
        <w:rPr>
          <w:sz w:val="26"/>
          <w:szCs w:val="26"/>
        </w:rPr>
        <w:t>»</w:t>
      </w:r>
      <w:r w:rsidRPr="0037791B">
        <w:rPr>
          <w:sz w:val="26"/>
          <w:szCs w:val="26"/>
        </w:rPr>
        <w:t>;</w:t>
      </w:r>
    </w:p>
    <w:p w14:paraId="7BEB6649" w14:textId="77777777" w:rsidR="00C308E3" w:rsidRPr="0037791B" w:rsidRDefault="00C308E3" w:rsidP="00250B7B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- </w:t>
      </w:r>
      <w:r w:rsidR="00505EBA" w:rsidRPr="0037791B">
        <w:rPr>
          <w:sz w:val="26"/>
          <w:szCs w:val="26"/>
        </w:rPr>
        <w:t>КУ НАО «МФЦ»</w:t>
      </w:r>
      <w:r w:rsidR="009F2152" w:rsidRPr="0037791B">
        <w:rPr>
          <w:sz w:val="26"/>
          <w:szCs w:val="26"/>
        </w:rPr>
        <w:t xml:space="preserve"> за аренду нежилого помещения площадью 25 кв.</w:t>
      </w:r>
      <w:r w:rsidR="00E5746B" w:rsidRPr="0037791B">
        <w:rPr>
          <w:sz w:val="26"/>
          <w:szCs w:val="26"/>
        </w:rPr>
        <w:t xml:space="preserve"> </w:t>
      </w:r>
      <w:r w:rsidR="009F2152" w:rsidRPr="0037791B">
        <w:rPr>
          <w:sz w:val="26"/>
          <w:szCs w:val="26"/>
        </w:rPr>
        <w:t>м. в здании ОДЦ</w:t>
      </w:r>
      <w:r w:rsidRPr="0037791B">
        <w:rPr>
          <w:sz w:val="26"/>
          <w:szCs w:val="26"/>
        </w:rPr>
        <w:t>;</w:t>
      </w:r>
    </w:p>
    <w:p w14:paraId="2D461771" w14:textId="6A70F3EC" w:rsidR="00390225" w:rsidRPr="0037791B" w:rsidRDefault="00390225" w:rsidP="00250B7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 сравнению с аналогичным периодом прошлого года объем поступлений </w:t>
      </w:r>
      <w:r w:rsidR="0071700F" w:rsidRPr="0037791B">
        <w:rPr>
          <w:sz w:val="26"/>
          <w:szCs w:val="26"/>
        </w:rPr>
        <w:t>у</w:t>
      </w:r>
      <w:r w:rsidR="005554DF" w:rsidRPr="0037791B">
        <w:rPr>
          <w:sz w:val="26"/>
          <w:szCs w:val="26"/>
        </w:rPr>
        <w:t>меньшилс</w:t>
      </w:r>
      <w:r w:rsidR="0071700F" w:rsidRPr="0037791B">
        <w:rPr>
          <w:sz w:val="26"/>
          <w:szCs w:val="26"/>
        </w:rPr>
        <w:t>я</w:t>
      </w:r>
      <w:r w:rsidRPr="0037791B">
        <w:rPr>
          <w:sz w:val="26"/>
          <w:szCs w:val="26"/>
        </w:rPr>
        <w:t xml:space="preserve"> на </w:t>
      </w:r>
      <w:r w:rsidR="005554DF" w:rsidRPr="0037791B">
        <w:rPr>
          <w:sz w:val="26"/>
          <w:szCs w:val="26"/>
        </w:rPr>
        <w:t>109,3</w:t>
      </w:r>
      <w:r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руб.</w:t>
      </w:r>
      <w:r w:rsidR="009F2152" w:rsidRPr="0037791B">
        <w:rPr>
          <w:sz w:val="26"/>
          <w:szCs w:val="26"/>
        </w:rPr>
        <w:t xml:space="preserve"> или </w:t>
      </w:r>
      <w:r w:rsidR="005554DF" w:rsidRPr="0037791B">
        <w:rPr>
          <w:sz w:val="26"/>
          <w:szCs w:val="26"/>
        </w:rPr>
        <w:t>56,6 %</w:t>
      </w:r>
      <w:r w:rsidR="009F2152" w:rsidRPr="0037791B">
        <w:rPr>
          <w:sz w:val="26"/>
          <w:szCs w:val="26"/>
        </w:rPr>
        <w:t>.</w:t>
      </w:r>
    </w:p>
    <w:p w14:paraId="74FE0757" w14:textId="77777777" w:rsidR="00434AE0" w:rsidRPr="0037791B" w:rsidRDefault="00434AE0" w:rsidP="00250B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Администратором данного источника доходов является Администрация </w:t>
      </w:r>
      <w:r w:rsidR="007C6481" w:rsidRPr="0037791B">
        <w:rPr>
          <w:sz w:val="26"/>
          <w:szCs w:val="26"/>
        </w:rPr>
        <w:t>Сельского поселения</w:t>
      </w:r>
      <w:r w:rsidR="00627435" w:rsidRPr="0037791B">
        <w:rPr>
          <w:sz w:val="26"/>
          <w:szCs w:val="26"/>
        </w:rPr>
        <w:t xml:space="preserve"> «</w:t>
      </w:r>
      <w:proofErr w:type="spellStart"/>
      <w:r w:rsidR="00627435" w:rsidRPr="0037791B">
        <w:rPr>
          <w:sz w:val="26"/>
          <w:szCs w:val="26"/>
        </w:rPr>
        <w:t>Приморско-Куйский</w:t>
      </w:r>
      <w:proofErr w:type="spellEnd"/>
      <w:r w:rsidR="003E1411" w:rsidRPr="0037791B">
        <w:rPr>
          <w:sz w:val="26"/>
          <w:szCs w:val="26"/>
        </w:rPr>
        <w:t xml:space="preserve"> сельсовет</w:t>
      </w:r>
      <w:r w:rsidR="00627435" w:rsidRPr="0037791B">
        <w:rPr>
          <w:sz w:val="26"/>
          <w:szCs w:val="26"/>
        </w:rPr>
        <w:t>» ЗР НАО</w:t>
      </w:r>
      <w:r w:rsidRPr="0037791B">
        <w:rPr>
          <w:sz w:val="26"/>
          <w:szCs w:val="26"/>
        </w:rPr>
        <w:t>.</w:t>
      </w:r>
    </w:p>
    <w:p w14:paraId="506C84C6" w14:textId="50B1FA40" w:rsidR="00A5656B" w:rsidRPr="0037791B" w:rsidRDefault="00A5656B" w:rsidP="00A5656B">
      <w:pPr>
        <w:pStyle w:val="a3"/>
        <w:numPr>
          <w:ilvl w:val="1"/>
          <w:numId w:val="37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37791B">
        <w:rPr>
          <w:b/>
          <w:sz w:val="26"/>
          <w:szCs w:val="26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поселениями,</w:t>
      </w:r>
      <w:r w:rsidRPr="0037791B">
        <w:rPr>
          <w:sz w:val="26"/>
          <w:szCs w:val="26"/>
        </w:rPr>
        <w:t xml:space="preserve"> поступили в сумме </w:t>
      </w:r>
      <w:r w:rsidR="008563BC" w:rsidRPr="0037791B">
        <w:rPr>
          <w:sz w:val="26"/>
          <w:szCs w:val="26"/>
        </w:rPr>
        <w:t>44,</w:t>
      </w:r>
      <w:r w:rsidR="005554DF" w:rsidRPr="0037791B">
        <w:rPr>
          <w:sz w:val="26"/>
          <w:szCs w:val="26"/>
        </w:rPr>
        <w:t>3</w:t>
      </w:r>
      <w:r w:rsidRPr="0037791B">
        <w:rPr>
          <w:sz w:val="26"/>
          <w:szCs w:val="26"/>
        </w:rPr>
        <w:t xml:space="preserve"> тыс. руб., что составляет </w:t>
      </w:r>
      <w:r w:rsidR="005554DF" w:rsidRPr="0037791B">
        <w:rPr>
          <w:sz w:val="26"/>
          <w:szCs w:val="26"/>
        </w:rPr>
        <w:t>100,0</w:t>
      </w:r>
      <w:r w:rsidRPr="0037791B">
        <w:rPr>
          <w:sz w:val="26"/>
          <w:szCs w:val="26"/>
        </w:rPr>
        <w:t xml:space="preserve"> % от плана на отчетный период</w:t>
      </w:r>
      <w:r w:rsidR="0023196B" w:rsidRPr="0037791B">
        <w:rPr>
          <w:sz w:val="26"/>
          <w:szCs w:val="26"/>
        </w:rPr>
        <w:t>.</w:t>
      </w:r>
      <w:r w:rsidRPr="0037791B">
        <w:rPr>
          <w:sz w:val="26"/>
          <w:szCs w:val="26"/>
        </w:rPr>
        <w:t xml:space="preserve">  </w:t>
      </w:r>
    </w:p>
    <w:p w14:paraId="4239535F" w14:textId="2374E1E2" w:rsidR="005554DF" w:rsidRPr="0037791B" w:rsidRDefault="005554DF" w:rsidP="005554D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По сравнению с аналогичным периодом прошлого года объем поступлений уменьшился на 0,8 тыс. руб. или 1,8 %.</w:t>
      </w:r>
    </w:p>
    <w:p w14:paraId="078991AC" w14:textId="77777777" w:rsidR="00717063" w:rsidRPr="0037791B" w:rsidRDefault="00A5656B" w:rsidP="00A565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Администратором данного источника доходов является Администрация Сельского поселения «</w:t>
      </w:r>
      <w:proofErr w:type="spellStart"/>
      <w:r w:rsidRPr="0037791B">
        <w:rPr>
          <w:sz w:val="26"/>
          <w:szCs w:val="26"/>
        </w:rPr>
        <w:t>Приморско-Куйский</w:t>
      </w:r>
      <w:proofErr w:type="spellEnd"/>
      <w:r w:rsidRPr="0037791B">
        <w:rPr>
          <w:sz w:val="26"/>
          <w:szCs w:val="26"/>
        </w:rPr>
        <w:t xml:space="preserve"> сельсовет» ЗР НАО.</w:t>
      </w:r>
    </w:p>
    <w:p w14:paraId="43A63A24" w14:textId="0E7E78C7" w:rsidR="00C55482" w:rsidRPr="0037791B" w:rsidRDefault="00E004FC" w:rsidP="00250B7B">
      <w:pPr>
        <w:pStyle w:val="a3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791B">
        <w:rPr>
          <w:b/>
          <w:sz w:val="26"/>
          <w:szCs w:val="26"/>
        </w:rPr>
        <w:t>Прочие поступления от использования имущества,</w:t>
      </w:r>
      <w:r w:rsidR="001F0E62" w:rsidRPr="0037791B">
        <w:rPr>
          <w:b/>
          <w:sz w:val="26"/>
          <w:szCs w:val="26"/>
        </w:rPr>
        <w:t xml:space="preserve"> </w:t>
      </w:r>
      <w:r w:rsidRPr="0037791B">
        <w:rPr>
          <w:b/>
          <w:sz w:val="26"/>
          <w:szCs w:val="26"/>
        </w:rPr>
        <w:t>находящегося в собственности сельских поселений</w:t>
      </w:r>
      <w:r w:rsidRPr="0037791B">
        <w:rPr>
          <w:sz w:val="26"/>
          <w:szCs w:val="26"/>
        </w:rPr>
        <w:t xml:space="preserve"> </w:t>
      </w:r>
      <w:r w:rsidRPr="0037791B">
        <w:rPr>
          <w:b/>
          <w:sz w:val="26"/>
          <w:szCs w:val="26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2655DC" w:rsidRPr="0037791B">
        <w:rPr>
          <w:b/>
          <w:sz w:val="26"/>
          <w:szCs w:val="26"/>
        </w:rPr>
        <w:t xml:space="preserve"> </w:t>
      </w:r>
      <w:r w:rsidR="00390225" w:rsidRPr="0037791B">
        <w:rPr>
          <w:sz w:val="26"/>
          <w:szCs w:val="26"/>
        </w:rPr>
        <w:t xml:space="preserve">поступили в сумме </w:t>
      </w:r>
      <w:r w:rsidR="005554DF" w:rsidRPr="0037791B">
        <w:rPr>
          <w:sz w:val="26"/>
          <w:szCs w:val="26"/>
        </w:rPr>
        <w:t>210,6</w:t>
      </w:r>
      <w:r w:rsidR="002655DC" w:rsidRPr="0037791B">
        <w:rPr>
          <w:sz w:val="26"/>
          <w:szCs w:val="26"/>
        </w:rPr>
        <w:t> </w:t>
      </w:r>
      <w:r w:rsidR="00656F56" w:rsidRPr="0037791B">
        <w:rPr>
          <w:sz w:val="26"/>
          <w:szCs w:val="26"/>
        </w:rPr>
        <w:t>тыс.</w:t>
      </w:r>
      <w:r w:rsidR="00627435" w:rsidRPr="0037791B">
        <w:rPr>
          <w:sz w:val="26"/>
          <w:szCs w:val="26"/>
        </w:rPr>
        <w:t xml:space="preserve"> </w:t>
      </w:r>
      <w:r w:rsidR="00656F56" w:rsidRPr="0037791B">
        <w:rPr>
          <w:sz w:val="26"/>
          <w:szCs w:val="26"/>
        </w:rPr>
        <w:t>руб.</w:t>
      </w:r>
      <w:r w:rsidR="00390225" w:rsidRPr="0037791B">
        <w:rPr>
          <w:sz w:val="26"/>
          <w:szCs w:val="26"/>
        </w:rPr>
        <w:t xml:space="preserve"> или </w:t>
      </w:r>
      <w:r w:rsidR="005554DF" w:rsidRPr="0037791B">
        <w:rPr>
          <w:sz w:val="26"/>
          <w:szCs w:val="26"/>
        </w:rPr>
        <w:t xml:space="preserve">105,3 </w:t>
      </w:r>
      <w:r w:rsidR="002A6C44" w:rsidRPr="0037791B">
        <w:rPr>
          <w:sz w:val="26"/>
          <w:szCs w:val="26"/>
        </w:rPr>
        <w:t xml:space="preserve">% </w:t>
      </w:r>
      <w:r w:rsidR="002A6C44" w:rsidRPr="0037791B">
        <w:rPr>
          <w:bCs/>
          <w:sz w:val="26"/>
          <w:szCs w:val="26"/>
        </w:rPr>
        <w:t>от плана отчетного периода (</w:t>
      </w:r>
      <w:r w:rsidR="005554DF" w:rsidRPr="0037791B">
        <w:rPr>
          <w:bCs/>
          <w:sz w:val="26"/>
          <w:szCs w:val="26"/>
        </w:rPr>
        <w:t>200,0</w:t>
      </w:r>
      <w:r w:rsidR="002A6C44" w:rsidRPr="0037791B">
        <w:rPr>
          <w:bCs/>
          <w:sz w:val="26"/>
          <w:szCs w:val="26"/>
        </w:rPr>
        <w:t> тыс.</w:t>
      </w:r>
      <w:r w:rsidR="00627435" w:rsidRPr="0037791B">
        <w:rPr>
          <w:bCs/>
          <w:sz w:val="26"/>
          <w:szCs w:val="26"/>
        </w:rPr>
        <w:t xml:space="preserve"> </w:t>
      </w:r>
      <w:r w:rsidR="002A6C44" w:rsidRPr="0037791B">
        <w:rPr>
          <w:bCs/>
          <w:sz w:val="26"/>
          <w:szCs w:val="26"/>
        </w:rPr>
        <w:t>руб.)</w:t>
      </w:r>
      <w:r w:rsidR="00390225" w:rsidRPr="0037791B">
        <w:rPr>
          <w:sz w:val="26"/>
          <w:szCs w:val="26"/>
        </w:rPr>
        <w:t>.</w:t>
      </w:r>
    </w:p>
    <w:p w14:paraId="5B115BEE" w14:textId="77777777" w:rsidR="00DB1158" w:rsidRPr="0037791B" w:rsidRDefault="002723B7" w:rsidP="003B65DC">
      <w:pPr>
        <w:ind w:firstLine="709"/>
        <w:jc w:val="both"/>
        <w:rPr>
          <w:bCs/>
          <w:snapToGrid w:val="0"/>
          <w:sz w:val="26"/>
          <w:szCs w:val="26"/>
        </w:rPr>
      </w:pPr>
      <w:r w:rsidRPr="0037791B">
        <w:rPr>
          <w:sz w:val="26"/>
          <w:szCs w:val="26"/>
        </w:rPr>
        <w:t>Источником дохода является плата нанимателей муниципального жилого фонда за на</w:t>
      </w:r>
      <w:r w:rsidR="002A6C44" w:rsidRPr="0037791B">
        <w:rPr>
          <w:sz w:val="26"/>
          <w:szCs w:val="26"/>
        </w:rPr>
        <w:t>е</w:t>
      </w:r>
      <w:r w:rsidRPr="0037791B">
        <w:rPr>
          <w:sz w:val="26"/>
          <w:szCs w:val="26"/>
        </w:rPr>
        <w:t xml:space="preserve">м муниципального жилья. Плата взимается в соответствии с решением Совета депутатов МО </w:t>
      </w:r>
      <w:r w:rsidR="00DB1158" w:rsidRPr="0037791B">
        <w:t>«</w:t>
      </w:r>
      <w:proofErr w:type="spellStart"/>
      <w:r w:rsidR="00DB1158" w:rsidRPr="0037791B">
        <w:rPr>
          <w:sz w:val="26"/>
          <w:szCs w:val="26"/>
        </w:rPr>
        <w:t>Приморско-Куйский</w:t>
      </w:r>
      <w:proofErr w:type="spellEnd"/>
      <w:r w:rsidR="00DB1158" w:rsidRPr="0037791B">
        <w:rPr>
          <w:sz w:val="26"/>
          <w:szCs w:val="26"/>
        </w:rPr>
        <w:t xml:space="preserve"> сельсовет» НАО № 63 от 11.04.2017</w:t>
      </w:r>
      <w:r w:rsidR="00DB1158" w:rsidRPr="0037791B">
        <w:rPr>
          <w:bCs/>
          <w:snapToGrid w:val="0"/>
          <w:sz w:val="26"/>
          <w:szCs w:val="26"/>
        </w:rPr>
        <w:t xml:space="preserve"> (в редакции № 95 от 16.06.2017) «О плате за пользование жилым помещением (плата за наем), находящимся в муниципальном жилищном фонде».</w:t>
      </w:r>
    </w:p>
    <w:p w14:paraId="4400A608" w14:textId="7B2F51A7" w:rsidR="00EB464D" w:rsidRPr="0037791B" w:rsidRDefault="005554DF" w:rsidP="00EB46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</w:t>
      </w:r>
      <w:r w:rsidR="00EB464D" w:rsidRPr="0037791B">
        <w:rPr>
          <w:sz w:val="26"/>
          <w:szCs w:val="26"/>
        </w:rPr>
        <w:t xml:space="preserve"> сравнени</w:t>
      </w:r>
      <w:r w:rsidRPr="0037791B">
        <w:rPr>
          <w:sz w:val="26"/>
          <w:szCs w:val="26"/>
        </w:rPr>
        <w:t>и</w:t>
      </w:r>
      <w:r w:rsidR="00EB464D" w:rsidRPr="0037791B">
        <w:rPr>
          <w:sz w:val="26"/>
          <w:szCs w:val="26"/>
        </w:rPr>
        <w:t xml:space="preserve"> с аналогичным периодом прошлого года объем поступлений </w:t>
      </w:r>
      <w:r w:rsidR="00974CF0" w:rsidRPr="0037791B">
        <w:rPr>
          <w:sz w:val="26"/>
          <w:szCs w:val="26"/>
        </w:rPr>
        <w:t>увеличился</w:t>
      </w:r>
      <w:r w:rsidR="00EB464D" w:rsidRPr="0037791B">
        <w:rPr>
          <w:sz w:val="26"/>
          <w:szCs w:val="26"/>
        </w:rPr>
        <w:t xml:space="preserve"> на </w:t>
      </w:r>
      <w:r w:rsidRPr="0037791B">
        <w:rPr>
          <w:sz w:val="26"/>
          <w:szCs w:val="26"/>
        </w:rPr>
        <w:t>17</w:t>
      </w:r>
      <w:r w:rsidR="002A6C44" w:rsidRPr="0037791B">
        <w:rPr>
          <w:sz w:val="26"/>
          <w:szCs w:val="26"/>
        </w:rPr>
        <w:t> </w:t>
      </w:r>
      <w:r w:rsidR="00EB464D" w:rsidRPr="0037791B">
        <w:rPr>
          <w:sz w:val="26"/>
          <w:szCs w:val="26"/>
        </w:rPr>
        <w:t>тыс.</w:t>
      </w:r>
      <w:r w:rsidR="00E5746B" w:rsidRPr="0037791B">
        <w:rPr>
          <w:sz w:val="26"/>
          <w:szCs w:val="26"/>
        </w:rPr>
        <w:t xml:space="preserve"> </w:t>
      </w:r>
      <w:r w:rsidR="00EB464D" w:rsidRPr="0037791B">
        <w:rPr>
          <w:sz w:val="26"/>
          <w:szCs w:val="26"/>
        </w:rPr>
        <w:t>руб.</w:t>
      </w:r>
      <w:r w:rsidR="0093732C" w:rsidRPr="0037791B">
        <w:rPr>
          <w:sz w:val="26"/>
          <w:szCs w:val="26"/>
        </w:rPr>
        <w:t xml:space="preserve"> или на </w:t>
      </w:r>
      <w:r w:rsidRPr="0037791B">
        <w:rPr>
          <w:sz w:val="26"/>
          <w:szCs w:val="26"/>
        </w:rPr>
        <w:t>8,8</w:t>
      </w:r>
      <w:r w:rsidR="0093732C" w:rsidRPr="0037791B">
        <w:rPr>
          <w:sz w:val="26"/>
          <w:szCs w:val="26"/>
        </w:rPr>
        <w:t xml:space="preserve"> %.</w:t>
      </w:r>
    </w:p>
    <w:p w14:paraId="67EE6250" w14:textId="77777777" w:rsidR="00434AE0" w:rsidRPr="0037791B" w:rsidRDefault="00434AE0" w:rsidP="00434A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Администратором данного источника доходов является Администрация </w:t>
      </w:r>
      <w:r w:rsidR="007C6481" w:rsidRPr="0037791B">
        <w:rPr>
          <w:sz w:val="26"/>
          <w:szCs w:val="26"/>
        </w:rPr>
        <w:t>Сельского поселения</w:t>
      </w:r>
      <w:r w:rsidR="00627435" w:rsidRPr="0037791B">
        <w:rPr>
          <w:sz w:val="26"/>
          <w:szCs w:val="26"/>
        </w:rPr>
        <w:t xml:space="preserve"> «</w:t>
      </w:r>
      <w:proofErr w:type="spellStart"/>
      <w:r w:rsidR="00627435" w:rsidRPr="0037791B">
        <w:rPr>
          <w:sz w:val="26"/>
          <w:szCs w:val="26"/>
        </w:rPr>
        <w:t>Приморско-Куйский</w:t>
      </w:r>
      <w:proofErr w:type="spellEnd"/>
      <w:r w:rsidR="003E1411" w:rsidRPr="0037791B">
        <w:rPr>
          <w:sz w:val="26"/>
          <w:szCs w:val="26"/>
        </w:rPr>
        <w:t xml:space="preserve"> сельсовет</w:t>
      </w:r>
      <w:r w:rsidR="00627435" w:rsidRPr="0037791B">
        <w:rPr>
          <w:sz w:val="26"/>
          <w:szCs w:val="26"/>
        </w:rPr>
        <w:t>» ЗР НАО</w:t>
      </w:r>
      <w:r w:rsidRPr="0037791B">
        <w:rPr>
          <w:sz w:val="26"/>
          <w:szCs w:val="26"/>
        </w:rPr>
        <w:t>.</w:t>
      </w:r>
    </w:p>
    <w:p w14:paraId="3F3E75FF" w14:textId="57DA3C03" w:rsidR="00765A1C" w:rsidRPr="0037791B" w:rsidRDefault="0024339E" w:rsidP="0058145A">
      <w:pPr>
        <w:pStyle w:val="a3"/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791B">
        <w:rPr>
          <w:b/>
          <w:sz w:val="26"/>
          <w:szCs w:val="26"/>
        </w:rPr>
        <w:t>Доходы, поступающие в порядке возмещения расходов</w:t>
      </w:r>
      <w:r w:rsidR="00F8073C" w:rsidRPr="0037791B">
        <w:rPr>
          <w:b/>
          <w:sz w:val="26"/>
          <w:szCs w:val="26"/>
        </w:rPr>
        <w:t>,</w:t>
      </w:r>
      <w:r w:rsidRPr="0037791B">
        <w:rPr>
          <w:b/>
          <w:sz w:val="26"/>
          <w:szCs w:val="26"/>
        </w:rPr>
        <w:t xml:space="preserve"> понесенных в связи с эксплуатацией имущества сельских поселений</w:t>
      </w:r>
      <w:r w:rsidR="00F8073C" w:rsidRPr="0037791B">
        <w:rPr>
          <w:b/>
          <w:sz w:val="26"/>
          <w:szCs w:val="26"/>
        </w:rPr>
        <w:t>,</w:t>
      </w:r>
      <w:r w:rsidR="002655DC" w:rsidRPr="0037791B">
        <w:rPr>
          <w:sz w:val="26"/>
          <w:szCs w:val="26"/>
        </w:rPr>
        <w:t xml:space="preserve"> </w:t>
      </w:r>
      <w:r w:rsidR="00D17997" w:rsidRPr="0037791B">
        <w:rPr>
          <w:sz w:val="26"/>
          <w:szCs w:val="26"/>
        </w:rPr>
        <w:t>поступили в</w:t>
      </w:r>
      <w:r w:rsidR="008A64EB" w:rsidRPr="0037791B">
        <w:rPr>
          <w:sz w:val="26"/>
          <w:szCs w:val="26"/>
        </w:rPr>
        <w:t xml:space="preserve"> сумме </w:t>
      </w:r>
      <w:r w:rsidR="005554DF" w:rsidRPr="0037791B">
        <w:rPr>
          <w:sz w:val="26"/>
          <w:szCs w:val="26"/>
        </w:rPr>
        <w:t>71,6</w:t>
      </w:r>
      <w:r w:rsidR="00D578EE" w:rsidRPr="0037791B">
        <w:rPr>
          <w:sz w:val="26"/>
          <w:szCs w:val="26"/>
        </w:rPr>
        <w:t xml:space="preserve"> тыс. руб. </w:t>
      </w:r>
      <w:r w:rsidR="008A64EB" w:rsidRPr="0037791B">
        <w:rPr>
          <w:sz w:val="26"/>
          <w:szCs w:val="26"/>
        </w:rPr>
        <w:t xml:space="preserve">или </w:t>
      </w:r>
      <w:r w:rsidR="005554DF" w:rsidRPr="0037791B">
        <w:rPr>
          <w:sz w:val="26"/>
          <w:szCs w:val="26"/>
        </w:rPr>
        <w:t>100,0</w:t>
      </w:r>
      <w:r w:rsidR="00DD1924" w:rsidRPr="0037791B">
        <w:rPr>
          <w:sz w:val="26"/>
          <w:szCs w:val="26"/>
        </w:rPr>
        <w:t xml:space="preserve"> % от уточн</w:t>
      </w:r>
      <w:r w:rsidR="008A64EB" w:rsidRPr="0037791B">
        <w:rPr>
          <w:sz w:val="26"/>
          <w:szCs w:val="26"/>
        </w:rPr>
        <w:t>енных плановых назначений</w:t>
      </w:r>
      <w:r w:rsidR="00D17997" w:rsidRPr="0037791B">
        <w:rPr>
          <w:sz w:val="26"/>
          <w:szCs w:val="26"/>
        </w:rPr>
        <w:t>.</w:t>
      </w:r>
    </w:p>
    <w:p w14:paraId="5A4196CB" w14:textId="069F3030" w:rsidR="009871DB" w:rsidRPr="0037791B" w:rsidRDefault="00192386" w:rsidP="009871DB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В </w:t>
      </w:r>
      <w:r w:rsidR="00DB1158" w:rsidRPr="0037791B">
        <w:rPr>
          <w:sz w:val="26"/>
          <w:szCs w:val="26"/>
        </w:rPr>
        <w:t>пояснительной записк</w:t>
      </w:r>
      <w:r w:rsidRPr="0037791B">
        <w:rPr>
          <w:sz w:val="26"/>
          <w:szCs w:val="26"/>
        </w:rPr>
        <w:t>е отсутству</w:t>
      </w:r>
      <w:r w:rsidR="00046907" w:rsidRPr="0037791B">
        <w:rPr>
          <w:sz w:val="26"/>
          <w:szCs w:val="26"/>
        </w:rPr>
        <w:t>е</w:t>
      </w:r>
      <w:r w:rsidRPr="0037791B">
        <w:rPr>
          <w:sz w:val="26"/>
          <w:szCs w:val="26"/>
        </w:rPr>
        <w:t>т информация в части источнико</w:t>
      </w:r>
      <w:r w:rsidR="00046907" w:rsidRPr="0037791B">
        <w:rPr>
          <w:sz w:val="26"/>
          <w:szCs w:val="26"/>
        </w:rPr>
        <w:t>в</w:t>
      </w:r>
      <w:r w:rsidRPr="0037791B">
        <w:rPr>
          <w:sz w:val="26"/>
          <w:szCs w:val="26"/>
        </w:rPr>
        <w:t xml:space="preserve"> поступлений по </w:t>
      </w:r>
      <w:r w:rsidR="00046907" w:rsidRPr="0037791B">
        <w:rPr>
          <w:sz w:val="26"/>
          <w:szCs w:val="26"/>
        </w:rPr>
        <w:t xml:space="preserve">данному </w:t>
      </w:r>
      <w:r w:rsidRPr="0037791B">
        <w:rPr>
          <w:sz w:val="26"/>
          <w:szCs w:val="26"/>
        </w:rPr>
        <w:t>доходу</w:t>
      </w:r>
      <w:r w:rsidR="00AA21F0" w:rsidRPr="0037791B">
        <w:rPr>
          <w:sz w:val="26"/>
          <w:szCs w:val="26"/>
        </w:rPr>
        <w:t>.</w:t>
      </w:r>
    </w:p>
    <w:p w14:paraId="2142DDD0" w14:textId="729157A7" w:rsidR="00EB464D" w:rsidRPr="0037791B" w:rsidRDefault="00EB464D" w:rsidP="00EB464D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 сравнению с аналогичным периодом прошлого года объем поступлений </w:t>
      </w:r>
      <w:r w:rsidR="00046907" w:rsidRPr="0037791B">
        <w:rPr>
          <w:sz w:val="26"/>
          <w:szCs w:val="26"/>
        </w:rPr>
        <w:t>уменьшился</w:t>
      </w:r>
      <w:r w:rsidR="00EB2677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на </w:t>
      </w:r>
      <w:r w:rsidR="005554DF" w:rsidRPr="0037791B">
        <w:rPr>
          <w:sz w:val="26"/>
          <w:szCs w:val="26"/>
        </w:rPr>
        <w:t>160,3</w:t>
      </w:r>
      <w:r w:rsidR="00EB2677" w:rsidRPr="0037791B">
        <w:rPr>
          <w:sz w:val="26"/>
          <w:szCs w:val="26"/>
        </w:rPr>
        <w:t xml:space="preserve"> тыс. руб. или </w:t>
      </w:r>
      <w:r w:rsidR="005554DF" w:rsidRPr="0037791B">
        <w:rPr>
          <w:sz w:val="26"/>
          <w:szCs w:val="26"/>
        </w:rPr>
        <w:t>69,1</w:t>
      </w:r>
      <w:r w:rsidR="00770BFF" w:rsidRPr="0037791B">
        <w:rPr>
          <w:sz w:val="26"/>
          <w:szCs w:val="26"/>
        </w:rPr>
        <w:t xml:space="preserve"> %</w:t>
      </w:r>
      <w:r w:rsidR="001172F9" w:rsidRPr="0037791B">
        <w:rPr>
          <w:sz w:val="26"/>
          <w:szCs w:val="26"/>
        </w:rPr>
        <w:t>.</w:t>
      </w:r>
      <w:r w:rsidR="009F2B93" w:rsidRPr="0037791B">
        <w:rPr>
          <w:sz w:val="26"/>
          <w:szCs w:val="26"/>
        </w:rPr>
        <w:t> </w:t>
      </w:r>
    </w:p>
    <w:p w14:paraId="1D4435E7" w14:textId="77777777" w:rsidR="00434AE0" w:rsidRPr="0037791B" w:rsidRDefault="00434AE0" w:rsidP="00434A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Администратором данного источника доходов является Администрация </w:t>
      </w:r>
      <w:r w:rsidR="007C6481" w:rsidRPr="0037791B">
        <w:rPr>
          <w:sz w:val="26"/>
          <w:szCs w:val="26"/>
        </w:rPr>
        <w:t>Сельского поселения</w:t>
      </w:r>
      <w:r w:rsidR="00627435" w:rsidRPr="0037791B">
        <w:rPr>
          <w:sz w:val="26"/>
          <w:szCs w:val="26"/>
        </w:rPr>
        <w:t xml:space="preserve"> «</w:t>
      </w:r>
      <w:proofErr w:type="spellStart"/>
      <w:r w:rsidR="00627435" w:rsidRPr="0037791B">
        <w:rPr>
          <w:sz w:val="26"/>
          <w:szCs w:val="26"/>
        </w:rPr>
        <w:t>Приморско-Куйский</w:t>
      </w:r>
      <w:proofErr w:type="spellEnd"/>
      <w:r w:rsidR="003E1411" w:rsidRPr="0037791B">
        <w:rPr>
          <w:sz w:val="26"/>
          <w:szCs w:val="26"/>
        </w:rPr>
        <w:t xml:space="preserve"> сельсовет</w:t>
      </w:r>
      <w:r w:rsidR="00627435" w:rsidRPr="0037791B">
        <w:rPr>
          <w:sz w:val="26"/>
          <w:szCs w:val="26"/>
        </w:rPr>
        <w:t>» ЗР НАО</w:t>
      </w:r>
      <w:r w:rsidRPr="0037791B">
        <w:rPr>
          <w:sz w:val="26"/>
          <w:szCs w:val="26"/>
        </w:rPr>
        <w:t>.</w:t>
      </w:r>
    </w:p>
    <w:p w14:paraId="5CD4A161" w14:textId="5855F7BF" w:rsidR="006C3460" w:rsidRPr="0037791B" w:rsidRDefault="006C3460" w:rsidP="00B30373">
      <w:pPr>
        <w:pStyle w:val="a3"/>
        <w:numPr>
          <w:ilvl w:val="1"/>
          <w:numId w:val="37"/>
        </w:numPr>
        <w:autoSpaceDE w:val="0"/>
        <w:autoSpaceDN w:val="0"/>
        <w:adjustRightInd w:val="0"/>
        <w:ind w:left="-142" w:firstLine="852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Поступление в бюджет </w:t>
      </w:r>
      <w:r w:rsidR="001351F3" w:rsidRPr="0037791B">
        <w:rPr>
          <w:b/>
          <w:sz w:val="26"/>
          <w:szCs w:val="26"/>
        </w:rPr>
        <w:t>дохода от продажи земельных участков, находящихся в собственности сельских поселений</w:t>
      </w:r>
      <w:r w:rsidRPr="0037791B">
        <w:rPr>
          <w:b/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за отчетный период </w:t>
      </w:r>
      <w:r w:rsidR="00E70D84" w:rsidRPr="0037791B">
        <w:rPr>
          <w:sz w:val="26"/>
          <w:szCs w:val="26"/>
        </w:rPr>
        <w:t xml:space="preserve">отсутствуют, </w:t>
      </w:r>
      <w:r w:rsidRPr="0037791B">
        <w:rPr>
          <w:sz w:val="26"/>
          <w:szCs w:val="26"/>
        </w:rPr>
        <w:t xml:space="preserve">плане </w:t>
      </w:r>
      <w:r w:rsidR="00E70D84" w:rsidRPr="0037791B">
        <w:rPr>
          <w:sz w:val="26"/>
          <w:szCs w:val="26"/>
        </w:rPr>
        <w:t xml:space="preserve">на отчетный </w:t>
      </w:r>
      <w:r w:rsidR="005554DF" w:rsidRPr="0037791B">
        <w:rPr>
          <w:sz w:val="26"/>
          <w:szCs w:val="26"/>
        </w:rPr>
        <w:t>не установлен.</w:t>
      </w:r>
    </w:p>
    <w:p w14:paraId="022DC950" w14:textId="2EE4D7C3" w:rsidR="006C3460" w:rsidRPr="0037791B" w:rsidRDefault="00C01FE7" w:rsidP="006C3460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</w:t>
      </w:r>
      <w:r w:rsidR="00E70D84" w:rsidRPr="0037791B">
        <w:rPr>
          <w:sz w:val="26"/>
          <w:szCs w:val="26"/>
        </w:rPr>
        <w:t xml:space="preserve"> аналогичном периоде</w:t>
      </w:r>
      <w:r w:rsidRPr="0037791B">
        <w:rPr>
          <w:sz w:val="26"/>
          <w:szCs w:val="26"/>
        </w:rPr>
        <w:t xml:space="preserve"> 202</w:t>
      </w:r>
      <w:r w:rsidR="00E70D84" w:rsidRPr="0037791B">
        <w:rPr>
          <w:sz w:val="26"/>
          <w:szCs w:val="26"/>
        </w:rPr>
        <w:t>2</w:t>
      </w:r>
      <w:r w:rsidR="006C3460" w:rsidRPr="0037791B">
        <w:rPr>
          <w:sz w:val="26"/>
          <w:szCs w:val="26"/>
        </w:rPr>
        <w:t xml:space="preserve"> год</w:t>
      </w:r>
      <w:r w:rsidR="00E70D84" w:rsidRPr="0037791B">
        <w:rPr>
          <w:sz w:val="26"/>
          <w:szCs w:val="26"/>
        </w:rPr>
        <w:t>а</w:t>
      </w:r>
      <w:r w:rsidR="006C3460" w:rsidRPr="0037791B">
        <w:rPr>
          <w:sz w:val="26"/>
          <w:szCs w:val="26"/>
        </w:rPr>
        <w:t xml:space="preserve"> </w:t>
      </w:r>
      <w:r w:rsidR="00FB1EE9" w:rsidRPr="0037791B">
        <w:rPr>
          <w:sz w:val="26"/>
          <w:szCs w:val="26"/>
        </w:rPr>
        <w:t xml:space="preserve">по данному источнику доходов поступления </w:t>
      </w:r>
      <w:r w:rsidR="00DA5621" w:rsidRPr="0037791B">
        <w:rPr>
          <w:sz w:val="26"/>
          <w:szCs w:val="26"/>
        </w:rPr>
        <w:t>составили 61,3 тыс. руб.</w:t>
      </w:r>
    </w:p>
    <w:p w14:paraId="3190A821" w14:textId="53F36FE4" w:rsidR="006C3460" w:rsidRPr="0037791B" w:rsidRDefault="006C3460" w:rsidP="006C3460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lastRenderedPageBreak/>
        <w:t xml:space="preserve">Администратором данного источника доходов является Администрация </w:t>
      </w:r>
      <w:r w:rsidR="007C6481" w:rsidRPr="0037791B">
        <w:rPr>
          <w:sz w:val="26"/>
          <w:szCs w:val="26"/>
        </w:rPr>
        <w:t>Сельского поселения</w:t>
      </w:r>
      <w:r w:rsidRPr="0037791B">
        <w:rPr>
          <w:sz w:val="26"/>
          <w:szCs w:val="26"/>
        </w:rPr>
        <w:t xml:space="preserve"> «</w:t>
      </w:r>
      <w:proofErr w:type="spellStart"/>
      <w:r w:rsidRPr="0037791B">
        <w:rPr>
          <w:sz w:val="26"/>
          <w:szCs w:val="26"/>
        </w:rPr>
        <w:t>Приморско-Куйский</w:t>
      </w:r>
      <w:proofErr w:type="spellEnd"/>
      <w:r w:rsidR="003E1411" w:rsidRPr="0037791B">
        <w:rPr>
          <w:sz w:val="26"/>
          <w:szCs w:val="26"/>
        </w:rPr>
        <w:t xml:space="preserve"> сельсовет</w:t>
      </w:r>
      <w:r w:rsidRPr="0037791B">
        <w:rPr>
          <w:sz w:val="26"/>
          <w:szCs w:val="26"/>
        </w:rPr>
        <w:t>» ЗР НАО.</w:t>
      </w:r>
    </w:p>
    <w:p w14:paraId="37BEC449" w14:textId="77777777" w:rsidR="00F03EAA" w:rsidRPr="0037791B" w:rsidRDefault="00F03EAA" w:rsidP="006C3460">
      <w:pPr>
        <w:pStyle w:val="a3"/>
        <w:autoSpaceDE w:val="0"/>
        <w:autoSpaceDN w:val="0"/>
        <w:adjustRightInd w:val="0"/>
        <w:ind w:left="1430"/>
        <w:jc w:val="both"/>
        <w:rPr>
          <w:b/>
          <w:sz w:val="26"/>
          <w:szCs w:val="26"/>
        </w:rPr>
      </w:pPr>
    </w:p>
    <w:p w14:paraId="1F3404CD" w14:textId="77777777" w:rsidR="002B25A9" w:rsidRPr="0037791B" w:rsidRDefault="002B25A9" w:rsidP="00721C8A">
      <w:pPr>
        <w:pStyle w:val="a3"/>
        <w:numPr>
          <w:ilvl w:val="0"/>
          <w:numId w:val="37"/>
        </w:numPr>
        <w:ind w:left="360"/>
        <w:jc w:val="center"/>
        <w:rPr>
          <w:b/>
          <w:bCs/>
          <w:sz w:val="26"/>
          <w:szCs w:val="26"/>
        </w:rPr>
      </w:pPr>
      <w:r w:rsidRPr="0037791B">
        <w:rPr>
          <w:b/>
          <w:bCs/>
          <w:sz w:val="26"/>
          <w:szCs w:val="26"/>
        </w:rPr>
        <w:t>Безвозмездные поступления</w:t>
      </w:r>
    </w:p>
    <w:p w14:paraId="29A8FB4D" w14:textId="77777777" w:rsidR="00F779A9" w:rsidRPr="0037791B" w:rsidRDefault="00F779A9" w:rsidP="00F779A9">
      <w:pPr>
        <w:ind w:right="-2"/>
        <w:jc w:val="center"/>
        <w:rPr>
          <w:sz w:val="26"/>
          <w:szCs w:val="26"/>
        </w:rPr>
      </w:pPr>
    </w:p>
    <w:p w14:paraId="52BD6FBF" w14:textId="2E601BC0" w:rsidR="002B25A9" w:rsidRPr="0037791B" w:rsidRDefault="002B25A9" w:rsidP="00046EFE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Безвозмездные поступл</w:t>
      </w:r>
      <w:r w:rsidR="00175073" w:rsidRPr="0037791B">
        <w:rPr>
          <w:sz w:val="26"/>
          <w:szCs w:val="26"/>
        </w:rPr>
        <w:t>ения составляют наибольший удельный вес в структуре доходов</w:t>
      </w:r>
      <w:r w:rsidRPr="0037791B">
        <w:rPr>
          <w:sz w:val="26"/>
          <w:szCs w:val="26"/>
        </w:rPr>
        <w:t xml:space="preserve"> бюджета </w:t>
      </w:r>
      <w:r w:rsidR="007C6481" w:rsidRPr="0037791B">
        <w:rPr>
          <w:sz w:val="26"/>
          <w:szCs w:val="26"/>
        </w:rPr>
        <w:t>Сельского поселения</w:t>
      </w:r>
      <w:r w:rsidR="00627435" w:rsidRPr="0037791B">
        <w:rPr>
          <w:sz w:val="26"/>
          <w:szCs w:val="26"/>
        </w:rPr>
        <w:t xml:space="preserve"> «</w:t>
      </w:r>
      <w:proofErr w:type="spellStart"/>
      <w:r w:rsidR="00627435" w:rsidRPr="0037791B">
        <w:rPr>
          <w:sz w:val="26"/>
          <w:szCs w:val="26"/>
        </w:rPr>
        <w:t>Приморско-Куйский</w:t>
      </w:r>
      <w:proofErr w:type="spellEnd"/>
      <w:r w:rsidR="004D4DA7" w:rsidRPr="0037791B">
        <w:rPr>
          <w:sz w:val="26"/>
          <w:szCs w:val="26"/>
        </w:rPr>
        <w:t xml:space="preserve"> сельсовет</w:t>
      </w:r>
      <w:r w:rsidR="00627435" w:rsidRPr="0037791B">
        <w:rPr>
          <w:sz w:val="26"/>
          <w:szCs w:val="26"/>
        </w:rPr>
        <w:t>» ЗР НАО</w:t>
      </w:r>
      <w:r w:rsidRPr="0037791B">
        <w:rPr>
          <w:sz w:val="26"/>
          <w:szCs w:val="26"/>
        </w:rPr>
        <w:t xml:space="preserve">. В общей сумме доходов за </w:t>
      </w:r>
      <w:r w:rsidR="00494678" w:rsidRPr="0037791B">
        <w:rPr>
          <w:sz w:val="26"/>
          <w:szCs w:val="26"/>
        </w:rPr>
        <w:t>отчетный период</w:t>
      </w:r>
      <w:r w:rsidR="00175073" w:rsidRPr="0037791B">
        <w:rPr>
          <w:sz w:val="26"/>
          <w:szCs w:val="26"/>
        </w:rPr>
        <w:t xml:space="preserve"> 202</w:t>
      </w:r>
      <w:r w:rsidR="006430EA" w:rsidRPr="0037791B">
        <w:rPr>
          <w:sz w:val="26"/>
          <w:szCs w:val="26"/>
        </w:rPr>
        <w:t>3</w:t>
      </w:r>
      <w:r w:rsidR="005827C4" w:rsidRPr="0037791B">
        <w:rPr>
          <w:sz w:val="26"/>
          <w:szCs w:val="26"/>
        </w:rPr>
        <w:t> </w:t>
      </w:r>
      <w:r w:rsidRPr="0037791B">
        <w:rPr>
          <w:sz w:val="26"/>
          <w:szCs w:val="26"/>
        </w:rPr>
        <w:t xml:space="preserve">года они составили </w:t>
      </w:r>
      <w:r w:rsidR="006806AA" w:rsidRPr="0037791B">
        <w:rPr>
          <w:sz w:val="26"/>
          <w:szCs w:val="26"/>
        </w:rPr>
        <w:t>86,1</w:t>
      </w:r>
      <w:r w:rsidR="00D449CC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%. При плане </w:t>
      </w:r>
      <w:r w:rsidR="00F8073C" w:rsidRPr="0037791B">
        <w:rPr>
          <w:sz w:val="26"/>
          <w:szCs w:val="26"/>
        </w:rPr>
        <w:t>н</w:t>
      </w:r>
      <w:r w:rsidRPr="0037791B">
        <w:rPr>
          <w:sz w:val="26"/>
          <w:szCs w:val="26"/>
        </w:rPr>
        <w:t xml:space="preserve">а отчетный период </w:t>
      </w:r>
      <w:r w:rsidR="006806AA" w:rsidRPr="0037791B">
        <w:rPr>
          <w:sz w:val="26"/>
          <w:szCs w:val="26"/>
        </w:rPr>
        <w:t>20 734,4</w:t>
      </w:r>
      <w:r w:rsidRPr="0037791B">
        <w:rPr>
          <w:sz w:val="26"/>
          <w:szCs w:val="26"/>
        </w:rPr>
        <w:t> тыс.</w:t>
      </w:r>
      <w:r w:rsidR="00627435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 поступило в доход местного бюджета </w:t>
      </w:r>
      <w:r w:rsidR="006806AA" w:rsidRPr="0037791B">
        <w:rPr>
          <w:sz w:val="26"/>
          <w:szCs w:val="26"/>
        </w:rPr>
        <w:t>20 701,4</w:t>
      </w:r>
      <w:r w:rsidR="00434AE0" w:rsidRPr="0037791B">
        <w:rPr>
          <w:sz w:val="26"/>
          <w:szCs w:val="26"/>
        </w:rPr>
        <w:t> тыс.</w:t>
      </w:r>
      <w:r w:rsidR="00627435" w:rsidRPr="0037791B">
        <w:rPr>
          <w:sz w:val="26"/>
          <w:szCs w:val="26"/>
        </w:rPr>
        <w:t xml:space="preserve"> </w:t>
      </w:r>
      <w:r w:rsidR="00434AE0" w:rsidRPr="0037791B">
        <w:rPr>
          <w:sz w:val="26"/>
          <w:szCs w:val="26"/>
        </w:rPr>
        <w:t xml:space="preserve">руб. или </w:t>
      </w:r>
      <w:r w:rsidR="006806AA" w:rsidRPr="0037791B">
        <w:rPr>
          <w:sz w:val="26"/>
          <w:szCs w:val="26"/>
        </w:rPr>
        <w:t xml:space="preserve">99,8 </w:t>
      </w:r>
      <w:r w:rsidRPr="0037791B">
        <w:rPr>
          <w:sz w:val="26"/>
          <w:szCs w:val="26"/>
        </w:rPr>
        <w:t xml:space="preserve">% от </w:t>
      </w:r>
      <w:r w:rsidR="005827C4" w:rsidRPr="0037791B">
        <w:rPr>
          <w:sz w:val="26"/>
          <w:szCs w:val="26"/>
        </w:rPr>
        <w:t xml:space="preserve">плана </w:t>
      </w:r>
      <w:r w:rsidR="0095715B" w:rsidRPr="0037791B">
        <w:rPr>
          <w:sz w:val="26"/>
          <w:szCs w:val="26"/>
        </w:rPr>
        <w:t>отчетного периода</w:t>
      </w:r>
      <w:r w:rsidRPr="0037791B">
        <w:rPr>
          <w:sz w:val="26"/>
          <w:szCs w:val="26"/>
        </w:rPr>
        <w:t>, в том числе:</w:t>
      </w:r>
    </w:p>
    <w:p w14:paraId="4874C3C2" w14:textId="1E9D68C6" w:rsidR="00B71415" w:rsidRPr="0037791B" w:rsidRDefault="00B71415" w:rsidP="00046EFE">
      <w:pPr>
        <w:pStyle w:val="a3"/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дотации поступили в </w:t>
      </w:r>
      <w:r w:rsidR="006806AA" w:rsidRPr="0037791B">
        <w:rPr>
          <w:sz w:val="26"/>
          <w:szCs w:val="26"/>
        </w:rPr>
        <w:t>плановой сумме 6 836,4</w:t>
      </w:r>
      <w:r w:rsidRPr="0037791B">
        <w:rPr>
          <w:sz w:val="26"/>
          <w:szCs w:val="26"/>
        </w:rPr>
        <w:t> тыс.</w:t>
      </w:r>
      <w:r w:rsidR="00627435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руб.;</w:t>
      </w:r>
    </w:p>
    <w:p w14:paraId="17C92CF4" w14:textId="004F24DE" w:rsidR="006806AA" w:rsidRPr="0037791B" w:rsidRDefault="006806AA" w:rsidP="00046EFE">
      <w:pPr>
        <w:pStyle w:val="a3"/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субсидии поступили в плановой сумме 338,2 тыс. руб.;</w:t>
      </w:r>
    </w:p>
    <w:p w14:paraId="4880FAC5" w14:textId="19B6F6F5" w:rsidR="00046EFE" w:rsidRPr="0037791B" w:rsidRDefault="00046EFE" w:rsidP="00046EFE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субвенции поступили в </w:t>
      </w:r>
      <w:r w:rsidR="006806AA" w:rsidRPr="0037791B">
        <w:rPr>
          <w:sz w:val="26"/>
          <w:szCs w:val="26"/>
        </w:rPr>
        <w:t>сумме 1</w:t>
      </w:r>
      <w:r w:rsidR="00073126" w:rsidRPr="0037791B">
        <w:rPr>
          <w:sz w:val="26"/>
          <w:szCs w:val="26"/>
        </w:rPr>
        <w:t>82,8</w:t>
      </w:r>
      <w:r w:rsidRPr="0037791B">
        <w:rPr>
          <w:sz w:val="26"/>
          <w:szCs w:val="26"/>
        </w:rPr>
        <w:t xml:space="preserve"> тыс. руб. при плане </w:t>
      </w:r>
      <w:r w:rsidR="00393685" w:rsidRPr="0037791B">
        <w:rPr>
          <w:sz w:val="26"/>
          <w:szCs w:val="26"/>
        </w:rPr>
        <w:t xml:space="preserve">отчетного периода </w:t>
      </w:r>
      <w:r w:rsidR="006806AA" w:rsidRPr="0037791B">
        <w:rPr>
          <w:sz w:val="26"/>
          <w:szCs w:val="26"/>
        </w:rPr>
        <w:t>183,3</w:t>
      </w:r>
      <w:r w:rsidRPr="0037791B">
        <w:rPr>
          <w:sz w:val="26"/>
          <w:szCs w:val="26"/>
        </w:rPr>
        <w:t xml:space="preserve"> тыс. руб. или </w:t>
      </w:r>
      <w:r w:rsidR="006806AA" w:rsidRPr="0037791B">
        <w:rPr>
          <w:sz w:val="26"/>
          <w:szCs w:val="26"/>
        </w:rPr>
        <w:t>99,7</w:t>
      </w:r>
      <w:r w:rsidRPr="0037791B">
        <w:rPr>
          <w:sz w:val="26"/>
          <w:szCs w:val="26"/>
        </w:rPr>
        <w:t xml:space="preserve"> % от утвержденных на отчетную дату назначений;</w:t>
      </w:r>
    </w:p>
    <w:p w14:paraId="172121D3" w14:textId="7032395F" w:rsidR="002B25A9" w:rsidRPr="0037791B" w:rsidRDefault="002B25A9" w:rsidP="00497F56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иные межбюджетные трансферты поступили в сумме </w:t>
      </w:r>
      <w:r w:rsidR="006806AA" w:rsidRPr="0037791B">
        <w:rPr>
          <w:sz w:val="26"/>
          <w:szCs w:val="26"/>
        </w:rPr>
        <w:t>13 184,4</w:t>
      </w:r>
      <w:r w:rsidRPr="0037791B">
        <w:rPr>
          <w:sz w:val="26"/>
          <w:szCs w:val="26"/>
        </w:rPr>
        <w:t> тыс.</w:t>
      </w:r>
      <w:r w:rsidR="00627435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руб.</w:t>
      </w:r>
      <w:r w:rsidR="00853594" w:rsidRPr="0037791B">
        <w:rPr>
          <w:sz w:val="26"/>
          <w:szCs w:val="26"/>
        </w:rPr>
        <w:t xml:space="preserve"> </w:t>
      </w:r>
      <w:r w:rsidR="00964FA3" w:rsidRPr="0037791B">
        <w:rPr>
          <w:sz w:val="26"/>
          <w:szCs w:val="26"/>
        </w:rPr>
        <w:t>при плане</w:t>
      </w:r>
      <w:r w:rsidR="00393685" w:rsidRPr="0037791B">
        <w:rPr>
          <w:sz w:val="26"/>
          <w:szCs w:val="26"/>
        </w:rPr>
        <w:t xml:space="preserve"> отчетного периода</w:t>
      </w:r>
      <w:r w:rsidR="00964FA3" w:rsidRPr="0037791B">
        <w:rPr>
          <w:sz w:val="26"/>
          <w:szCs w:val="26"/>
        </w:rPr>
        <w:t xml:space="preserve"> </w:t>
      </w:r>
      <w:r w:rsidR="006806AA" w:rsidRPr="0037791B">
        <w:rPr>
          <w:sz w:val="26"/>
          <w:szCs w:val="26"/>
        </w:rPr>
        <w:t>13 185,7</w:t>
      </w:r>
      <w:r w:rsidR="00964FA3" w:rsidRPr="0037791B">
        <w:rPr>
          <w:sz w:val="26"/>
          <w:szCs w:val="26"/>
        </w:rPr>
        <w:t> тыс.</w:t>
      </w:r>
      <w:r w:rsidR="00627435" w:rsidRPr="0037791B">
        <w:rPr>
          <w:sz w:val="26"/>
          <w:szCs w:val="26"/>
        </w:rPr>
        <w:t xml:space="preserve"> </w:t>
      </w:r>
      <w:r w:rsidR="00964FA3" w:rsidRPr="0037791B">
        <w:rPr>
          <w:sz w:val="26"/>
          <w:szCs w:val="26"/>
        </w:rPr>
        <w:t xml:space="preserve">руб. </w:t>
      </w:r>
      <w:r w:rsidRPr="0037791B">
        <w:rPr>
          <w:sz w:val="26"/>
          <w:szCs w:val="26"/>
        </w:rPr>
        <w:t xml:space="preserve">или </w:t>
      </w:r>
      <w:r w:rsidR="006806AA" w:rsidRPr="0037791B">
        <w:rPr>
          <w:sz w:val="26"/>
          <w:szCs w:val="26"/>
        </w:rPr>
        <w:t>100,0</w:t>
      </w:r>
      <w:r w:rsidR="00046EFE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% от утвержден</w:t>
      </w:r>
      <w:r w:rsidR="00EB5CC7" w:rsidRPr="0037791B">
        <w:rPr>
          <w:sz w:val="26"/>
          <w:szCs w:val="26"/>
        </w:rPr>
        <w:t>ных на отчетную дату назначений</w:t>
      </w:r>
      <w:r w:rsidR="00687F5F" w:rsidRPr="0037791B">
        <w:rPr>
          <w:sz w:val="26"/>
          <w:szCs w:val="26"/>
        </w:rPr>
        <w:t>;</w:t>
      </w:r>
    </w:p>
    <w:p w14:paraId="39364924" w14:textId="65A9FDCF" w:rsidR="000D66C4" w:rsidRPr="0037791B" w:rsidRDefault="000D66C4" w:rsidP="00497F56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прочие безвозмездные поступления поступили в сумме </w:t>
      </w:r>
      <w:r w:rsidR="006806AA" w:rsidRPr="0037791B">
        <w:rPr>
          <w:sz w:val="26"/>
          <w:szCs w:val="26"/>
        </w:rPr>
        <w:t>160</w:t>
      </w:r>
      <w:r w:rsidRPr="0037791B">
        <w:rPr>
          <w:sz w:val="26"/>
          <w:szCs w:val="26"/>
        </w:rPr>
        <w:t>,0 тыс. руб.</w:t>
      </w:r>
      <w:r w:rsidR="006806AA" w:rsidRPr="0037791B">
        <w:rPr>
          <w:sz w:val="26"/>
          <w:szCs w:val="26"/>
        </w:rPr>
        <w:t xml:space="preserve">, при </w:t>
      </w:r>
      <w:r w:rsidR="00122E71">
        <w:rPr>
          <w:sz w:val="26"/>
          <w:szCs w:val="26"/>
        </w:rPr>
        <w:t xml:space="preserve">установленном </w:t>
      </w:r>
      <w:r w:rsidR="006806AA" w:rsidRPr="0037791B">
        <w:rPr>
          <w:sz w:val="26"/>
          <w:szCs w:val="26"/>
        </w:rPr>
        <w:t>плане 190,8 тыс. руб.</w:t>
      </w:r>
      <w:r w:rsidRPr="0037791B">
        <w:rPr>
          <w:sz w:val="26"/>
          <w:szCs w:val="26"/>
        </w:rPr>
        <w:t>;</w:t>
      </w:r>
    </w:p>
    <w:p w14:paraId="6D1B4F5A" w14:textId="4CCAD024" w:rsidR="003A5205" w:rsidRPr="0037791B" w:rsidRDefault="00063D75" w:rsidP="007D7242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37791B">
        <w:rPr>
          <w:sz w:val="26"/>
          <w:szCs w:val="26"/>
        </w:rPr>
        <w:t>возврат остатков субсидий, субвенций и иных межбюджетных трансфертов, имеющих целевое назначение прошлых лет из бюджетов сельских поселений, составил «-»</w:t>
      </w:r>
      <w:r w:rsidR="00E26D9D">
        <w:rPr>
          <w:sz w:val="26"/>
          <w:szCs w:val="26"/>
        </w:rPr>
        <w:t xml:space="preserve"> </w:t>
      </w:r>
      <w:bookmarkStart w:id="0" w:name="_GoBack"/>
      <w:bookmarkEnd w:id="0"/>
      <w:r w:rsidR="000D66C4" w:rsidRPr="0037791B">
        <w:rPr>
          <w:sz w:val="26"/>
          <w:szCs w:val="26"/>
        </w:rPr>
        <w:t>0,</w:t>
      </w:r>
      <w:r w:rsidR="004B30E9" w:rsidRPr="0037791B">
        <w:rPr>
          <w:sz w:val="26"/>
          <w:szCs w:val="26"/>
        </w:rPr>
        <w:t>4 тыс. руб</w:t>
      </w:r>
      <w:r w:rsidR="000D66C4" w:rsidRPr="0037791B">
        <w:rPr>
          <w:sz w:val="26"/>
          <w:szCs w:val="26"/>
        </w:rPr>
        <w:t>.</w:t>
      </w:r>
    </w:p>
    <w:p w14:paraId="2CCE5364" w14:textId="06C1E8CF" w:rsidR="00F62807" w:rsidRPr="0037791B" w:rsidRDefault="00F62807" w:rsidP="0056311D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37791B">
        <w:rPr>
          <w:rFonts w:eastAsia="Calibri"/>
          <w:sz w:val="26"/>
          <w:szCs w:val="26"/>
        </w:rPr>
        <w:t xml:space="preserve">Общий объем безвозмездных поступлений в бюджет </w:t>
      </w:r>
      <w:r w:rsidR="007C6481" w:rsidRPr="0037791B">
        <w:rPr>
          <w:rFonts w:eastAsia="Calibri"/>
          <w:sz w:val="26"/>
          <w:szCs w:val="26"/>
        </w:rPr>
        <w:t>Сельского поселения</w:t>
      </w:r>
      <w:r w:rsidR="00627435" w:rsidRPr="0037791B">
        <w:rPr>
          <w:rFonts w:eastAsia="Calibri"/>
          <w:sz w:val="26"/>
          <w:szCs w:val="26"/>
        </w:rPr>
        <w:t xml:space="preserve"> «</w:t>
      </w:r>
      <w:proofErr w:type="spellStart"/>
      <w:r w:rsidR="00627435" w:rsidRPr="0037791B">
        <w:rPr>
          <w:rFonts w:eastAsia="Calibri"/>
          <w:sz w:val="26"/>
          <w:szCs w:val="26"/>
        </w:rPr>
        <w:t>Приморско-Куйский</w:t>
      </w:r>
      <w:proofErr w:type="spellEnd"/>
      <w:r w:rsidR="008A6B1F" w:rsidRPr="0037791B">
        <w:rPr>
          <w:rFonts w:eastAsia="Calibri"/>
          <w:sz w:val="26"/>
          <w:szCs w:val="26"/>
        </w:rPr>
        <w:t xml:space="preserve"> сельсовет</w:t>
      </w:r>
      <w:r w:rsidR="00627435" w:rsidRPr="0037791B">
        <w:rPr>
          <w:rFonts w:eastAsia="Calibri"/>
          <w:sz w:val="26"/>
          <w:szCs w:val="26"/>
        </w:rPr>
        <w:t>» ЗР НАО</w:t>
      </w:r>
      <w:r w:rsidRPr="0037791B">
        <w:rPr>
          <w:rFonts w:eastAsia="Calibri"/>
          <w:sz w:val="26"/>
          <w:szCs w:val="26"/>
        </w:rPr>
        <w:t xml:space="preserve"> в отчетном периоде </w:t>
      </w:r>
      <w:r w:rsidR="0055086A" w:rsidRPr="0037791B">
        <w:rPr>
          <w:rFonts w:eastAsia="Calibri"/>
          <w:sz w:val="26"/>
          <w:szCs w:val="26"/>
        </w:rPr>
        <w:t>уменьшился</w:t>
      </w:r>
      <w:r w:rsidRPr="0037791B">
        <w:rPr>
          <w:rFonts w:eastAsia="Calibri"/>
          <w:sz w:val="26"/>
          <w:szCs w:val="26"/>
        </w:rPr>
        <w:t xml:space="preserve"> по сравнению с соответствующим периодом прошлого года на сумму </w:t>
      </w:r>
      <w:r w:rsidR="006806AA" w:rsidRPr="0037791B">
        <w:rPr>
          <w:rFonts w:eastAsia="Calibri"/>
          <w:sz w:val="26"/>
          <w:szCs w:val="26"/>
        </w:rPr>
        <w:t>31 662,7</w:t>
      </w:r>
      <w:r w:rsidR="00762270" w:rsidRPr="0037791B">
        <w:rPr>
          <w:rFonts w:eastAsia="Calibri"/>
          <w:sz w:val="26"/>
          <w:szCs w:val="26"/>
        </w:rPr>
        <w:t> </w:t>
      </w:r>
      <w:r w:rsidRPr="0037791B">
        <w:rPr>
          <w:rFonts w:eastAsia="Calibri"/>
          <w:sz w:val="26"/>
          <w:szCs w:val="26"/>
        </w:rPr>
        <w:t>тыс.</w:t>
      </w:r>
      <w:r w:rsidR="00E5746B" w:rsidRPr="0037791B">
        <w:rPr>
          <w:rFonts w:eastAsia="Calibri"/>
          <w:sz w:val="26"/>
          <w:szCs w:val="26"/>
        </w:rPr>
        <w:t xml:space="preserve"> </w:t>
      </w:r>
      <w:r w:rsidRPr="0037791B">
        <w:rPr>
          <w:rFonts w:eastAsia="Calibri"/>
          <w:sz w:val="26"/>
          <w:szCs w:val="26"/>
        </w:rPr>
        <w:t>руб.</w:t>
      </w:r>
      <w:r w:rsidR="00556440" w:rsidRPr="0037791B">
        <w:rPr>
          <w:rFonts w:eastAsia="Calibri"/>
          <w:sz w:val="26"/>
          <w:szCs w:val="26"/>
        </w:rPr>
        <w:t xml:space="preserve"> или </w:t>
      </w:r>
      <w:r w:rsidR="006806AA" w:rsidRPr="0037791B">
        <w:rPr>
          <w:rFonts w:eastAsia="Calibri"/>
          <w:sz w:val="26"/>
          <w:szCs w:val="26"/>
        </w:rPr>
        <w:t>60,</w:t>
      </w:r>
      <w:r w:rsidR="00122E71">
        <w:rPr>
          <w:rFonts w:eastAsia="Calibri"/>
          <w:sz w:val="26"/>
          <w:szCs w:val="26"/>
        </w:rPr>
        <w:t>5</w:t>
      </w:r>
      <w:r w:rsidR="008C2447" w:rsidRPr="0037791B">
        <w:rPr>
          <w:rFonts w:eastAsia="Calibri"/>
          <w:sz w:val="26"/>
          <w:szCs w:val="26"/>
        </w:rPr>
        <w:t xml:space="preserve"> </w:t>
      </w:r>
      <w:r w:rsidR="00556440" w:rsidRPr="0037791B">
        <w:rPr>
          <w:rFonts w:eastAsia="Calibri"/>
          <w:sz w:val="26"/>
          <w:szCs w:val="26"/>
        </w:rPr>
        <w:t>%.</w:t>
      </w:r>
    </w:p>
    <w:p w14:paraId="3C45F02C" w14:textId="0CF6FF35" w:rsidR="00F03EAA" w:rsidRPr="0037791B" w:rsidRDefault="00F03EAA" w:rsidP="0056311D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p w14:paraId="0456EB01" w14:textId="77777777" w:rsidR="000E62DE" w:rsidRPr="0037791B" w:rsidRDefault="00E706AE" w:rsidP="001A04F6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 w:val="26"/>
          <w:szCs w:val="26"/>
        </w:rPr>
      </w:pPr>
      <w:r w:rsidRPr="0037791B">
        <w:rPr>
          <w:b/>
          <w:bCs/>
          <w:sz w:val="26"/>
          <w:szCs w:val="26"/>
        </w:rPr>
        <w:t>Расходы бюджета</w:t>
      </w:r>
    </w:p>
    <w:p w14:paraId="1582358C" w14:textId="77777777" w:rsidR="00776E4E" w:rsidRPr="0037791B" w:rsidRDefault="00776E4E" w:rsidP="000E62DE">
      <w:pPr>
        <w:ind w:firstLine="708"/>
        <w:jc w:val="both"/>
        <w:rPr>
          <w:sz w:val="26"/>
          <w:szCs w:val="26"/>
        </w:rPr>
      </w:pPr>
    </w:p>
    <w:p w14:paraId="3F4CFE76" w14:textId="77FD0752" w:rsidR="00B01F75" w:rsidRPr="0037791B" w:rsidRDefault="000E62DE" w:rsidP="000E62DE">
      <w:pPr>
        <w:ind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Кассовое исполнение за </w:t>
      </w:r>
      <w:r w:rsidR="0069466D" w:rsidRPr="0037791B">
        <w:rPr>
          <w:sz w:val="26"/>
          <w:szCs w:val="26"/>
        </w:rPr>
        <w:t>полугодие</w:t>
      </w:r>
      <w:r w:rsidR="00F12BB1" w:rsidRPr="0037791B">
        <w:rPr>
          <w:sz w:val="26"/>
          <w:szCs w:val="26"/>
        </w:rPr>
        <w:t xml:space="preserve"> </w:t>
      </w:r>
      <w:r w:rsidR="00940A3D" w:rsidRPr="0037791B">
        <w:rPr>
          <w:sz w:val="26"/>
          <w:szCs w:val="26"/>
        </w:rPr>
        <w:t>202</w:t>
      </w:r>
      <w:r w:rsidR="008230E8" w:rsidRPr="0037791B">
        <w:rPr>
          <w:sz w:val="26"/>
          <w:szCs w:val="26"/>
        </w:rPr>
        <w:t>3</w:t>
      </w:r>
      <w:r w:rsidR="000F2290" w:rsidRPr="0037791B">
        <w:rPr>
          <w:sz w:val="26"/>
          <w:szCs w:val="26"/>
        </w:rPr>
        <w:t xml:space="preserve"> года по расходам составило </w:t>
      </w:r>
      <w:r w:rsidR="0069466D" w:rsidRPr="0037791B">
        <w:rPr>
          <w:sz w:val="26"/>
          <w:szCs w:val="26"/>
        </w:rPr>
        <w:t>21 775,0</w:t>
      </w:r>
      <w:r w:rsidRPr="0037791B">
        <w:rPr>
          <w:sz w:val="26"/>
          <w:szCs w:val="26"/>
        </w:rPr>
        <w:t> тыс.</w:t>
      </w:r>
      <w:r w:rsidR="00E5746B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 или </w:t>
      </w:r>
      <w:r w:rsidR="0069466D" w:rsidRPr="0037791B">
        <w:rPr>
          <w:sz w:val="26"/>
          <w:szCs w:val="26"/>
        </w:rPr>
        <w:t>95,2</w:t>
      </w:r>
      <w:r w:rsidR="002477C6" w:rsidRPr="0037791B">
        <w:rPr>
          <w:sz w:val="26"/>
          <w:szCs w:val="26"/>
        </w:rPr>
        <w:t xml:space="preserve"> </w:t>
      </w:r>
      <w:r w:rsidR="00E706AE" w:rsidRPr="0037791B">
        <w:rPr>
          <w:sz w:val="26"/>
          <w:szCs w:val="26"/>
        </w:rPr>
        <w:t xml:space="preserve">% от </w:t>
      </w:r>
      <w:r w:rsidR="00B01F75" w:rsidRPr="0037791B">
        <w:rPr>
          <w:sz w:val="26"/>
          <w:szCs w:val="26"/>
        </w:rPr>
        <w:t>уточн</w:t>
      </w:r>
      <w:r w:rsidR="00610041" w:rsidRPr="0037791B">
        <w:rPr>
          <w:sz w:val="26"/>
          <w:szCs w:val="26"/>
        </w:rPr>
        <w:t xml:space="preserve">енного плана в объеме – </w:t>
      </w:r>
      <w:r w:rsidR="00BC3033" w:rsidRPr="0037791B">
        <w:rPr>
          <w:sz w:val="26"/>
          <w:szCs w:val="26"/>
        </w:rPr>
        <w:t>22 870,3</w:t>
      </w:r>
      <w:r w:rsidR="008230E8" w:rsidRPr="0037791B">
        <w:rPr>
          <w:sz w:val="26"/>
          <w:szCs w:val="26"/>
        </w:rPr>
        <w:t xml:space="preserve"> тыс. руб</w:t>
      </w:r>
      <w:r w:rsidR="00B01F75" w:rsidRPr="0037791B">
        <w:rPr>
          <w:sz w:val="26"/>
          <w:szCs w:val="26"/>
        </w:rPr>
        <w:t>.</w:t>
      </w:r>
    </w:p>
    <w:p w14:paraId="07CAD1D2" w14:textId="77777777" w:rsidR="000E62DE" w:rsidRPr="0037791B" w:rsidRDefault="000E62DE" w:rsidP="000E62DE">
      <w:pPr>
        <w:ind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Анализ отклонений от соответствующего периода прошлого года и уточненного плана в разрезе разделов, подразделов расходов</w:t>
      </w:r>
      <w:r w:rsidRPr="0037791B">
        <w:rPr>
          <w:sz w:val="28"/>
          <w:szCs w:val="28"/>
        </w:rPr>
        <w:t xml:space="preserve"> </w:t>
      </w:r>
      <w:r w:rsidRPr="0037791B">
        <w:rPr>
          <w:sz w:val="26"/>
          <w:szCs w:val="26"/>
        </w:rPr>
        <w:t>бюджета приведён в приложении № 2 к настоящему заключению.</w:t>
      </w:r>
    </w:p>
    <w:p w14:paraId="0AE0121A" w14:textId="108D3945" w:rsidR="000E62DE" w:rsidRPr="0037791B" w:rsidRDefault="003779CC" w:rsidP="000E62DE">
      <w:pPr>
        <w:ind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На рисунке</w:t>
      </w:r>
      <w:r w:rsidR="00BA6515" w:rsidRPr="0037791B">
        <w:rPr>
          <w:sz w:val="26"/>
          <w:szCs w:val="26"/>
        </w:rPr>
        <w:t xml:space="preserve"> представлены расходы бюджета за </w:t>
      </w:r>
      <w:r w:rsidR="00BC3033" w:rsidRPr="0037791B">
        <w:rPr>
          <w:sz w:val="26"/>
          <w:szCs w:val="26"/>
        </w:rPr>
        <w:t>полугодие</w:t>
      </w:r>
      <w:r w:rsidR="00940A3D" w:rsidRPr="0037791B">
        <w:rPr>
          <w:sz w:val="26"/>
          <w:szCs w:val="26"/>
        </w:rPr>
        <w:t xml:space="preserve"> 202</w:t>
      </w:r>
      <w:r w:rsidR="008B376F" w:rsidRPr="0037791B">
        <w:rPr>
          <w:sz w:val="26"/>
          <w:szCs w:val="26"/>
        </w:rPr>
        <w:t>3</w:t>
      </w:r>
      <w:r w:rsidR="00BA6515" w:rsidRPr="0037791B">
        <w:rPr>
          <w:sz w:val="26"/>
          <w:szCs w:val="26"/>
        </w:rPr>
        <w:t xml:space="preserve"> года в разрезе разделов.</w:t>
      </w:r>
    </w:p>
    <w:p w14:paraId="51231462" w14:textId="1C7AEB93" w:rsidR="006A2A59" w:rsidRPr="0037791B" w:rsidRDefault="00BC3033" w:rsidP="00054852">
      <w:pPr>
        <w:jc w:val="both"/>
        <w:rPr>
          <w:sz w:val="26"/>
          <w:szCs w:val="26"/>
        </w:rPr>
      </w:pPr>
      <w:r w:rsidRPr="0037791B">
        <w:rPr>
          <w:noProof/>
          <w:sz w:val="26"/>
          <w:szCs w:val="26"/>
        </w:rPr>
        <w:lastRenderedPageBreak/>
        <w:drawing>
          <wp:inline distT="0" distB="0" distL="0" distR="0" wp14:anchorId="10713DB5" wp14:editId="77AC7FE9">
            <wp:extent cx="5462722" cy="32194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421" cy="3242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1E27F" w14:textId="77777777" w:rsidR="00536501" w:rsidRPr="0037791B" w:rsidRDefault="00536501" w:rsidP="006A2A59">
      <w:pPr>
        <w:jc w:val="both"/>
        <w:rPr>
          <w:noProof/>
        </w:rPr>
      </w:pPr>
    </w:p>
    <w:p w14:paraId="13EAF563" w14:textId="77777777" w:rsidR="008317FE" w:rsidRPr="0037791B" w:rsidRDefault="008317FE" w:rsidP="008317FE">
      <w:pPr>
        <w:jc w:val="center"/>
        <w:rPr>
          <w:sz w:val="26"/>
          <w:szCs w:val="26"/>
        </w:rPr>
      </w:pPr>
      <w:r w:rsidRPr="0037791B">
        <w:rPr>
          <w:sz w:val="26"/>
          <w:szCs w:val="26"/>
        </w:rPr>
        <w:t>Рис.</w:t>
      </w:r>
      <w:r w:rsidR="003779CC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Расходы местного бюджета в разрезе разделов (тыс.</w:t>
      </w:r>
      <w:r w:rsidR="00A343E8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руб., %).</w:t>
      </w:r>
    </w:p>
    <w:p w14:paraId="37D482E0" w14:textId="77777777" w:rsidR="00FE6257" w:rsidRPr="0037791B" w:rsidRDefault="00FE6257" w:rsidP="008317FE">
      <w:pPr>
        <w:jc w:val="center"/>
        <w:rPr>
          <w:sz w:val="26"/>
          <w:szCs w:val="26"/>
        </w:rPr>
      </w:pPr>
    </w:p>
    <w:p w14:paraId="6EAD8FC8" w14:textId="745209F9" w:rsidR="008317FE" w:rsidRPr="0037791B" w:rsidRDefault="008317FE" w:rsidP="008317FE">
      <w:pPr>
        <w:ind w:right="-2"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Наибольший удельный вес в расходах местного бюджета за </w:t>
      </w:r>
      <w:r w:rsidR="007B125D" w:rsidRPr="0037791B">
        <w:rPr>
          <w:sz w:val="26"/>
          <w:szCs w:val="26"/>
        </w:rPr>
        <w:t>отчетный период</w:t>
      </w:r>
      <w:r w:rsidRPr="0037791B">
        <w:rPr>
          <w:sz w:val="26"/>
          <w:szCs w:val="26"/>
        </w:rPr>
        <w:t xml:space="preserve"> занимают расходы по разделу</w:t>
      </w:r>
      <w:r w:rsidR="00C128D4" w:rsidRPr="0037791B">
        <w:rPr>
          <w:sz w:val="26"/>
          <w:szCs w:val="26"/>
        </w:rPr>
        <w:t xml:space="preserve"> </w:t>
      </w:r>
      <w:r w:rsidR="00F168E4" w:rsidRPr="0037791B">
        <w:rPr>
          <w:sz w:val="26"/>
          <w:szCs w:val="26"/>
        </w:rPr>
        <w:t xml:space="preserve">01 «Общегосударственные вопросы» </w:t>
      </w:r>
      <w:r w:rsidR="002477C6" w:rsidRPr="0037791B">
        <w:rPr>
          <w:sz w:val="26"/>
          <w:szCs w:val="26"/>
        </w:rPr>
        <w:t xml:space="preserve">- </w:t>
      </w:r>
      <w:r w:rsidR="00BC3033" w:rsidRPr="0037791B">
        <w:rPr>
          <w:sz w:val="26"/>
          <w:szCs w:val="26"/>
        </w:rPr>
        <w:t>51,9</w:t>
      </w:r>
      <w:r w:rsidR="002477C6" w:rsidRPr="0037791B">
        <w:rPr>
          <w:sz w:val="26"/>
          <w:szCs w:val="26"/>
        </w:rPr>
        <w:t xml:space="preserve"> % </w:t>
      </w:r>
      <w:r w:rsidRPr="0037791B">
        <w:rPr>
          <w:sz w:val="26"/>
          <w:szCs w:val="26"/>
        </w:rPr>
        <w:t>от общей суммы расходов за отчетный период.</w:t>
      </w:r>
    </w:p>
    <w:p w14:paraId="1371E5A4" w14:textId="03AC347F" w:rsidR="00F8000E" w:rsidRPr="0037791B" w:rsidRDefault="00F8000E" w:rsidP="004C40A4">
      <w:pPr>
        <w:ind w:right="-2"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Расходы по раздел</w:t>
      </w:r>
      <w:r w:rsidR="002477C6" w:rsidRPr="0037791B">
        <w:rPr>
          <w:sz w:val="26"/>
          <w:szCs w:val="26"/>
        </w:rPr>
        <w:t>ам</w:t>
      </w:r>
      <w:r w:rsidRPr="0037791B">
        <w:rPr>
          <w:sz w:val="26"/>
          <w:szCs w:val="26"/>
        </w:rPr>
        <w:t xml:space="preserve"> </w:t>
      </w:r>
      <w:r w:rsidR="00F168E4" w:rsidRPr="0037791B">
        <w:rPr>
          <w:sz w:val="26"/>
          <w:szCs w:val="26"/>
        </w:rPr>
        <w:t xml:space="preserve">05 «Жилищно-коммунальное хозяйство» </w:t>
      </w:r>
      <w:r w:rsidR="002477C6" w:rsidRPr="0037791B">
        <w:rPr>
          <w:sz w:val="26"/>
          <w:szCs w:val="26"/>
        </w:rPr>
        <w:t xml:space="preserve">- </w:t>
      </w:r>
      <w:r w:rsidR="00BC3033" w:rsidRPr="0037791B">
        <w:rPr>
          <w:sz w:val="26"/>
          <w:szCs w:val="26"/>
        </w:rPr>
        <w:t>28,9</w:t>
      </w:r>
      <w:r w:rsidR="002477C6" w:rsidRPr="0037791B">
        <w:rPr>
          <w:sz w:val="26"/>
          <w:szCs w:val="26"/>
        </w:rPr>
        <w:t xml:space="preserve"> %, </w:t>
      </w:r>
      <w:r w:rsidRPr="0037791B">
        <w:rPr>
          <w:sz w:val="26"/>
          <w:szCs w:val="26"/>
        </w:rPr>
        <w:t xml:space="preserve">03 «Национальная безопасность и правоохранительная деятельность» - </w:t>
      </w:r>
      <w:r w:rsidR="00BC3033" w:rsidRPr="0037791B">
        <w:rPr>
          <w:sz w:val="26"/>
          <w:szCs w:val="26"/>
        </w:rPr>
        <w:t>5,0</w:t>
      </w:r>
      <w:r w:rsidRPr="0037791B">
        <w:rPr>
          <w:sz w:val="26"/>
          <w:szCs w:val="26"/>
        </w:rPr>
        <w:t xml:space="preserve"> %, по разделу 04 «Национальная экономика» - </w:t>
      </w:r>
      <w:r w:rsidR="00BC3033" w:rsidRPr="0037791B">
        <w:rPr>
          <w:sz w:val="26"/>
          <w:szCs w:val="26"/>
        </w:rPr>
        <w:t>4,6</w:t>
      </w:r>
      <w:r w:rsidRPr="0037791B">
        <w:rPr>
          <w:sz w:val="26"/>
          <w:szCs w:val="26"/>
        </w:rPr>
        <w:t xml:space="preserve"> %, по разделу 10 «Социальная политика» – </w:t>
      </w:r>
      <w:r w:rsidR="00F168E4" w:rsidRPr="0037791B">
        <w:rPr>
          <w:sz w:val="26"/>
          <w:szCs w:val="26"/>
        </w:rPr>
        <w:t>7,</w:t>
      </w:r>
      <w:r w:rsidR="00BC3033" w:rsidRPr="0037791B">
        <w:rPr>
          <w:sz w:val="26"/>
          <w:szCs w:val="26"/>
        </w:rPr>
        <w:t>7</w:t>
      </w:r>
      <w:r w:rsidRPr="0037791B">
        <w:rPr>
          <w:sz w:val="26"/>
          <w:szCs w:val="26"/>
        </w:rPr>
        <w:t xml:space="preserve"> %</w:t>
      </w:r>
      <w:r w:rsidR="00F168E4" w:rsidRPr="0037791B">
        <w:rPr>
          <w:sz w:val="26"/>
          <w:szCs w:val="26"/>
        </w:rPr>
        <w:t xml:space="preserve"> и по разделу 11 «Физическая культура и спорт» - 1,</w:t>
      </w:r>
      <w:r w:rsidR="00BC3033" w:rsidRPr="0037791B">
        <w:rPr>
          <w:sz w:val="26"/>
          <w:szCs w:val="26"/>
        </w:rPr>
        <w:t>1</w:t>
      </w:r>
      <w:r w:rsidR="00F168E4" w:rsidRPr="0037791B">
        <w:rPr>
          <w:sz w:val="26"/>
          <w:szCs w:val="26"/>
        </w:rPr>
        <w:t xml:space="preserve"> %</w:t>
      </w:r>
      <w:r w:rsidRPr="0037791B">
        <w:rPr>
          <w:sz w:val="26"/>
          <w:szCs w:val="26"/>
        </w:rPr>
        <w:t xml:space="preserve"> от общей суммы расходов за отчетный период.</w:t>
      </w:r>
    </w:p>
    <w:p w14:paraId="13839355" w14:textId="7B90A993" w:rsidR="004C40A4" w:rsidRPr="0037791B" w:rsidRDefault="004C40A4" w:rsidP="004C40A4">
      <w:pPr>
        <w:ind w:right="-2"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П</w:t>
      </w:r>
      <w:r w:rsidR="00A27AEF" w:rsidRPr="0037791B">
        <w:rPr>
          <w:sz w:val="26"/>
          <w:szCs w:val="26"/>
        </w:rPr>
        <w:t>о раздел</w:t>
      </w:r>
      <w:r w:rsidR="00F168E4" w:rsidRPr="0037791B">
        <w:rPr>
          <w:sz w:val="26"/>
          <w:szCs w:val="26"/>
        </w:rPr>
        <w:t>у</w:t>
      </w:r>
      <w:r w:rsidR="00C71EF7" w:rsidRPr="0037791B">
        <w:rPr>
          <w:sz w:val="26"/>
          <w:szCs w:val="26"/>
        </w:rPr>
        <w:t xml:space="preserve"> 02</w:t>
      </w:r>
      <w:r w:rsidR="00A27AEF" w:rsidRPr="0037791B">
        <w:rPr>
          <w:sz w:val="26"/>
          <w:szCs w:val="26"/>
        </w:rPr>
        <w:t xml:space="preserve"> </w:t>
      </w:r>
      <w:r w:rsidR="00C71EF7" w:rsidRPr="0037791B">
        <w:rPr>
          <w:sz w:val="26"/>
          <w:szCs w:val="26"/>
        </w:rPr>
        <w:t>«Национальная обо</w:t>
      </w:r>
      <w:r w:rsidR="00EA26F1" w:rsidRPr="0037791B">
        <w:rPr>
          <w:sz w:val="26"/>
          <w:szCs w:val="26"/>
        </w:rPr>
        <w:t>рона</w:t>
      </w:r>
      <w:r w:rsidR="00F168E4" w:rsidRPr="0037791B">
        <w:rPr>
          <w:sz w:val="26"/>
          <w:szCs w:val="26"/>
        </w:rPr>
        <w:t>»</w:t>
      </w:r>
      <w:r w:rsidR="00BC3033" w:rsidRPr="0037791B">
        <w:rPr>
          <w:sz w:val="26"/>
          <w:szCs w:val="26"/>
        </w:rPr>
        <w:t xml:space="preserve"> и 07 «Образование»</w:t>
      </w:r>
      <w:r w:rsidR="00F168E4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доля расходов состав</w:t>
      </w:r>
      <w:r w:rsidR="00F168E4" w:rsidRPr="0037791B">
        <w:rPr>
          <w:sz w:val="26"/>
          <w:szCs w:val="26"/>
        </w:rPr>
        <w:t>ила</w:t>
      </w:r>
      <w:r w:rsidRPr="0037791B">
        <w:rPr>
          <w:sz w:val="26"/>
          <w:szCs w:val="26"/>
        </w:rPr>
        <w:t xml:space="preserve"> менее 1,0</w:t>
      </w:r>
      <w:r w:rsidR="00C128D4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% от о</w:t>
      </w:r>
      <w:r w:rsidR="00902AD2" w:rsidRPr="0037791B">
        <w:rPr>
          <w:sz w:val="26"/>
          <w:szCs w:val="26"/>
        </w:rPr>
        <w:t>бщей суммы расходов за отчетный.</w:t>
      </w:r>
    </w:p>
    <w:p w14:paraId="39B7D3AF" w14:textId="77777777" w:rsidR="002F0888" w:rsidRPr="0037791B" w:rsidRDefault="002F0888" w:rsidP="004C40A4">
      <w:pPr>
        <w:ind w:right="-2" w:firstLine="708"/>
        <w:jc w:val="both"/>
        <w:rPr>
          <w:sz w:val="26"/>
          <w:szCs w:val="26"/>
        </w:rPr>
      </w:pPr>
    </w:p>
    <w:p w14:paraId="5C40B611" w14:textId="746344A4" w:rsidR="005B28E7" w:rsidRPr="0037791B" w:rsidRDefault="008317FE" w:rsidP="004C40A4">
      <w:pPr>
        <w:ind w:right="-2"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 разделу </w:t>
      </w:r>
      <w:r w:rsidRPr="0037791B">
        <w:rPr>
          <w:b/>
          <w:sz w:val="26"/>
          <w:szCs w:val="26"/>
        </w:rPr>
        <w:t>01 «Общегосударственные вопросы»</w:t>
      </w:r>
      <w:r w:rsidRPr="0037791B">
        <w:rPr>
          <w:sz w:val="26"/>
          <w:szCs w:val="26"/>
        </w:rPr>
        <w:t xml:space="preserve"> бюджетные ассигнования исполнены в сумме </w:t>
      </w:r>
      <w:r w:rsidR="00D80F02" w:rsidRPr="0037791B">
        <w:rPr>
          <w:sz w:val="26"/>
          <w:szCs w:val="26"/>
        </w:rPr>
        <w:t>11 304,3</w:t>
      </w:r>
      <w:r w:rsidRPr="0037791B">
        <w:rPr>
          <w:sz w:val="26"/>
          <w:szCs w:val="26"/>
        </w:rPr>
        <w:t> тыс.</w:t>
      </w:r>
      <w:r w:rsidR="00641F7C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 при плане </w:t>
      </w:r>
      <w:r w:rsidR="00D80F02" w:rsidRPr="0037791B">
        <w:rPr>
          <w:sz w:val="26"/>
          <w:szCs w:val="26"/>
        </w:rPr>
        <w:t>11 383,4</w:t>
      </w:r>
      <w:r w:rsidR="00977625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тыс.</w:t>
      </w:r>
      <w:r w:rsidR="00641F7C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 или </w:t>
      </w:r>
      <w:r w:rsidR="00D80F02" w:rsidRPr="0037791B">
        <w:rPr>
          <w:sz w:val="26"/>
          <w:szCs w:val="26"/>
        </w:rPr>
        <w:t>99,3</w:t>
      </w:r>
      <w:r w:rsidR="00977625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% от </w:t>
      </w:r>
      <w:r w:rsidR="00FF500F" w:rsidRPr="0037791B">
        <w:rPr>
          <w:sz w:val="26"/>
          <w:szCs w:val="26"/>
        </w:rPr>
        <w:t xml:space="preserve">уточненного </w:t>
      </w:r>
      <w:r w:rsidRPr="0037791B">
        <w:rPr>
          <w:sz w:val="26"/>
          <w:szCs w:val="26"/>
        </w:rPr>
        <w:t>плана.</w:t>
      </w:r>
      <w:r w:rsidR="004C40A4" w:rsidRPr="0037791B">
        <w:rPr>
          <w:sz w:val="26"/>
          <w:szCs w:val="26"/>
        </w:rPr>
        <w:t xml:space="preserve"> </w:t>
      </w:r>
    </w:p>
    <w:p w14:paraId="39958DAE" w14:textId="2B68B53D" w:rsidR="008317FE" w:rsidRPr="0037791B" w:rsidRDefault="004C40A4" w:rsidP="004C40A4">
      <w:pPr>
        <w:ind w:right="-2"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В разрезе подразделов </w:t>
      </w:r>
      <w:r w:rsidR="00932266" w:rsidRPr="0037791B">
        <w:rPr>
          <w:sz w:val="26"/>
          <w:szCs w:val="26"/>
        </w:rPr>
        <w:t>расходы представлены в таблице</w:t>
      </w:r>
      <w:r w:rsidRPr="0037791B">
        <w:rPr>
          <w:sz w:val="26"/>
          <w:szCs w:val="26"/>
        </w:rPr>
        <w:t xml:space="preserve"> </w:t>
      </w:r>
      <w:r w:rsidR="00A529AB" w:rsidRPr="0037791B">
        <w:rPr>
          <w:sz w:val="26"/>
          <w:szCs w:val="26"/>
        </w:rPr>
        <w:t>2</w:t>
      </w:r>
      <w:r w:rsidRPr="0037791B">
        <w:rPr>
          <w:sz w:val="26"/>
          <w:szCs w:val="26"/>
        </w:rPr>
        <w:t>.</w:t>
      </w:r>
    </w:p>
    <w:p w14:paraId="31431D45" w14:textId="77777777" w:rsidR="006C4054" w:rsidRDefault="006C4054" w:rsidP="004525D0">
      <w:pPr>
        <w:jc w:val="right"/>
        <w:rPr>
          <w:sz w:val="22"/>
          <w:szCs w:val="22"/>
        </w:rPr>
      </w:pPr>
    </w:p>
    <w:p w14:paraId="67FFFF16" w14:textId="77777777" w:rsidR="006C4054" w:rsidRDefault="006C4054" w:rsidP="004525D0">
      <w:pPr>
        <w:jc w:val="right"/>
        <w:rPr>
          <w:sz w:val="22"/>
          <w:szCs w:val="22"/>
        </w:rPr>
      </w:pPr>
    </w:p>
    <w:p w14:paraId="65C07DAC" w14:textId="77777777" w:rsidR="006C4054" w:rsidRDefault="006C4054" w:rsidP="004525D0">
      <w:pPr>
        <w:jc w:val="right"/>
        <w:rPr>
          <w:sz w:val="22"/>
          <w:szCs w:val="22"/>
        </w:rPr>
      </w:pPr>
    </w:p>
    <w:p w14:paraId="4DFD98D9" w14:textId="77777777" w:rsidR="006C4054" w:rsidRDefault="006C4054" w:rsidP="004525D0">
      <w:pPr>
        <w:jc w:val="right"/>
        <w:rPr>
          <w:sz w:val="22"/>
          <w:szCs w:val="22"/>
        </w:rPr>
      </w:pPr>
    </w:p>
    <w:p w14:paraId="58A49C59" w14:textId="77777777" w:rsidR="006C4054" w:rsidRDefault="006C4054" w:rsidP="004525D0">
      <w:pPr>
        <w:jc w:val="right"/>
        <w:rPr>
          <w:sz w:val="22"/>
          <w:szCs w:val="22"/>
        </w:rPr>
      </w:pPr>
    </w:p>
    <w:p w14:paraId="3B8EFD75" w14:textId="77777777" w:rsidR="006C4054" w:rsidRDefault="006C4054" w:rsidP="004525D0">
      <w:pPr>
        <w:jc w:val="right"/>
        <w:rPr>
          <w:sz w:val="22"/>
          <w:szCs w:val="22"/>
        </w:rPr>
      </w:pPr>
    </w:p>
    <w:p w14:paraId="6E8B1C34" w14:textId="77777777" w:rsidR="006C4054" w:rsidRDefault="006C4054" w:rsidP="004525D0">
      <w:pPr>
        <w:jc w:val="right"/>
        <w:rPr>
          <w:sz w:val="22"/>
          <w:szCs w:val="22"/>
        </w:rPr>
      </w:pPr>
    </w:p>
    <w:p w14:paraId="3AB359C2" w14:textId="77777777" w:rsidR="006C4054" w:rsidRDefault="006C4054" w:rsidP="004525D0">
      <w:pPr>
        <w:jc w:val="right"/>
        <w:rPr>
          <w:sz w:val="22"/>
          <w:szCs w:val="22"/>
        </w:rPr>
      </w:pPr>
    </w:p>
    <w:p w14:paraId="55AB6644" w14:textId="77777777" w:rsidR="006C4054" w:rsidRDefault="006C4054" w:rsidP="004525D0">
      <w:pPr>
        <w:jc w:val="right"/>
        <w:rPr>
          <w:sz w:val="22"/>
          <w:szCs w:val="22"/>
        </w:rPr>
      </w:pPr>
    </w:p>
    <w:p w14:paraId="0208B2AA" w14:textId="77777777" w:rsidR="006C4054" w:rsidRDefault="006C4054" w:rsidP="004525D0">
      <w:pPr>
        <w:jc w:val="right"/>
        <w:rPr>
          <w:sz w:val="22"/>
          <w:szCs w:val="22"/>
        </w:rPr>
      </w:pPr>
    </w:p>
    <w:p w14:paraId="12166BAA" w14:textId="77777777" w:rsidR="006C4054" w:rsidRDefault="006C4054" w:rsidP="004525D0">
      <w:pPr>
        <w:jc w:val="right"/>
        <w:rPr>
          <w:sz w:val="22"/>
          <w:szCs w:val="22"/>
        </w:rPr>
      </w:pPr>
    </w:p>
    <w:p w14:paraId="6A72597F" w14:textId="77777777" w:rsidR="006C4054" w:rsidRDefault="006C4054" w:rsidP="004525D0">
      <w:pPr>
        <w:jc w:val="right"/>
        <w:rPr>
          <w:sz w:val="22"/>
          <w:szCs w:val="22"/>
        </w:rPr>
      </w:pPr>
    </w:p>
    <w:p w14:paraId="79E341DC" w14:textId="77777777" w:rsidR="006C4054" w:rsidRDefault="006C4054" w:rsidP="004525D0">
      <w:pPr>
        <w:jc w:val="right"/>
        <w:rPr>
          <w:sz w:val="22"/>
          <w:szCs w:val="22"/>
        </w:rPr>
      </w:pPr>
    </w:p>
    <w:p w14:paraId="23447934" w14:textId="77777777" w:rsidR="006C4054" w:rsidRDefault="006C4054" w:rsidP="004525D0">
      <w:pPr>
        <w:jc w:val="right"/>
        <w:rPr>
          <w:sz w:val="22"/>
          <w:szCs w:val="22"/>
        </w:rPr>
      </w:pPr>
    </w:p>
    <w:p w14:paraId="1875DE05" w14:textId="77777777" w:rsidR="006C4054" w:rsidRDefault="006C4054" w:rsidP="004525D0">
      <w:pPr>
        <w:jc w:val="right"/>
        <w:rPr>
          <w:sz w:val="22"/>
          <w:szCs w:val="22"/>
        </w:rPr>
      </w:pPr>
    </w:p>
    <w:p w14:paraId="23264F24" w14:textId="77777777" w:rsidR="006C4054" w:rsidRDefault="006C4054" w:rsidP="004525D0">
      <w:pPr>
        <w:jc w:val="right"/>
        <w:rPr>
          <w:sz w:val="22"/>
          <w:szCs w:val="22"/>
        </w:rPr>
      </w:pPr>
    </w:p>
    <w:p w14:paraId="39692E71" w14:textId="4921722F" w:rsidR="004525D0" w:rsidRPr="0037791B" w:rsidRDefault="00E5746B" w:rsidP="004525D0">
      <w:pPr>
        <w:jc w:val="right"/>
        <w:rPr>
          <w:sz w:val="22"/>
          <w:szCs w:val="22"/>
        </w:rPr>
      </w:pPr>
      <w:r w:rsidRPr="0037791B">
        <w:rPr>
          <w:sz w:val="22"/>
          <w:szCs w:val="22"/>
        </w:rPr>
        <w:lastRenderedPageBreak/>
        <w:t>Т</w:t>
      </w:r>
      <w:r w:rsidR="00932266" w:rsidRPr="0037791B">
        <w:rPr>
          <w:sz w:val="22"/>
          <w:szCs w:val="22"/>
        </w:rPr>
        <w:t xml:space="preserve">аблица </w:t>
      </w:r>
      <w:r w:rsidR="00A529AB" w:rsidRPr="0037791B">
        <w:rPr>
          <w:sz w:val="22"/>
          <w:szCs w:val="22"/>
        </w:rPr>
        <w:t>2</w:t>
      </w:r>
      <w:r w:rsidR="004525D0" w:rsidRPr="0037791B">
        <w:rPr>
          <w:sz w:val="22"/>
          <w:szCs w:val="22"/>
        </w:rPr>
        <w:t xml:space="preserve"> (тыс.</w:t>
      </w:r>
      <w:r w:rsidR="008E2127" w:rsidRPr="0037791B">
        <w:rPr>
          <w:sz w:val="22"/>
          <w:szCs w:val="22"/>
        </w:rPr>
        <w:t> </w:t>
      </w:r>
      <w:r w:rsidR="004525D0" w:rsidRPr="0037791B">
        <w:rPr>
          <w:sz w:val="22"/>
          <w:szCs w:val="22"/>
        </w:rPr>
        <w:t>руб.)</w:t>
      </w:r>
    </w:p>
    <w:bookmarkStart w:id="1" w:name="_MON_1732341108"/>
    <w:bookmarkEnd w:id="1"/>
    <w:p w14:paraId="132783EA" w14:textId="5EF9FAB7" w:rsidR="00533077" w:rsidRPr="0037791B" w:rsidRDefault="00A529AB" w:rsidP="004525D0">
      <w:pPr>
        <w:jc w:val="right"/>
        <w:rPr>
          <w:sz w:val="22"/>
          <w:szCs w:val="22"/>
        </w:rPr>
      </w:pPr>
      <w:r w:rsidRPr="0037791B">
        <w:rPr>
          <w:sz w:val="20"/>
          <w:szCs w:val="20"/>
        </w:rPr>
        <w:object w:dxaOrig="8811" w:dyaOrig="7198" w14:anchorId="52DC1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90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758968925" r:id="rId11"/>
        </w:object>
      </w:r>
    </w:p>
    <w:p w14:paraId="6DFC59D5" w14:textId="77777777" w:rsidR="00533077" w:rsidRPr="0037791B" w:rsidRDefault="00533077" w:rsidP="004525D0">
      <w:pPr>
        <w:jc w:val="right"/>
        <w:rPr>
          <w:sz w:val="22"/>
          <w:szCs w:val="22"/>
        </w:rPr>
      </w:pPr>
    </w:p>
    <w:p w14:paraId="050F3891" w14:textId="77777777" w:rsidR="00E5746B" w:rsidRPr="0037791B" w:rsidRDefault="00E5746B" w:rsidP="00327864">
      <w:pPr>
        <w:rPr>
          <w:sz w:val="22"/>
          <w:szCs w:val="22"/>
        </w:rPr>
      </w:pPr>
    </w:p>
    <w:p w14:paraId="33F9D3A4" w14:textId="4CF52C54" w:rsidR="00904743" w:rsidRPr="0037791B" w:rsidRDefault="00904743" w:rsidP="00904743">
      <w:pPr>
        <w:ind w:right="-2" w:firstLine="720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Расходы по разделу 01 «Общегосударственные вопросы» в разрезе кодов К</w:t>
      </w:r>
      <w:r w:rsidR="00932266" w:rsidRPr="0037791B">
        <w:rPr>
          <w:sz w:val="26"/>
          <w:szCs w:val="26"/>
        </w:rPr>
        <w:t xml:space="preserve">ОСГУ представлены в таблице </w:t>
      </w:r>
      <w:r w:rsidR="00A529AB" w:rsidRPr="0037791B">
        <w:rPr>
          <w:sz w:val="26"/>
          <w:szCs w:val="26"/>
        </w:rPr>
        <w:t>3</w:t>
      </w:r>
      <w:r w:rsidR="000A66E6" w:rsidRPr="0037791B">
        <w:rPr>
          <w:sz w:val="26"/>
          <w:szCs w:val="26"/>
        </w:rPr>
        <w:t>.</w:t>
      </w:r>
    </w:p>
    <w:p w14:paraId="7BB6987D" w14:textId="33430DBD" w:rsidR="001575A1" w:rsidRPr="001575A1" w:rsidRDefault="001575A1" w:rsidP="001575A1">
      <w:pPr>
        <w:ind w:right="-2" w:firstLine="720"/>
        <w:jc w:val="both"/>
        <w:rPr>
          <w:sz w:val="26"/>
          <w:szCs w:val="26"/>
        </w:rPr>
      </w:pPr>
      <w:r w:rsidRPr="001575A1">
        <w:rPr>
          <w:sz w:val="26"/>
          <w:szCs w:val="26"/>
        </w:rPr>
        <w:t>В связи с тем, что к отчету об исполнении местного бюджета не представлен документ «Сводная бюджетная роспись» в таблице отражены только показатели кассового исполнения в разрезе кодов КОСГУ согласно ф. 0503117</w:t>
      </w:r>
      <w:proofErr w:type="spellStart"/>
      <w:r w:rsidRPr="001575A1">
        <w:rPr>
          <w:sz w:val="26"/>
          <w:szCs w:val="26"/>
          <w:lang w:val="en-US"/>
        </w:rPr>
        <w:t>ekr</w:t>
      </w:r>
      <w:proofErr w:type="spellEnd"/>
      <w:r w:rsidRPr="001575A1">
        <w:rPr>
          <w:sz w:val="26"/>
          <w:szCs w:val="26"/>
        </w:rPr>
        <w:t>.</w:t>
      </w:r>
    </w:p>
    <w:p w14:paraId="72E73B61" w14:textId="09633CDC" w:rsidR="002255E1" w:rsidRPr="0037791B" w:rsidRDefault="002255E1" w:rsidP="00E403D2">
      <w:pPr>
        <w:ind w:right="-2" w:firstLine="720"/>
        <w:jc w:val="both"/>
        <w:rPr>
          <w:sz w:val="26"/>
          <w:szCs w:val="26"/>
        </w:rPr>
      </w:pPr>
    </w:p>
    <w:p w14:paraId="1B02F118" w14:textId="77777777" w:rsidR="001575A1" w:rsidRDefault="001575A1" w:rsidP="00904743">
      <w:pPr>
        <w:jc w:val="right"/>
        <w:rPr>
          <w:sz w:val="22"/>
          <w:szCs w:val="22"/>
        </w:rPr>
      </w:pPr>
    </w:p>
    <w:p w14:paraId="4C52B9E4" w14:textId="77777777" w:rsidR="001575A1" w:rsidRDefault="001575A1" w:rsidP="00904743">
      <w:pPr>
        <w:jc w:val="right"/>
        <w:rPr>
          <w:sz w:val="22"/>
          <w:szCs w:val="22"/>
        </w:rPr>
      </w:pPr>
    </w:p>
    <w:p w14:paraId="37B527C5" w14:textId="77777777" w:rsidR="001575A1" w:rsidRDefault="001575A1" w:rsidP="00904743">
      <w:pPr>
        <w:jc w:val="right"/>
        <w:rPr>
          <w:sz w:val="22"/>
          <w:szCs w:val="22"/>
        </w:rPr>
      </w:pPr>
    </w:p>
    <w:p w14:paraId="2BB9F023" w14:textId="77777777" w:rsidR="001575A1" w:rsidRDefault="001575A1" w:rsidP="00904743">
      <w:pPr>
        <w:jc w:val="right"/>
        <w:rPr>
          <w:sz w:val="22"/>
          <w:szCs w:val="22"/>
        </w:rPr>
      </w:pPr>
    </w:p>
    <w:p w14:paraId="3D2BB4B3" w14:textId="77777777" w:rsidR="001575A1" w:rsidRDefault="001575A1" w:rsidP="00904743">
      <w:pPr>
        <w:jc w:val="right"/>
        <w:rPr>
          <w:sz w:val="22"/>
          <w:szCs w:val="22"/>
        </w:rPr>
      </w:pPr>
    </w:p>
    <w:p w14:paraId="0C572DD7" w14:textId="77777777" w:rsidR="001575A1" w:rsidRDefault="001575A1" w:rsidP="00904743">
      <w:pPr>
        <w:jc w:val="right"/>
        <w:rPr>
          <w:sz w:val="22"/>
          <w:szCs w:val="22"/>
        </w:rPr>
      </w:pPr>
    </w:p>
    <w:p w14:paraId="13F8366C" w14:textId="77777777" w:rsidR="001575A1" w:rsidRDefault="001575A1" w:rsidP="00904743">
      <w:pPr>
        <w:jc w:val="right"/>
        <w:rPr>
          <w:sz w:val="22"/>
          <w:szCs w:val="22"/>
        </w:rPr>
      </w:pPr>
    </w:p>
    <w:p w14:paraId="7A62E4A4" w14:textId="77777777" w:rsidR="001575A1" w:rsidRDefault="001575A1" w:rsidP="00904743">
      <w:pPr>
        <w:jc w:val="right"/>
        <w:rPr>
          <w:sz w:val="22"/>
          <w:szCs w:val="22"/>
        </w:rPr>
      </w:pPr>
    </w:p>
    <w:p w14:paraId="1035050E" w14:textId="77777777" w:rsidR="001575A1" w:rsidRDefault="001575A1" w:rsidP="00904743">
      <w:pPr>
        <w:jc w:val="right"/>
        <w:rPr>
          <w:sz w:val="22"/>
          <w:szCs w:val="22"/>
        </w:rPr>
      </w:pPr>
    </w:p>
    <w:p w14:paraId="11ED7A28" w14:textId="77777777" w:rsidR="001575A1" w:rsidRDefault="001575A1" w:rsidP="00904743">
      <w:pPr>
        <w:jc w:val="right"/>
        <w:rPr>
          <w:sz w:val="22"/>
          <w:szCs w:val="22"/>
        </w:rPr>
      </w:pPr>
    </w:p>
    <w:p w14:paraId="08305784" w14:textId="77777777" w:rsidR="001575A1" w:rsidRDefault="001575A1" w:rsidP="00904743">
      <w:pPr>
        <w:jc w:val="right"/>
        <w:rPr>
          <w:sz w:val="22"/>
          <w:szCs w:val="22"/>
        </w:rPr>
      </w:pPr>
    </w:p>
    <w:p w14:paraId="5050C1C3" w14:textId="77777777" w:rsidR="001575A1" w:rsidRDefault="001575A1" w:rsidP="00904743">
      <w:pPr>
        <w:jc w:val="right"/>
        <w:rPr>
          <w:sz w:val="22"/>
          <w:szCs w:val="22"/>
        </w:rPr>
      </w:pPr>
    </w:p>
    <w:p w14:paraId="520082D2" w14:textId="77777777" w:rsidR="001575A1" w:rsidRDefault="001575A1" w:rsidP="00904743">
      <w:pPr>
        <w:jc w:val="right"/>
        <w:rPr>
          <w:sz w:val="22"/>
          <w:szCs w:val="22"/>
        </w:rPr>
      </w:pPr>
    </w:p>
    <w:p w14:paraId="0720ED89" w14:textId="77777777" w:rsidR="001575A1" w:rsidRDefault="001575A1" w:rsidP="00904743">
      <w:pPr>
        <w:jc w:val="right"/>
        <w:rPr>
          <w:sz w:val="22"/>
          <w:szCs w:val="22"/>
        </w:rPr>
      </w:pPr>
    </w:p>
    <w:p w14:paraId="5D2A61F3" w14:textId="77777777" w:rsidR="001575A1" w:rsidRDefault="001575A1" w:rsidP="00904743">
      <w:pPr>
        <w:jc w:val="right"/>
        <w:rPr>
          <w:sz w:val="22"/>
          <w:szCs w:val="22"/>
        </w:rPr>
      </w:pPr>
    </w:p>
    <w:p w14:paraId="429CC875" w14:textId="77777777" w:rsidR="001575A1" w:rsidRDefault="001575A1" w:rsidP="00904743">
      <w:pPr>
        <w:jc w:val="right"/>
        <w:rPr>
          <w:sz w:val="22"/>
          <w:szCs w:val="22"/>
        </w:rPr>
      </w:pPr>
    </w:p>
    <w:p w14:paraId="12390090" w14:textId="70568798" w:rsidR="00904743" w:rsidRPr="0037791B" w:rsidRDefault="00397DAD" w:rsidP="00904743">
      <w:pPr>
        <w:jc w:val="right"/>
        <w:rPr>
          <w:sz w:val="22"/>
          <w:szCs w:val="22"/>
        </w:rPr>
      </w:pPr>
      <w:r w:rsidRPr="0037791B">
        <w:rPr>
          <w:sz w:val="22"/>
          <w:szCs w:val="22"/>
        </w:rPr>
        <w:lastRenderedPageBreak/>
        <w:t>Т</w:t>
      </w:r>
      <w:r w:rsidR="00932266" w:rsidRPr="0037791B">
        <w:rPr>
          <w:sz w:val="22"/>
          <w:szCs w:val="22"/>
        </w:rPr>
        <w:t xml:space="preserve">аблица </w:t>
      </w:r>
      <w:r w:rsidR="00C53BF7" w:rsidRPr="0037791B">
        <w:rPr>
          <w:sz w:val="22"/>
          <w:szCs w:val="22"/>
        </w:rPr>
        <w:t>3</w:t>
      </w:r>
      <w:r w:rsidR="00904743" w:rsidRPr="0037791B">
        <w:rPr>
          <w:sz w:val="22"/>
          <w:szCs w:val="22"/>
        </w:rPr>
        <w:t xml:space="preserve"> (тыс.</w:t>
      </w:r>
      <w:r w:rsidR="008E2127" w:rsidRPr="0037791B">
        <w:rPr>
          <w:sz w:val="22"/>
          <w:szCs w:val="22"/>
        </w:rPr>
        <w:t> </w:t>
      </w:r>
      <w:r w:rsidR="00904743" w:rsidRPr="0037791B">
        <w:rPr>
          <w:sz w:val="22"/>
          <w:szCs w:val="22"/>
        </w:rPr>
        <w:t>руб.)</w:t>
      </w:r>
    </w:p>
    <w:bookmarkStart w:id="2" w:name="_MON_1732342271"/>
    <w:bookmarkEnd w:id="2"/>
    <w:p w14:paraId="2FD760D1" w14:textId="1DA9E282" w:rsidR="00327864" w:rsidRPr="0037791B" w:rsidRDefault="001575A1" w:rsidP="00904743">
      <w:pPr>
        <w:jc w:val="right"/>
        <w:rPr>
          <w:sz w:val="22"/>
          <w:szCs w:val="22"/>
        </w:rPr>
      </w:pPr>
      <w:r w:rsidRPr="0037791B">
        <w:rPr>
          <w:sz w:val="26"/>
          <w:szCs w:val="26"/>
        </w:rPr>
        <w:object w:dxaOrig="10166" w:dyaOrig="9468" w14:anchorId="5FB0E22B">
          <v:shape id="_x0000_i1026" type="#_x0000_t75" style="width:483pt;height:473.2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6" DrawAspect="Content" ObjectID="_1758968926" r:id="rId13"/>
        </w:object>
      </w:r>
    </w:p>
    <w:p w14:paraId="74A9F6DB" w14:textId="77777777" w:rsidR="00327864" w:rsidRPr="0037791B" w:rsidRDefault="00327864" w:rsidP="00904743">
      <w:pPr>
        <w:jc w:val="right"/>
        <w:rPr>
          <w:sz w:val="22"/>
          <w:szCs w:val="22"/>
        </w:rPr>
      </w:pPr>
    </w:p>
    <w:p w14:paraId="377033F5" w14:textId="77777777" w:rsidR="00327864" w:rsidRPr="0037791B" w:rsidRDefault="00327864" w:rsidP="00904743">
      <w:pPr>
        <w:jc w:val="right"/>
        <w:rPr>
          <w:sz w:val="22"/>
          <w:szCs w:val="22"/>
        </w:rPr>
      </w:pPr>
    </w:p>
    <w:p w14:paraId="66861658" w14:textId="77777777" w:rsidR="00341232" w:rsidRPr="0037791B" w:rsidRDefault="00341232" w:rsidP="00341232">
      <w:pPr>
        <w:jc w:val="both"/>
        <w:rPr>
          <w:sz w:val="22"/>
          <w:szCs w:val="22"/>
        </w:rPr>
      </w:pPr>
    </w:p>
    <w:p w14:paraId="41140DBA" w14:textId="4654FC40" w:rsidR="00477AAA" w:rsidRPr="0037791B" w:rsidRDefault="00477AAA" w:rsidP="00477AA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 данному разделу кассовое исполнение расходов относительно соответствующего периода прошлого года </w:t>
      </w:r>
      <w:r w:rsidR="005F12CC" w:rsidRPr="0037791B">
        <w:rPr>
          <w:sz w:val="26"/>
          <w:szCs w:val="26"/>
        </w:rPr>
        <w:t>уменьшилось</w:t>
      </w:r>
      <w:r w:rsidR="00A56FF3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на </w:t>
      </w:r>
      <w:r w:rsidR="00C53BF7" w:rsidRPr="0037791B">
        <w:rPr>
          <w:sz w:val="26"/>
          <w:szCs w:val="26"/>
        </w:rPr>
        <w:t>586,1</w:t>
      </w:r>
      <w:r w:rsidRPr="0037791B">
        <w:rPr>
          <w:sz w:val="26"/>
          <w:szCs w:val="26"/>
        </w:rPr>
        <w:t> тыс.</w:t>
      </w:r>
      <w:r w:rsidR="00641F7C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руб.</w:t>
      </w:r>
      <w:r w:rsidR="00DC7A64" w:rsidRPr="0037791B">
        <w:rPr>
          <w:sz w:val="26"/>
          <w:szCs w:val="26"/>
        </w:rPr>
        <w:t xml:space="preserve"> </w:t>
      </w:r>
      <w:r w:rsidR="008F6FF1" w:rsidRPr="0037791B">
        <w:rPr>
          <w:sz w:val="26"/>
          <w:szCs w:val="26"/>
        </w:rPr>
        <w:t xml:space="preserve">или на </w:t>
      </w:r>
      <w:r w:rsidR="00C53BF7" w:rsidRPr="0037791B">
        <w:rPr>
          <w:sz w:val="26"/>
          <w:szCs w:val="26"/>
        </w:rPr>
        <w:t>4,9</w:t>
      </w:r>
      <w:r w:rsidR="002E66E5" w:rsidRPr="0037791B">
        <w:rPr>
          <w:sz w:val="26"/>
          <w:szCs w:val="26"/>
        </w:rPr>
        <w:t xml:space="preserve"> </w:t>
      </w:r>
      <w:r w:rsidR="008F6FF1" w:rsidRPr="0037791B">
        <w:rPr>
          <w:sz w:val="26"/>
          <w:szCs w:val="26"/>
        </w:rPr>
        <w:t>%</w:t>
      </w:r>
      <w:r w:rsidR="00DC7A64" w:rsidRPr="0037791B">
        <w:rPr>
          <w:sz w:val="26"/>
          <w:szCs w:val="26"/>
        </w:rPr>
        <w:t>.</w:t>
      </w:r>
    </w:p>
    <w:p w14:paraId="395F77A8" w14:textId="77777777" w:rsidR="00E837B5" w:rsidRPr="0037791B" w:rsidRDefault="00E837B5" w:rsidP="00E837B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14:paraId="1E7E2EC4" w14:textId="20703675" w:rsidR="007B3E6A" w:rsidRPr="0037791B" w:rsidRDefault="00F62C52" w:rsidP="00E837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Расходы по разделу </w:t>
      </w:r>
      <w:r w:rsidRPr="0037791B">
        <w:rPr>
          <w:b/>
          <w:sz w:val="26"/>
          <w:szCs w:val="26"/>
        </w:rPr>
        <w:t>02 «Национальная оборона»</w:t>
      </w:r>
      <w:r w:rsidRPr="0037791B">
        <w:rPr>
          <w:sz w:val="26"/>
          <w:szCs w:val="26"/>
        </w:rPr>
        <w:t xml:space="preserve"> </w:t>
      </w:r>
      <w:r w:rsidR="001575A1">
        <w:rPr>
          <w:sz w:val="26"/>
          <w:szCs w:val="26"/>
        </w:rPr>
        <w:t xml:space="preserve">на </w:t>
      </w:r>
      <w:r w:rsidR="001575A1" w:rsidRPr="001575A1">
        <w:rPr>
          <w:sz w:val="26"/>
          <w:szCs w:val="26"/>
        </w:rPr>
        <w:t>осуществление первичного воинского учета органами местного самоуправления поселений, муниципальных и городских округов</w:t>
      </w:r>
      <w:r w:rsidR="00950B25" w:rsidRPr="0037791B">
        <w:rPr>
          <w:sz w:val="26"/>
          <w:szCs w:val="26"/>
        </w:rPr>
        <w:t>,</w:t>
      </w:r>
      <w:r w:rsidRPr="0037791B">
        <w:rPr>
          <w:sz w:val="26"/>
          <w:szCs w:val="26"/>
        </w:rPr>
        <w:t xml:space="preserve"> </w:t>
      </w:r>
      <w:r w:rsidR="002B3DA8" w:rsidRPr="0037791B">
        <w:rPr>
          <w:sz w:val="26"/>
          <w:szCs w:val="26"/>
        </w:rPr>
        <w:t>в отчетном</w:t>
      </w:r>
      <w:r w:rsidRPr="0037791B">
        <w:rPr>
          <w:sz w:val="26"/>
          <w:szCs w:val="26"/>
        </w:rPr>
        <w:t xml:space="preserve"> период</w:t>
      </w:r>
      <w:r w:rsidR="002B3DA8" w:rsidRPr="0037791B">
        <w:rPr>
          <w:sz w:val="26"/>
          <w:szCs w:val="26"/>
        </w:rPr>
        <w:t>е</w:t>
      </w:r>
      <w:r w:rsidRPr="0037791B">
        <w:rPr>
          <w:sz w:val="26"/>
          <w:szCs w:val="26"/>
        </w:rPr>
        <w:t xml:space="preserve"> запланированы в сумме </w:t>
      </w:r>
      <w:r w:rsidR="00C53BF7" w:rsidRPr="0037791B">
        <w:rPr>
          <w:sz w:val="26"/>
          <w:szCs w:val="26"/>
        </w:rPr>
        <w:t>168,6</w:t>
      </w:r>
      <w:r w:rsidRPr="0037791B">
        <w:t> </w:t>
      </w:r>
      <w:r w:rsidRPr="0037791B">
        <w:rPr>
          <w:sz w:val="26"/>
          <w:szCs w:val="26"/>
        </w:rPr>
        <w:t>тыс.</w:t>
      </w:r>
      <w:r w:rsidR="00641F7C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руб., </w:t>
      </w:r>
      <w:r w:rsidR="00CB636A" w:rsidRPr="0037791B">
        <w:rPr>
          <w:sz w:val="26"/>
          <w:szCs w:val="26"/>
        </w:rPr>
        <w:t>кассовые расходы составили</w:t>
      </w:r>
      <w:r w:rsidR="00334977" w:rsidRPr="0037791B">
        <w:rPr>
          <w:sz w:val="26"/>
          <w:szCs w:val="26"/>
        </w:rPr>
        <w:t xml:space="preserve"> </w:t>
      </w:r>
      <w:r w:rsidR="00C53BF7" w:rsidRPr="0037791B">
        <w:rPr>
          <w:sz w:val="26"/>
          <w:szCs w:val="26"/>
        </w:rPr>
        <w:t>168,1</w:t>
      </w:r>
      <w:r w:rsidR="00334977" w:rsidRPr="0037791B">
        <w:rPr>
          <w:sz w:val="26"/>
          <w:szCs w:val="26"/>
        </w:rPr>
        <w:t> тыс.</w:t>
      </w:r>
      <w:r w:rsidR="00641F7C" w:rsidRPr="0037791B">
        <w:rPr>
          <w:sz w:val="26"/>
          <w:szCs w:val="26"/>
        </w:rPr>
        <w:t xml:space="preserve"> </w:t>
      </w:r>
      <w:r w:rsidR="00334977" w:rsidRPr="0037791B">
        <w:rPr>
          <w:sz w:val="26"/>
          <w:szCs w:val="26"/>
        </w:rPr>
        <w:t>руб</w:t>
      </w:r>
      <w:r w:rsidR="007B3E6A" w:rsidRPr="0037791B">
        <w:rPr>
          <w:sz w:val="26"/>
          <w:szCs w:val="26"/>
        </w:rPr>
        <w:t>.</w:t>
      </w:r>
      <w:r w:rsidR="00334977" w:rsidRPr="0037791B">
        <w:rPr>
          <w:sz w:val="26"/>
          <w:szCs w:val="26"/>
        </w:rPr>
        <w:t xml:space="preserve"> или </w:t>
      </w:r>
      <w:r w:rsidR="00C53BF7" w:rsidRPr="0037791B">
        <w:rPr>
          <w:sz w:val="26"/>
          <w:szCs w:val="26"/>
        </w:rPr>
        <w:t>99,7</w:t>
      </w:r>
      <w:r w:rsidR="00CB636A" w:rsidRPr="0037791B">
        <w:rPr>
          <w:sz w:val="26"/>
          <w:szCs w:val="26"/>
        </w:rPr>
        <w:t xml:space="preserve"> </w:t>
      </w:r>
      <w:r w:rsidR="00334977" w:rsidRPr="0037791B">
        <w:rPr>
          <w:sz w:val="26"/>
          <w:szCs w:val="26"/>
        </w:rPr>
        <w:t xml:space="preserve">% от </w:t>
      </w:r>
      <w:r w:rsidR="00CB636A" w:rsidRPr="0037791B">
        <w:rPr>
          <w:sz w:val="26"/>
          <w:szCs w:val="26"/>
        </w:rPr>
        <w:t xml:space="preserve">уточненного </w:t>
      </w:r>
      <w:r w:rsidR="00334977" w:rsidRPr="0037791B">
        <w:rPr>
          <w:sz w:val="26"/>
          <w:szCs w:val="26"/>
        </w:rPr>
        <w:t>плана</w:t>
      </w:r>
      <w:r w:rsidR="002F0888" w:rsidRPr="0037791B">
        <w:rPr>
          <w:sz w:val="26"/>
          <w:szCs w:val="26"/>
        </w:rPr>
        <w:t xml:space="preserve"> </w:t>
      </w:r>
      <w:r w:rsidR="004D7798" w:rsidRPr="0037791B">
        <w:rPr>
          <w:sz w:val="26"/>
          <w:szCs w:val="26"/>
        </w:rPr>
        <w:t>отчетного периода</w:t>
      </w:r>
      <w:r w:rsidR="008510D1" w:rsidRPr="0037791B">
        <w:rPr>
          <w:sz w:val="26"/>
          <w:szCs w:val="26"/>
        </w:rPr>
        <w:t>.</w:t>
      </w:r>
    </w:p>
    <w:p w14:paraId="69D4DAA9" w14:textId="0D2313C3" w:rsidR="00B40AF7" w:rsidRPr="0037791B" w:rsidRDefault="002412E9" w:rsidP="007B3E6A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Согласно</w:t>
      </w:r>
      <w:r w:rsidR="00287A9A" w:rsidRPr="0037791B">
        <w:rPr>
          <w:sz w:val="26"/>
          <w:szCs w:val="26"/>
        </w:rPr>
        <w:t xml:space="preserve"> пояснительной записк</w:t>
      </w:r>
      <w:r w:rsidRPr="0037791B">
        <w:rPr>
          <w:sz w:val="26"/>
          <w:szCs w:val="26"/>
        </w:rPr>
        <w:t>е</w:t>
      </w:r>
      <w:r w:rsidR="001B48B4" w:rsidRPr="0037791B">
        <w:rPr>
          <w:sz w:val="26"/>
          <w:szCs w:val="26"/>
        </w:rPr>
        <w:t>,</w:t>
      </w:r>
      <w:r w:rsidRPr="0037791B">
        <w:rPr>
          <w:sz w:val="26"/>
          <w:szCs w:val="26"/>
        </w:rPr>
        <w:t xml:space="preserve"> произведены расход</w:t>
      </w:r>
      <w:r w:rsidR="00627E3A" w:rsidRPr="0037791B">
        <w:rPr>
          <w:sz w:val="26"/>
          <w:szCs w:val="26"/>
        </w:rPr>
        <w:t xml:space="preserve">ы </w:t>
      </w:r>
      <w:r w:rsidR="001575A1">
        <w:rPr>
          <w:sz w:val="26"/>
          <w:szCs w:val="26"/>
        </w:rPr>
        <w:t xml:space="preserve">специалистам </w:t>
      </w:r>
      <w:r w:rsidR="00627E3A" w:rsidRPr="0037791B">
        <w:rPr>
          <w:sz w:val="26"/>
          <w:szCs w:val="26"/>
        </w:rPr>
        <w:t>на оплату</w:t>
      </w:r>
      <w:r w:rsidR="001575A1">
        <w:rPr>
          <w:sz w:val="26"/>
          <w:szCs w:val="26"/>
        </w:rPr>
        <w:t xml:space="preserve"> заработной платы и</w:t>
      </w:r>
      <w:r w:rsidR="00627E3A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 xml:space="preserve">начисления на </w:t>
      </w:r>
      <w:r w:rsidR="001575A1">
        <w:rPr>
          <w:sz w:val="26"/>
          <w:szCs w:val="26"/>
        </w:rPr>
        <w:t xml:space="preserve">ее </w:t>
      </w:r>
      <w:r w:rsidRPr="0037791B">
        <w:rPr>
          <w:sz w:val="26"/>
          <w:szCs w:val="26"/>
        </w:rPr>
        <w:t>выплат</w:t>
      </w:r>
      <w:r w:rsidR="001575A1">
        <w:rPr>
          <w:sz w:val="26"/>
          <w:szCs w:val="26"/>
        </w:rPr>
        <w:t>у.</w:t>
      </w:r>
    </w:p>
    <w:p w14:paraId="25D56DD9" w14:textId="5ABD0371" w:rsidR="00A56FF3" w:rsidRPr="0037791B" w:rsidRDefault="00A277CC" w:rsidP="00A56FF3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242226" w:rsidRPr="0037791B">
        <w:rPr>
          <w:sz w:val="26"/>
          <w:szCs w:val="26"/>
        </w:rPr>
        <w:t>величилось</w:t>
      </w:r>
      <w:r w:rsidRPr="0037791B">
        <w:rPr>
          <w:sz w:val="26"/>
          <w:szCs w:val="26"/>
        </w:rPr>
        <w:t xml:space="preserve"> на </w:t>
      </w:r>
      <w:r w:rsidR="00C53BF7" w:rsidRPr="0037791B">
        <w:rPr>
          <w:sz w:val="26"/>
          <w:szCs w:val="26"/>
        </w:rPr>
        <w:t>41,5</w:t>
      </w:r>
      <w:r w:rsidRPr="0037791B">
        <w:rPr>
          <w:sz w:val="26"/>
          <w:szCs w:val="26"/>
        </w:rPr>
        <w:t> тыс.</w:t>
      </w:r>
      <w:r w:rsidR="00641F7C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руб.</w:t>
      </w:r>
      <w:r w:rsidR="008F6FF1" w:rsidRPr="0037791B">
        <w:rPr>
          <w:sz w:val="26"/>
          <w:szCs w:val="26"/>
        </w:rPr>
        <w:t xml:space="preserve"> </w:t>
      </w:r>
      <w:r w:rsidR="00B31A8D" w:rsidRPr="0037791B">
        <w:rPr>
          <w:sz w:val="26"/>
          <w:szCs w:val="26"/>
        </w:rPr>
        <w:t xml:space="preserve">или </w:t>
      </w:r>
      <w:r w:rsidR="00C53BF7" w:rsidRPr="0037791B">
        <w:rPr>
          <w:sz w:val="26"/>
          <w:szCs w:val="26"/>
        </w:rPr>
        <w:t>32,8</w:t>
      </w:r>
      <w:r w:rsidR="00CB636A" w:rsidRPr="0037791B">
        <w:rPr>
          <w:sz w:val="26"/>
          <w:szCs w:val="26"/>
        </w:rPr>
        <w:t xml:space="preserve"> </w:t>
      </w:r>
      <w:r w:rsidR="00A56FF3" w:rsidRPr="0037791B">
        <w:rPr>
          <w:sz w:val="26"/>
          <w:szCs w:val="26"/>
        </w:rPr>
        <w:t>%.</w:t>
      </w:r>
    </w:p>
    <w:p w14:paraId="07E3D941" w14:textId="77777777" w:rsidR="00A56FF3" w:rsidRPr="0037791B" w:rsidRDefault="00A56FF3" w:rsidP="00A56FF3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14:paraId="4B1247AA" w14:textId="67D617B7" w:rsidR="005B28E7" w:rsidRPr="0037791B" w:rsidRDefault="00BB1C54" w:rsidP="00F62C52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Расходы по разделу </w:t>
      </w:r>
      <w:r w:rsidRPr="0037791B">
        <w:rPr>
          <w:b/>
          <w:sz w:val="26"/>
          <w:szCs w:val="26"/>
        </w:rPr>
        <w:t>03 «Национальная безопасность и правоохранительная деятельность»</w:t>
      </w:r>
      <w:r w:rsidRPr="0037791B">
        <w:rPr>
          <w:sz w:val="26"/>
          <w:szCs w:val="26"/>
        </w:rPr>
        <w:t xml:space="preserve"> </w:t>
      </w:r>
      <w:r w:rsidR="00E837B5" w:rsidRPr="0037791B">
        <w:rPr>
          <w:sz w:val="26"/>
          <w:szCs w:val="26"/>
        </w:rPr>
        <w:t>н</w:t>
      </w:r>
      <w:r w:rsidRPr="0037791B">
        <w:rPr>
          <w:sz w:val="26"/>
          <w:szCs w:val="26"/>
        </w:rPr>
        <w:t xml:space="preserve">а отчетный период </w:t>
      </w:r>
      <w:r w:rsidR="00370EBA" w:rsidRPr="0037791B">
        <w:rPr>
          <w:sz w:val="26"/>
          <w:szCs w:val="26"/>
        </w:rPr>
        <w:t>запланированы</w:t>
      </w:r>
      <w:r w:rsidR="00AE130B" w:rsidRPr="0037791B">
        <w:rPr>
          <w:sz w:val="26"/>
          <w:szCs w:val="26"/>
        </w:rPr>
        <w:t xml:space="preserve"> </w:t>
      </w:r>
      <w:r w:rsidR="00E837B5" w:rsidRPr="0037791B">
        <w:rPr>
          <w:sz w:val="26"/>
          <w:szCs w:val="26"/>
        </w:rPr>
        <w:t>в сумме</w:t>
      </w:r>
      <w:r w:rsidRPr="0037791B">
        <w:rPr>
          <w:sz w:val="26"/>
          <w:szCs w:val="26"/>
        </w:rPr>
        <w:t xml:space="preserve"> </w:t>
      </w:r>
      <w:r w:rsidR="00125E67" w:rsidRPr="0037791B">
        <w:rPr>
          <w:sz w:val="26"/>
          <w:szCs w:val="26"/>
        </w:rPr>
        <w:t>1 079,2</w:t>
      </w:r>
      <w:r w:rsidR="00A27444" w:rsidRPr="0037791B">
        <w:rPr>
          <w:sz w:val="26"/>
          <w:szCs w:val="26"/>
        </w:rPr>
        <w:t> </w:t>
      </w:r>
      <w:r w:rsidRPr="0037791B">
        <w:rPr>
          <w:sz w:val="26"/>
          <w:szCs w:val="26"/>
        </w:rPr>
        <w:t>тыс.</w:t>
      </w:r>
      <w:r w:rsidR="00627435" w:rsidRPr="0037791B">
        <w:rPr>
          <w:sz w:val="26"/>
          <w:szCs w:val="26"/>
        </w:rPr>
        <w:t xml:space="preserve"> </w:t>
      </w:r>
      <w:r w:rsidR="00E837B5" w:rsidRPr="0037791B">
        <w:rPr>
          <w:sz w:val="26"/>
          <w:szCs w:val="26"/>
        </w:rPr>
        <w:t xml:space="preserve">руб., </w:t>
      </w:r>
      <w:r w:rsidR="00A277CC" w:rsidRPr="0037791B">
        <w:rPr>
          <w:sz w:val="26"/>
          <w:szCs w:val="26"/>
        </w:rPr>
        <w:t>исполнение составило</w:t>
      </w:r>
      <w:r w:rsidR="00E837B5" w:rsidRPr="0037791B">
        <w:rPr>
          <w:sz w:val="26"/>
          <w:szCs w:val="26"/>
        </w:rPr>
        <w:t xml:space="preserve"> </w:t>
      </w:r>
      <w:r w:rsidR="00125E67" w:rsidRPr="0037791B">
        <w:rPr>
          <w:sz w:val="26"/>
          <w:szCs w:val="26"/>
        </w:rPr>
        <w:t>1 078,9</w:t>
      </w:r>
      <w:r w:rsidR="001D2C72" w:rsidRPr="0037791B">
        <w:rPr>
          <w:sz w:val="26"/>
          <w:szCs w:val="26"/>
        </w:rPr>
        <w:t xml:space="preserve"> </w:t>
      </w:r>
      <w:r w:rsidR="002B23F5" w:rsidRPr="0037791B">
        <w:rPr>
          <w:sz w:val="26"/>
          <w:szCs w:val="26"/>
        </w:rPr>
        <w:t>тыс.</w:t>
      </w:r>
      <w:r w:rsidR="00627435" w:rsidRPr="0037791B">
        <w:rPr>
          <w:sz w:val="26"/>
          <w:szCs w:val="26"/>
        </w:rPr>
        <w:t xml:space="preserve"> </w:t>
      </w:r>
      <w:r w:rsidR="002B23F5" w:rsidRPr="0037791B">
        <w:rPr>
          <w:sz w:val="26"/>
          <w:szCs w:val="26"/>
        </w:rPr>
        <w:t xml:space="preserve">руб. </w:t>
      </w:r>
      <w:r w:rsidR="0097235D" w:rsidRPr="0037791B">
        <w:rPr>
          <w:sz w:val="26"/>
          <w:szCs w:val="26"/>
        </w:rPr>
        <w:t xml:space="preserve">или </w:t>
      </w:r>
      <w:r w:rsidR="00125E67" w:rsidRPr="0037791B">
        <w:rPr>
          <w:sz w:val="26"/>
          <w:szCs w:val="26"/>
        </w:rPr>
        <w:t>100,0</w:t>
      </w:r>
      <w:r w:rsidR="001D2C72" w:rsidRPr="0037791B">
        <w:rPr>
          <w:sz w:val="26"/>
          <w:szCs w:val="26"/>
        </w:rPr>
        <w:t xml:space="preserve"> %</w:t>
      </w:r>
      <w:r w:rsidR="0097235D" w:rsidRPr="0037791B">
        <w:rPr>
          <w:sz w:val="26"/>
          <w:szCs w:val="26"/>
        </w:rPr>
        <w:t xml:space="preserve"> от плана отчетного периода</w:t>
      </w:r>
      <w:r w:rsidR="004A6E8E" w:rsidRPr="0037791B">
        <w:rPr>
          <w:sz w:val="26"/>
          <w:szCs w:val="26"/>
        </w:rPr>
        <w:t xml:space="preserve">. </w:t>
      </w:r>
    </w:p>
    <w:p w14:paraId="17540F50" w14:textId="7A7E3E3B" w:rsidR="00BB1C54" w:rsidRPr="0037791B" w:rsidRDefault="00CD091C" w:rsidP="00F62C52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 разрезе подразделов</w:t>
      </w:r>
      <w:r w:rsidR="00932266" w:rsidRPr="0037791B">
        <w:rPr>
          <w:sz w:val="26"/>
          <w:szCs w:val="26"/>
        </w:rPr>
        <w:t xml:space="preserve"> расходы представлены в таблице</w:t>
      </w:r>
      <w:r w:rsidR="004A6E8E" w:rsidRPr="0037791B">
        <w:rPr>
          <w:sz w:val="26"/>
          <w:szCs w:val="26"/>
        </w:rPr>
        <w:t xml:space="preserve"> </w:t>
      </w:r>
      <w:r w:rsidR="00125E67" w:rsidRPr="0037791B">
        <w:rPr>
          <w:sz w:val="26"/>
          <w:szCs w:val="26"/>
        </w:rPr>
        <w:t>4</w:t>
      </w:r>
      <w:r w:rsidRPr="0037791B">
        <w:rPr>
          <w:sz w:val="26"/>
          <w:szCs w:val="26"/>
        </w:rPr>
        <w:t>.</w:t>
      </w:r>
    </w:p>
    <w:p w14:paraId="0EDC3FA4" w14:textId="71CCB0B6" w:rsidR="00397DAD" w:rsidRPr="0037791B" w:rsidRDefault="00397DAD" w:rsidP="007E285C">
      <w:pPr>
        <w:ind w:right="-2"/>
        <w:jc w:val="right"/>
        <w:rPr>
          <w:sz w:val="22"/>
          <w:szCs w:val="22"/>
        </w:rPr>
      </w:pPr>
      <w:r w:rsidRPr="0037791B">
        <w:rPr>
          <w:sz w:val="22"/>
          <w:szCs w:val="22"/>
        </w:rPr>
        <w:t>Т</w:t>
      </w:r>
      <w:r w:rsidR="00932266" w:rsidRPr="0037791B">
        <w:rPr>
          <w:sz w:val="22"/>
          <w:szCs w:val="22"/>
        </w:rPr>
        <w:t xml:space="preserve">аблица </w:t>
      </w:r>
      <w:r w:rsidR="00125E67" w:rsidRPr="0037791B">
        <w:rPr>
          <w:sz w:val="22"/>
          <w:szCs w:val="22"/>
        </w:rPr>
        <w:t>4</w:t>
      </w:r>
      <w:r w:rsidR="003116AD" w:rsidRPr="0037791B">
        <w:rPr>
          <w:sz w:val="22"/>
          <w:szCs w:val="22"/>
        </w:rPr>
        <w:t xml:space="preserve"> </w:t>
      </w:r>
      <w:r w:rsidR="00334977" w:rsidRPr="0037791B">
        <w:rPr>
          <w:sz w:val="22"/>
          <w:szCs w:val="22"/>
        </w:rPr>
        <w:t>(тыс.</w:t>
      </w:r>
      <w:r w:rsidR="002412E9" w:rsidRPr="0037791B">
        <w:rPr>
          <w:sz w:val="22"/>
          <w:szCs w:val="22"/>
        </w:rPr>
        <w:t> </w:t>
      </w:r>
      <w:r w:rsidR="00334977" w:rsidRPr="0037791B">
        <w:rPr>
          <w:sz w:val="22"/>
          <w:szCs w:val="22"/>
        </w:rPr>
        <w:t>руб.)</w:t>
      </w:r>
    </w:p>
    <w:bookmarkStart w:id="3" w:name="_MON_1732347003"/>
    <w:bookmarkEnd w:id="3"/>
    <w:p w14:paraId="3282264F" w14:textId="7B81DFAA" w:rsidR="00D4644F" w:rsidRPr="0037791B" w:rsidRDefault="004E5D8F" w:rsidP="007E285C">
      <w:pPr>
        <w:ind w:right="-2"/>
        <w:jc w:val="right"/>
        <w:rPr>
          <w:sz w:val="22"/>
          <w:szCs w:val="22"/>
        </w:rPr>
      </w:pPr>
      <w:r w:rsidRPr="0037791B">
        <w:rPr>
          <w:sz w:val="26"/>
          <w:szCs w:val="26"/>
        </w:rPr>
        <w:object w:dxaOrig="9853" w:dyaOrig="7071" w14:anchorId="1FE17C77">
          <v:shape id="_x0000_i1027" type="#_x0000_t75" style="width:492.75pt;height:353.25pt" o:ole="">
            <v:imagedata r:id="rId14" o:title=""/>
          </v:shape>
          <o:OLEObject Type="Embed" ProgID="Excel.Sheet.8" ShapeID="_x0000_i1027" DrawAspect="Content" ObjectID="_1758968927" r:id="rId15"/>
        </w:object>
      </w:r>
    </w:p>
    <w:p w14:paraId="46047339" w14:textId="77777777" w:rsidR="00D4644F" w:rsidRPr="0037791B" w:rsidRDefault="00D4644F" w:rsidP="007E285C">
      <w:pPr>
        <w:ind w:right="-2"/>
        <w:jc w:val="right"/>
        <w:rPr>
          <w:sz w:val="22"/>
          <w:szCs w:val="22"/>
        </w:rPr>
      </w:pPr>
    </w:p>
    <w:p w14:paraId="33C53955" w14:textId="77777777" w:rsidR="00CD73C7" w:rsidRPr="0037791B" w:rsidRDefault="00CD73C7" w:rsidP="00CD73C7">
      <w:pPr>
        <w:ind w:right="-2"/>
        <w:rPr>
          <w:sz w:val="22"/>
          <w:szCs w:val="22"/>
        </w:rPr>
      </w:pPr>
    </w:p>
    <w:p w14:paraId="303553BD" w14:textId="1584812B" w:rsidR="0071536F" w:rsidRPr="0037791B" w:rsidRDefault="0071536F" w:rsidP="004809F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Согласно информации, представленной в пояснительной записке</w:t>
      </w:r>
      <w:r w:rsidR="003257EF" w:rsidRPr="0037791B">
        <w:rPr>
          <w:sz w:val="26"/>
          <w:szCs w:val="26"/>
        </w:rPr>
        <w:t>,</w:t>
      </w:r>
      <w:r w:rsidRPr="0037791B">
        <w:rPr>
          <w:sz w:val="26"/>
          <w:szCs w:val="26"/>
        </w:rPr>
        <w:t xml:space="preserve"> по подразделу 03 09 «Гражданская оборона» денежные средства направлены на оплату следующих </w:t>
      </w:r>
      <w:r w:rsidR="004A394B" w:rsidRPr="0037791B">
        <w:rPr>
          <w:sz w:val="26"/>
          <w:szCs w:val="26"/>
        </w:rPr>
        <w:t>мероприятий</w:t>
      </w:r>
      <w:r w:rsidRPr="0037791B">
        <w:rPr>
          <w:sz w:val="26"/>
          <w:szCs w:val="26"/>
        </w:rPr>
        <w:t>:</w:t>
      </w:r>
    </w:p>
    <w:p w14:paraId="08DA35AE" w14:textId="2E555CCF" w:rsidR="0071536F" w:rsidRPr="0037791B" w:rsidRDefault="00A20478" w:rsidP="004809F2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поддержание в постоянной готовности местной автоматизированной системы централизованного оповещения гражданской обороны муниципального района «Заполярный район» в сумме </w:t>
      </w:r>
      <w:r w:rsidR="00CE1C25" w:rsidRPr="0037791B">
        <w:rPr>
          <w:sz w:val="26"/>
          <w:szCs w:val="26"/>
        </w:rPr>
        <w:t>777,4</w:t>
      </w:r>
      <w:r w:rsidRPr="0037791B">
        <w:rPr>
          <w:sz w:val="26"/>
          <w:szCs w:val="26"/>
        </w:rPr>
        <w:t xml:space="preserve"> тыс. руб.;</w:t>
      </w:r>
    </w:p>
    <w:p w14:paraId="364A1AA5" w14:textId="6DB6F269" w:rsidR="00A20478" w:rsidRPr="0037791B" w:rsidRDefault="0082617F" w:rsidP="004809F2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</w:t>
      </w:r>
      <w:r w:rsidR="003563AD" w:rsidRPr="0037791B">
        <w:rPr>
          <w:sz w:val="26"/>
          <w:szCs w:val="26"/>
        </w:rPr>
        <w:t>Сельского поселения</w:t>
      </w:r>
      <w:r w:rsidRPr="0037791B">
        <w:rPr>
          <w:sz w:val="26"/>
          <w:szCs w:val="26"/>
        </w:rPr>
        <w:t xml:space="preserve"> в сумме </w:t>
      </w:r>
      <w:r w:rsidR="00CE1C25" w:rsidRPr="0037791B">
        <w:rPr>
          <w:sz w:val="26"/>
          <w:szCs w:val="26"/>
        </w:rPr>
        <w:t>37,5</w:t>
      </w:r>
      <w:r w:rsidRPr="0037791B">
        <w:rPr>
          <w:b/>
          <w:sz w:val="26"/>
          <w:szCs w:val="26"/>
        </w:rPr>
        <w:t xml:space="preserve"> </w:t>
      </w:r>
      <w:r w:rsidRPr="0037791B">
        <w:rPr>
          <w:sz w:val="26"/>
          <w:szCs w:val="26"/>
        </w:rPr>
        <w:t>тыс. руб.</w:t>
      </w:r>
      <w:r w:rsidR="00A85AC1" w:rsidRPr="0037791B">
        <w:rPr>
          <w:sz w:val="26"/>
          <w:szCs w:val="26"/>
        </w:rPr>
        <w:t>;</w:t>
      </w:r>
    </w:p>
    <w:p w14:paraId="53ECFBE4" w14:textId="1210DAD1" w:rsidR="00A85AC1" w:rsidRPr="0037791B" w:rsidRDefault="008603A7" w:rsidP="004809F2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обслуживание круглосуточного видеонаблюдения в местах массового скопления населения в целях предупреждения ЧС в сумме </w:t>
      </w:r>
      <w:r w:rsidR="00CE1C25" w:rsidRPr="0037791B">
        <w:rPr>
          <w:sz w:val="26"/>
          <w:szCs w:val="26"/>
        </w:rPr>
        <w:t>46,8</w:t>
      </w:r>
      <w:r w:rsidRPr="0037791B">
        <w:rPr>
          <w:sz w:val="26"/>
          <w:szCs w:val="26"/>
        </w:rPr>
        <w:t xml:space="preserve"> тыс. руб.</w:t>
      </w:r>
    </w:p>
    <w:p w14:paraId="45882C66" w14:textId="13910A94" w:rsidR="0071536F" w:rsidRPr="0037791B" w:rsidRDefault="0097235D" w:rsidP="00232F3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 том числе по</w:t>
      </w:r>
      <w:r w:rsidR="0071536F" w:rsidRPr="0037791B">
        <w:rPr>
          <w:sz w:val="26"/>
          <w:szCs w:val="26"/>
        </w:rPr>
        <w:t xml:space="preserve"> информации, представленной в пояснительной записке </w:t>
      </w:r>
      <w:r w:rsidRPr="0037791B">
        <w:rPr>
          <w:sz w:val="26"/>
          <w:szCs w:val="26"/>
        </w:rPr>
        <w:t xml:space="preserve">в рамках </w:t>
      </w:r>
      <w:r w:rsidR="0071536F" w:rsidRPr="0037791B">
        <w:rPr>
          <w:sz w:val="26"/>
          <w:szCs w:val="26"/>
        </w:rPr>
        <w:t>подраздел</w:t>
      </w:r>
      <w:r w:rsidRPr="0037791B">
        <w:rPr>
          <w:sz w:val="26"/>
          <w:szCs w:val="26"/>
        </w:rPr>
        <w:t>а</w:t>
      </w:r>
      <w:r w:rsidR="0071536F" w:rsidRPr="0037791B">
        <w:rPr>
          <w:sz w:val="26"/>
          <w:szCs w:val="26"/>
        </w:rPr>
        <w:t xml:space="preserve"> 03 10 «Защита населения и территории от чрезвычайных ситуаций природного и техногенного характера, пожарная безопасность» денежные средства направлены на оплату следующих </w:t>
      </w:r>
      <w:r w:rsidR="003563AD" w:rsidRPr="0037791B">
        <w:rPr>
          <w:sz w:val="26"/>
          <w:szCs w:val="26"/>
        </w:rPr>
        <w:t>мероприятий</w:t>
      </w:r>
      <w:r w:rsidR="0071536F" w:rsidRPr="0037791B">
        <w:rPr>
          <w:sz w:val="26"/>
          <w:szCs w:val="26"/>
        </w:rPr>
        <w:t>:</w:t>
      </w:r>
    </w:p>
    <w:p w14:paraId="141C2557" w14:textId="286BB32A" w:rsidR="0071536F" w:rsidRPr="0037791B" w:rsidRDefault="00B91348" w:rsidP="00232F30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зимнее содержание пожарных водоемов в сумме </w:t>
      </w:r>
      <w:r w:rsidR="00CE1C25" w:rsidRPr="0037791B">
        <w:rPr>
          <w:sz w:val="26"/>
          <w:szCs w:val="26"/>
        </w:rPr>
        <w:t>113,3</w:t>
      </w:r>
      <w:r w:rsidR="003563AD" w:rsidRPr="0037791B">
        <w:rPr>
          <w:sz w:val="26"/>
          <w:szCs w:val="26"/>
        </w:rPr>
        <w:t xml:space="preserve"> тыс. руб.</w:t>
      </w:r>
      <w:r w:rsidR="00CE1C25" w:rsidRPr="0037791B">
        <w:rPr>
          <w:sz w:val="26"/>
          <w:szCs w:val="26"/>
        </w:rPr>
        <w:t>;</w:t>
      </w:r>
    </w:p>
    <w:p w14:paraId="46C52401" w14:textId="7CCCD228" w:rsidR="00CE1C25" w:rsidRPr="0037791B" w:rsidRDefault="00CE1C25" w:rsidP="00232F30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приобретение, в том числе доставка песка на случай ЧС в сумме 66,4</w:t>
      </w:r>
    </w:p>
    <w:p w14:paraId="3BDCD1F8" w14:textId="0EDBC555" w:rsidR="003563AD" w:rsidRPr="0037791B" w:rsidRDefault="0097235D" w:rsidP="00425791">
      <w:pPr>
        <w:pStyle w:val="a3"/>
        <w:tabs>
          <w:tab w:val="left" w:pos="993"/>
        </w:tabs>
        <w:ind w:left="0" w:firstLine="709"/>
        <w:jc w:val="both"/>
        <w:rPr>
          <w:strike/>
          <w:sz w:val="26"/>
          <w:szCs w:val="26"/>
        </w:rPr>
      </w:pPr>
      <w:r w:rsidRPr="0037791B">
        <w:rPr>
          <w:sz w:val="26"/>
          <w:szCs w:val="26"/>
        </w:rPr>
        <w:lastRenderedPageBreak/>
        <w:t>Одновременно с этим</w:t>
      </w:r>
      <w:r w:rsidR="00896DAB" w:rsidRPr="0037791B">
        <w:rPr>
          <w:sz w:val="26"/>
          <w:szCs w:val="26"/>
        </w:rPr>
        <w:t xml:space="preserve">, в рамках подраздела 03 14 «Другие вопросы в области национальной безопасности и правоохранительной деятельности» </w:t>
      </w:r>
      <w:r w:rsidRPr="0037791B">
        <w:rPr>
          <w:sz w:val="26"/>
          <w:szCs w:val="26"/>
        </w:rPr>
        <w:t xml:space="preserve">произведены расходы в сумме </w:t>
      </w:r>
      <w:r w:rsidR="00CE1C25" w:rsidRPr="0037791B">
        <w:rPr>
          <w:sz w:val="26"/>
          <w:szCs w:val="26"/>
        </w:rPr>
        <w:t>37,4</w:t>
      </w:r>
      <w:r w:rsidR="00896DAB" w:rsidRPr="0037791B">
        <w:rPr>
          <w:sz w:val="26"/>
          <w:szCs w:val="26"/>
        </w:rPr>
        <w:t xml:space="preserve"> тыс. руб. на выплаты денежного поощрения членам добровольных народных дружин, участвующих </w:t>
      </w:r>
      <w:r w:rsidR="00425791">
        <w:rPr>
          <w:sz w:val="26"/>
          <w:szCs w:val="26"/>
        </w:rPr>
        <w:t xml:space="preserve">в дежурствах </w:t>
      </w:r>
      <w:r w:rsidR="00896DAB" w:rsidRPr="0037791B">
        <w:rPr>
          <w:sz w:val="26"/>
          <w:szCs w:val="26"/>
        </w:rPr>
        <w:t>охран</w:t>
      </w:r>
      <w:r w:rsidR="00425791">
        <w:rPr>
          <w:sz w:val="26"/>
          <w:szCs w:val="26"/>
        </w:rPr>
        <w:t>ы</w:t>
      </w:r>
      <w:r w:rsidR="00896DAB" w:rsidRPr="0037791B">
        <w:rPr>
          <w:sz w:val="26"/>
          <w:szCs w:val="26"/>
        </w:rPr>
        <w:t xml:space="preserve"> общественного порядка в муниципальных образованиях</w:t>
      </w:r>
      <w:r w:rsidR="00425791">
        <w:rPr>
          <w:sz w:val="26"/>
          <w:szCs w:val="26"/>
        </w:rPr>
        <w:t>.</w:t>
      </w:r>
    </w:p>
    <w:p w14:paraId="5CE00489" w14:textId="1D2947DE" w:rsidR="001A1BA9" w:rsidRPr="0037791B" w:rsidRDefault="00FF764E" w:rsidP="000334E0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 разделу </w:t>
      </w:r>
      <w:r w:rsidR="000334E0" w:rsidRPr="0037791B">
        <w:rPr>
          <w:sz w:val="26"/>
          <w:szCs w:val="26"/>
        </w:rPr>
        <w:t xml:space="preserve">03 «Национальная безопасность и правоохранительная деятельность» </w:t>
      </w:r>
      <w:r w:rsidRPr="0037791B">
        <w:rPr>
          <w:sz w:val="26"/>
          <w:szCs w:val="26"/>
        </w:rPr>
        <w:t xml:space="preserve">кассовое исполнение расходов относительно соответствующего периода прошлого года </w:t>
      </w:r>
      <w:r w:rsidR="003563AD" w:rsidRPr="0037791B">
        <w:rPr>
          <w:sz w:val="26"/>
          <w:szCs w:val="26"/>
        </w:rPr>
        <w:t>увеличилось</w:t>
      </w:r>
      <w:r w:rsidRPr="0037791B">
        <w:rPr>
          <w:sz w:val="26"/>
          <w:szCs w:val="26"/>
        </w:rPr>
        <w:t xml:space="preserve"> на </w:t>
      </w:r>
      <w:r w:rsidR="00B8029C" w:rsidRPr="0037791B">
        <w:rPr>
          <w:sz w:val="26"/>
          <w:szCs w:val="26"/>
        </w:rPr>
        <w:t>134,9</w:t>
      </w:r>
      <w:r w:rsidRPr="0037791B">
        <w:rPr>
          <w:sz w:val="26"/>
          <w:szCs w:val="26"/>
        </w:rPr>
        <w:t> тыс.</w:t>
      </w:r>
      <w:r w:rsidR="00627435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руб.</w:t>
      </w:r>
      <w:r w:rsidR="00C436AD" w:rsidRPr="0037791B">
        <w:rPr>
          <w:sz w:val="26"/>
          <w:szCs w:val="26"/>
        </w:rPr>
        <w:t xml:space="preserve"> или </w:t>
      </w:r>
      <w:r w:rsidR="00B8029C" w:rsidRPr="0037791B">
        <w:rPr>
          <w:sz w:val="26"/>
          <w:szCs w:val="26"/>
        </w:rPr>
        <w:t>14,3</w:t>
      </w:r>
      <w:r w:rsidR="00623DA0" w:rsidRPr="0037791B">
        <w:rPr>
          <w:sz w:val="26"/>
          <w:szCs w:val="26"/>
        </w:rPr>
        <w:t xml:space="preserve"> </w:t>
      </w:r>
      <w:r w:rsidR="008F6FF1" w:rsidRPr="0037791B">
        <w:rPr>
          <w:sz w:val="26"/>
          <w:szCs w:val="26"/>
        </w:rPr>
        <w:t>%.</w:t>
      </w:r>
    </w:p>
    <w:p w14:paraId="191AF4B5" w14:textId="77777777" w:rsidR="00604B13" w:rsidRPr="0037791B" w:rsidRDefault="00604B13" w:rsidP="00E33C43">
      <w:pPr>
        <w:ind w:right="-2" w:firstLine="708"/>
        <w:jc w:val="both"/>
        <w:rPr>
          <w:sz w:val="26"/>
          <w:szCs w:val="26"/>
        </w:rPr>
      </w:pPr>
    </w:p>
    <w:p w14:paraId="3A2A8923" w14:textId="5DD69B52" w:rsidR="00192209" w:rsidRPr="0037791B" w:rsidRDefault="007B3E6A" w:rsidP="00E33C43">
      <w:pPr>
        <w:ind w:right="-2"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Расходы по разделу </w:t>
      </w:r>
      <w:r w:rsidRPr="0037791B">
        <w:rPr>
          <w:b/>
          <w:sz w:val="26"/>
          <w:szCs w:val="26"/>
        </w:rPr>
        <w:t>04 «Национальная экономика»</w:t>
      </w:r>
      <w:r w:rsidRPr="0037791B">
        <w:rPr>
          <w:sz w:val="26"/>
          <w:szCs w:val="26"/>
        </w:rPr>
        <w:t xml:space="preserve"> на отчетный период запланированы в сумме </w:t>
      </w:r>
      <w:r w:rsidR="00B8029C" w:rsidRPr="0037791B">
        <w:rPr>
          <w:sz w:val="26"/>
          <w:szCs w:val="26"/>
        </w:rPr>
        <w:t>1 191,5</w:t>
      </w:r>
      <w:r w:rsidR="00460E38" w:rsidRPr="0037791B">
        <w:rPr>
          <w:sz w:val="26"/>
          <w:szCs w:val="26"/>
        </w:rPr>
        <w:t> </w:t>
      </w:r>
      <w:r w:rsidRPr="0037791B">
        <w:rPr>
          <w:sz w:val="26"/>
          <w:szCs w:val="26"/>
        </w:rPr>
        <w:t>тыс.</w:t>
      </w:r>
      <w:r w:rsidR="00627435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руб.</w:t>
      </w:r>
      <w:r w:rsidR="00192209" w:rsidRPr="0037791B">
        <w:rPr>
          <w:sz w:val="26"/>
          <w:szCs w:val="26"/>
        </w:rPr>
        <w:t xml:space="preserve">, исполнение составило </w:t>
      </w:r>
      <w:r w:rsidR="00425791">
        <w:rPr>
          <w:sz w:val="26"/>
          <w:szCs w:val="26"/>
        </w:rPr>
        <w:t>996,8</w:t>
      </w:r>
      <w:r w:rsidR="00A521FD" w:rsidRPr="0037791B">
        <w:rPr>
          <w:sz w:val="26"/>
          <w:szCs w:val="26"/>
        </w:rPr>
        <w:t xml:space="preserve"> тыс. руб. или </w:t>
      </w:r>
      <w:r w:rsidR="00425791">
        <w:rPr>
          <w:sz w:val="26"/>
          <w:szCs w:val="26"/>
        </w:rPr>
        <w:t>83,7</w:t>
      </w:r>
      <w:r w:rsidR="008866E7" w:rsidRPr="0037791B">
        <w:rPr>
          <w:sz w:val="26"/>
          <w:szCs w:val="26"/>
        </w:rPr>
        <w:t xml:space="preserve"> </w:t>
      </w:r>
      <w:r w:rsidR="00192209" w:rsidRPr="0037791B">
        <w:rPr>
          <w:sz w:val="26"/>
          <w:szCs w:val="26"/>
        </w:rPr>
        <w:t xml:space="preserve">% </w:t>
      </w:r>
      <w:r w:rsidR="00682ED7" w:rsidRPr="0037791B">
        <w:rPr>
          <w:sz w:val="26"/>
          <w:szCs w:val="26"/>
        </w:rPr>
        <w:t>от плана</w:t>
      </w:r>
      <w:r w:rsidR="002F0888" w:rsidRPr="0037791B">
        <w:rPr>
          <w:sz w:val="26"/>
          <w:szCs w:val="26"/>
        </w:rPr>
        <w:t xml:space="preserve"> </w:t>
      </w:r>
      <w:r w:rsidR="00524910" w:rsidRPr="0037791B">
        <w:rPr>
          <w:sz w:val="26"/>
          <w:szCs w:val="26"/>
        </w:rPr>
        <w:t>отчетного периода</w:t>
      </w:r>
      <w:r w:rsidR="008866E7" w:rsidRPr="0037791B">
        <w:rPr>
          <w:sz w:val="26"/>
          <w:szCs w:val="26"/>
        </w:rPr>
        <w:t>.</w:t>
      </w:r>
    </w:p>
    <w:p w14:paraId="0CDBE533" w14:textId="3F050EED" w:rsidR="00A521FD" w:rsidRPr="0037791B" w:rsidRDefault="002B3DA8" w:rsidP="00A521FD">
      <w:pPr>
        <w:ind w:right="-2"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 рамках раздела предусмотрены расходы п</w:t>
      </w:r>
      <w:r w:rsidR="008866E7" w:rsidRPr="0037791B">
        <w:rPr>
          <w:sz w:val="26"/>
          <w:szCs w:val="26"/>
        </w:rPr>
        <w:t>о подразделу 04 09 «Дорожное хозяйство»</w:t>
      </w:r>
      <w:r w:rsidRPr="0037791B">
        <w:rPr>
          <w:sz w:val="26"/>
          <w:szCs w:val="26"/>
        </w:rPr>
        <w:t>.</w:t>
      </w:r>
    </w:p>
    <w:p w14:paraId="6AF49510" w14:textId="00C3A297" w:rsidR="008866E7" w:rsidRPr="0037791B" w:rsidRDefault="00F946D5" w:rsidP="00A521FD">
      <w:pPr>
        <w:ind w:right="-2"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 информации пояснительной записки </w:t>
      </w:r>
      <w:r w:rsidR="00962154" w:rsidRPr="0037791B">
        <w:rPr>
          <w:sz w:val="26"/>
          <w:szCs w:val="26"/>
        </w:rPr>
        <w:t xml:space="preserve">кассовое исполнение </w:t>
      </w:r>
      <w:r w:rsidR="008866E7" w:rsidRPr="0037791B">
        <w:rPr>
          <w:sz w:val="26"/>
          <w:szCs w:val="26"/>
        </w:rPr>
        <w:t xml:space="preserve">в размере </w:t>
      </w:r>
      <w:r w:rsidR="00425791">
        <w:rPr>
          <w:sz w:val="26"/>
          <w:szCs w:val="26"/>
        </w:rPr>
        <w:t>792,4</w:t>
      </w:r>
      <w:r w:rsidR="008866E7" w:rsidRPr="0037791B">
        <w:rPr>
          <w:sz w:val="26"/>
          <w:szCs w:val="26"/>
        </w:rPr>
        <w:t> тыс. руб.</w:t>
      </w:r>
      <w:r w:rsidR="005C2B4D" w:rsidRPr="0037791B">
        <w:rPr>
          <w:sz w:val="26"/>
          <w:szCs w:val="26"/>
        </w:rPr>
        <w:t xml:space="preserve">, </w:t>
      </w:r>
      <w:r w:rsidR="00425791">
        <w:rPr>
          <w:sz w:val="26"/>
          <w:szCs w:val="26"/>
        </w:rPr>
        <w:t xml:space="preserve">освоены в </w:t>
      </w:r>
      <w:r w:rsidR="00566F73">
        <w:rPr>
          <w:sz w:val="26"/>
          <w:szCs w:val="26"/>
        </w:rPr>
        <w:t>рамках</w:t>
      </w:r>
      <w:r w:rsidR="00566F73" w:rsidRPr="0037791B">
        <w:rPr>
          <w:sz w:val="26"/>
          <w:szCs w:val="26"/>
        </w:rPr>
        <w:t xml:space="preserve"> осуществления</w:t>
      </w:r>
      <w:r w:rsidR="008866E7" w:rsidRPr="0037791B">
        <w:rPr>
          <w:sz w:val="26"/>
          <w:szCs w:val="26"/>
        </w:rPr>
        <w:t xml:space="preserve"> дорожной деятельности в отношении автомобильных дорог местного значения за счет средств дорожного фонда муниципального района «Заполярный район» (ремонт и содержание автомобильных дорог общего пользования местного значения) в рамках муниципальной программы «Развитие транспортной инфраструктуры поселений муниципального района «Заполярный район» на 2021-2030 годы».</w:t>
      </w:r>
      <w:r w:rsidR="00D96A05" w:rsidRPr="0037791B">
        <w:rPr>
          <w:sz w:val="26"/>
          <w:szCs w:val="26"/>
        </w:rPr>
        <w:t xml:space="preserve"> </w:t>
      </w:r>
      <w:r w:rsidR="00566F73">
        <w:rPr>
          <w:sz w:val="26"/>
          <w:szCs w:val="26"/>
        </w:rPr>
        <w:t xml:space="preserve">За счет средств </w:t>
      </w:r>
      <w:r w:rsidR="00566F73" w:rsidRPr="0037791B">
        <w:rPr>
          <w:sz w:val="26"/>
          <w:szCs w:val="26"/>
        </w:rPr>
        <w:t>муниципальн</w:t>
      </w:r>
      <w:r w:rsidR="00566F73">
        <w:rPr>
          <w:sz w:val="26"/>
          <w:szCs w:val="26"/>
        </w:rPr>
        <w:t>ой</w:t>
      </w:r>
      <w:r w:rsidR="00566F73" w:rsidRPr="0037791B">
        <w:rPr>
          <w:sz w:val="26"/>
          <w:szCs w:val="26"/>
        </w:rPr>
        <w:t xml:space="preserve"> программы</w:t>
      </w:r>
      <w:r w:rsidR="00D96A05" w:rsidRPr="0037791B">
        <w:rPr>
          <w:sz w:val="26"/>
          <w:szCs w:val="26"/>
        </w:rPr>
        <w:t xml:space="preserve"> произведена оплата работ по зимнему содержанию дорог общего пользования местного значения. </w:t>
      </w:r>
    </w:p>
    <w:p w14:paraId="1DD1FFD2" w14:textId="0D921112" w:rsidR="00A233D5" w:rsidRPr="0037791B" w:rsidRDefault="00A233D5" w:rsidP="00C3672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 рамках раздела также освоены средства муниципального дорожного фонда в размере 204,4 тыс. руб.</w:t>
      </w:r>
    </w:p>
    <w:p w14:paraId="02D10124" w14:textId="10E3F7F7" w:rsidR="00FB4AF6" w:rsidRPr="0037791B" w:rsidRDefault="00566F73" w:rsidP="002B3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п</w:t>
      </w:r>
      <w:r w:rsidR="00AF19FF" w:rsidRPr="0037791B">
        <w:rPr>
          <w:sz w:val="26"/>
          <w:szCs w:val="26"/>
        </w:rPr>
        <w:t>о разделу 04</w:t>
      </w:r>
      <w:r w:rsidR="008866E7" w:rsidRPr="0037791B">
        <w:rPr>
          <w:sz w:val="26"/>
          <w:szCs w:val="26"/>
        </w:rPr>
        <w:t xml:space="preserve"> «Национальная экономика» кассовое исполнение расходов относительно соответствующего периода прошлого года </w:t>
      </w:r>
      <w:r w:rsidR="00AB51AB" w:rsidRPr="0037791B">
        <w:rPr>
          <w:sz w:val="26"/>
          <w:szCs w:val="26"/>
        </w:rPr>
        <w:t>уменьшилось</w:t>
      </w:r>
      <w:r w:rsidR="00A252B1" w:rsidRPr="0037791B">
        <w:rPr>
          <w:sz w:val="26"/>
          <w:szCs w:val="26"/>
        </w:rPr>
        <w:t xml:space="preserve"> </w:t>
      </w:r>
      <w:r w:rsidR="008866E7" w:rsidRPr="0037791B">
        <w:rPr>
          <w:sz w:val="26"/>
          <w:szCs w:val="26"/>
        </w:rPr>
        <w:t xml:space="preserve">на </w:t>
      </w:r>
      <w:r w:rsidR="00A233D5" w:rsidRPr="0037791B">
        <w:rPr>
          <w:sz w:val="26"/>
          <w:szCs w:val="26"/>
        </w:rPr>
        <w:t>744,7</w:t>
      </w:r>
      <w:r w:rsidR="00A0122A" w:rsidRPr="0037791B">
        <w:rPr>
          <w:sz w:val="26"/>
          <w:szCs w:val="26"/>
        </w:rPr>
        <w:t xml:space="preserve"> </w:t>
      </w:r>
      <w:r w:rsidR="008866E7" w:rsidRPr="0037791B">
        <w:rPr>
          <w:sz w:val="26"/>
          <w:szCs w:val="26"/>
        </w:rPr>
        <w:t xml:space="preserve">тыс. руб. или </w:t>
      </w:r>
      <w:r w:rsidR="00A0122A" w:rsidRPr="0037791B">
        <w:rPr>
          <w:sz w:val="26"/>
          <w:szCs w:val="26"/>
        </w:rPr>
        <w:t xml:space="preserve">на </w:t>
      </w:r>
      <w:r w:rsidR="00A233D5" w:rsidRPr="0037791B">
        <w:rPr>
          <w:sz w:val="26"/>
          <w:szCs w:val="26"/>
        </w:rPr>
        <w:t>42,8</w:t>
      </w:r>
      <w:r w:rsidR="00A252B1" w:rsidRPr="0037791B">
        <w:rPr>
          <w:sz w:val="26"/>
          <w:szCs w:val="26"/>
        </w:rPr>
        <w:t xml:space="preserve"> %</w:t>
      </w:r>
      <w:r w:rsidR="008866E7" w:rsidRPr="0037791B">
        <w:rPr>
          <w:sz w:val="26"/>
          <w:szCs w:val="26"/>
        </w:rPr>
        <w:t>.</w:t>
      </w:r>
    </w:p>
    <w:p w14:paraId="27256BF7" w14:textId="3E09E9AA" w:rsidR="006B01EE" w:rsidRPr="0037791B" w:rsidRDefault="006B01EE" w:rsidP="006B01EE">
      <w:pPr>
        <w:ind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 разделу </w:t>
      </w:r>
      <w:r w:rsidRPr="0037791B">
        <w:rPr>
          <w:b/>
          <w:sz w:val="26"/>
          <w:szCs w:val="26"/>
        </w:rPr>
        <w:t>05 «Жилищно-коммунальное хозяйство»</w:t>
      </w:r>
      <w:r w:rsidRPr="0037791B">
        <w:rPr>
          <w:sz w:val="26"/>
          <w:szCs w:val="26"/>
        </w:rPr>
        <w:t xml:space="preserve"> за отчетный период израсходовано </w:t>
      </w:r>
      <w:r w:rsidR="004B5B04" w:rsidRPr="0037791B">
        <w:rPr>
          <w:sz w:val="26"/>
          <w:szCs w:val="26"/>
        </w:rPr>
        <w:t>6 291,8</w:t>
      </w:r>
      <w:r w:rsidRPr="0037791B">
        <w:rPr>
          <w:sz w:val="26"/>
          <w:szCs w:val="26"/>
        </w:rPr>
        <w:t> тыс.</w:t>
      </w:r>
      <w:r w:rsidR="00202DBE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</w:t>
      </w:r>
      <w:r w:rsidR="00BB1C54" w:rsidRPr="0037791B">
        <w:rPr>
          <w:sz w:val="26"/>
          <w:szCs w:val="26"/>
        </w:rPr>
        <w:t>.</w:t>
      </w:r>
      <w:r w:rsidRPr="0037791B">
        <w:rPr>
          <w:sz w:val="26"/>
          <w:szCs w:val="26"/>
        </w:rPr>
        <w:t xml:space="preserve"> при плане </w:t>
      </w:r>
      <w:r w:rsidR="004B5B04" w:rsidRPr="0037791B">
        <w:rPr>
          <w:sz w:val="26"/>
          <w:szCs w:val="26"/>
        </w:rPr>
        <w:t>7 089,3</w:t>
      </w:r>
      <w:r w:rsidRPr="0037791B">
        <w:rPr>
          <w:sz w:val="26"/>
          <w:szCs w:val="26"/>
        </w:rPr>
        <w:t> тыс.</w:t>
      </w:r>
      <w:r w:rsidR="00202DBE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руб</w:t>
      </w:r>
      <w:r w:rsidR="00FF764E" w:rsidRPr="0037791B">
        <w:rPr>
          <w:sz w:val="26"/>
          <w:szCs w:val="26"/>
        </w:rPr>
        <w:t>.</w:t>
      </w:r>
      <w:r w:rsidRPr="0037791B">
        <w:rPr>
          <w:sz w:val="26"/>
          <w:szCs w:val="26"/>
        </w:rPr>
        <w:t xml:space="preserve"> или </w:t>
      </w:r>
      <w:r w:rsidR="004B5B04" w:rsidRPr="0037791B">
        <w:rPr>
          <w:sz w:val="26"/>
          <w:szCs w:val="26"/>
        </w:rPr>
        <w:t>88,8</w:t>
      </w:r>
      <w:r w:rsidR="00202DBE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% от плана</w:t>
      </w:r>
      <w:r w:rsidR="00980D21" w:rsidRPr="0037791B">
        <w:rPr>
          <w:sz w:val="26"/>
          <w:szCs w:val="26"/>
        </w:rPr>
        <w:t xml:space="preserve"> отчетного периода</w:t>
      </w:r>
      <w:r w:rsidRPr="0037791B">
        <w:rPr>
          <w:sz w:val="26"/>
          <w:szCs w:val="26"/>
        </w:rPr>
        <w:t>.</w:t>
      </w:r>
    </w:p>
    <w:p w14:paraId="2BCFC03E" w14:textId="087C220F" w:rsidR="00C9128E" w:rsidRPr="0037791B" w:rsidRDefault="00663C27" w:rsidP="00C9128E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Выполнение плановых назначений по </w:t>
      </w:r>
      <w:r w:rsidR="00840372" w:rsidRPr="0037791B">
        <w:rPr>
          <w:sz w:val="26"/>
          <w:szCs w:val="26"/>
        </w:rPr>
        <w:t>разделу в разрезе подразделов</w:t>
      </w:r>
      <w:r w:rsidRPr="0037791B">
        <w:rPr>
          <w:sz w:val="26"/>
          <w:szCs w:val="26"/>
        </w:rPr>
        <w:t xml:space="preserve"> представлено в таблице</w:t>
      </w:r>
      <w:r w:rsidR="00A27444" w:rsidRPr="0037791B">
        <w:rPr>
          <w:sz w:val="26"/>
          <w:szCs w:val="26"/>
        </w:rPr>
        <w:t xml:space="preserve"> </w:t>
      </w:r>
      <w:r w:rsidR="004B5B04" w:rsidRPr="0037791B">
        <w:rPr>
          <w:sz w:val="26"/>
          <w:szCs w:val="26"/>
        </w:rPr>
        <w:t>5</w:t>
      </w:r>
      <w:r w:rsidRPr="0037791B">
        <w:rPr>
          <w:sz w:val="26"/>
          <w:szCs w:val="26"/>
        </w:rPr>
        <w:t>.</w:t>
      </w:r>
    </w:p>
    <w:p w14:paraId="521C1227" w14:textId="535D5C63" w:rsidR="00C9128E" w:rsidRPr="0037791B" w:rsidRDefault="00C9128E" w:rsidP="00663C27">
      <w:pPr>
        <w:ind w:left="113" w:right="-2" w:firstLine="595"/>
        <w:jc w:val="right"/>
        <w:rPr>
          <w:sz w:val="22"/>
          <w:szCs w:val="22"/>
        </w:rPr>
      </w:pPr>
    </w:p>
    <w:p w14:paraId="3FAE3056" w14:textId="7A6373F3" w:rsidR="004B5B04" w:rsidRPr="0037791B" w:rsidRDefault="004B5B04" w:rsidP="00663C27">
      <w:pPr>
        <w:ind w:left="113" w:right="-2" w:firstLine="595"/>
        <w:jc w:val="right"/>
        <w:rPr>
          <w:sz w:val="22"/>
          <w:szCs w:val="22"/>
        </w:rPr>
      </w:pPr>
    </w:p>
    <w:p w14:paraId="54641A8D" w14:textId="77777777" w:rsidR="004B5B04" w:rsidRPr="0037791B" w:rsidRDefault="004B5B04" w:rsidP="00663C27">
      <w:pPr>
        <w:ind w:left="113" w:right="-2" w:firstLine="595"/>
        <w:jc w:val="right"/>
        <w:rPr>
          <w:sz w:val="22"/>
          <w:szCs w:val="22"/>
        </w:rPr>
      </w:pPr>
    </w:p>
    <w:p w14:paraId="4595B94E" w14:textId="77777777" w:rsidR="00D4324E" w:rsidRDefault="00D86033" w:rsidP="00663C27">
      <w:pPr>
        <w:ind w:left="113" w:right="-2" w:firstLine="595"/>
        <w:jc w:val="right"/>
        <w:rPr>
          <w:sz w:val="22"/>
          <w:szCs w:val="22"/>
        </w:rPr>
      </w:pPr>
      <w:r w:rsidRPr="0037791B">
        <w:rPr>
          <w:sz w:val="22"/>
          <w:szCs w:val="22"/>
        </w:rPr>
        <w:t xml:space="preserve"> </w:t>
      </w:r>
    </w:p>
    <w:p w14:paraId="4C1F40C4" w14:textId="77777777" w:rsidR="00D4324E" w:rsidRDefault="00D4324E" w:rsidP="00663C27">
      <w:pPr>
        <w:ind w:left="113" w:right="-2" w:firstLine="595"/>
        <w:jc w:val="right"/>
        <w:rPr>
          <w:sz w:val="22"/>
          <w:szCs w:val="22"/>
        </w:rPr>
      </w:pPr>
    </w:p>
    <w:p w14:paraId="0575C526" w14:textId="77777777" w:rsidR="00D4324E" w:rsidRDefault="00D4324E" w:rsidP="00663C27">
      <w:pPr>
        <w:ind w:left="113" w:right="-2" w:firstLine="595"/>
        <w:jc w:val="right"/>
        <w:rPr>
          <w:sz w:val="22"/>
          <w:szCs w:val="22"/>
        </w:rPr>
      </w:pPr>
    </w:p>
    <w:p w14:paraId="54566A85" w14:textId="77777777" w:rsidR="00D4324E" w:rsidRDefault="00D4324E" w:rsidP="00663C27">
      <w:pPr>
        <w:ind w:left="113" w:right="-2" w:firstLine="595"/>
        <w:jc w:val="right"/>
        <w:rPr>
          <w:sz w:val="22"/>
          <w:szCs w:val="22"/>
        </w:rPr>
      </w:pPr>
    </w:p>
    <w:p w14:paraId="5211F94D" w14:textId="77777777" w:rsidR="00D4324E" w:rsidRDefault="00D4324E" w:rsidP="00663C27">
      <w:pPr>
        <w:ind w:left="113" w:right="-2" w:firstLine="595"/>
        <w:jc w:val="right"/>
        <w:rPr>
          <w:sz w:val="22"/>
          <w:szCs w:val="22"/>
        </w:rPr>
      </w:pPr>
    </w:p>
    <w:p w14:paraId="196D0F05" w14:textId="77777777" w:rsidR="00D4324E" w:rsidRDefault="00D4324E" w:rsidP="00663C27">
      <w:pPr>
        <w:ind w:left="113" w:right="-2" w:firstLine="595"/>
        <w:jc w:val="right"/>
        <w:rPr>
          <w:sz w:val="22"/>
          <w:szCs w:val="22"/>
        </w:rPr>
      </w:pPr>
    </w:p>
    <w:p w14:paraId="1E29845F" w14:textId="77777777" w:rsidR="00D4324E" w:rsidRDefault="00D4324E" w:rsidP="00663C27">
      <w:pPr>
        <w:ind w:left="113" w:right="-2" w:firstLine="595"/>
        <w:jc w:val="right"/>
        <w:rPr>
          <w:sz w:val="22"/>
          <w:szCs w:val="22"/>
        </w:rPr>
      </w:pPr>
    </w:p>
    <w:p w14:paraId="4D2D104B" w14:textId="77777777" w:rsidR="00D4324E" w:rsidRDefault="00D4324E" w:rsidP="00663C27">
      <w:pPr>
        <w:ind w:left="113" w:right="-2" w:firstLine="595"/>
        <w:jc w:val="right"/>
        <w:rPr>
          <w:sz w:val="22"/>
          <w:szCs w:val="22"/>
        </w:rPr>
      </w:pPr>
    </w:p>
    <w:p w14:paraId="25E033EE" w14:textId="77777777" w:rsidR="00D4324E" w:rsidRDefault="00D4324E" w:rsidP="00663C27">
      <w:pPr>
        <w:ind w:left="113" w:right="-2" w:firstLine="595"/>
        <w:jc w:val="right"/>
        <w:rPr>
          <w:sz w:val="22"/>
          <w:szCs w:val="22"/>
        </w:rPr>
      </w:pPr>
    </w:p>
    <w:p w14:paraId="46A55FA3" w14:textId="77777777" w:rsidR="00D4324E" w:rsidRDefault="00D4324E" w:rsidP="00663C27">
      <w:pPr>
        <w:ind w:left="113" w:right="-2" w:firstLine="595"/>
        <w:jc w:val="right"/>
        <w:rPr>
          <w:sz w:val="22"/>
          <w:szCs w:val="22"/>
        </w:rPr>
      </w:pPr>
    </w:p>
    <w:p w14:paraId="64D0E6DF" w14:textId="77777777" w:rsidR="00D4324E" w:rsidRDefault="00D4324E" w:rsidP="00663C27">
      <w:pPr>
        <w:ind w:left="113" w:right="-2" w:firstLine="595"/>
        <w:jc w:val="right"/>
        <w:rPr>
          <w:sz w:val="22"/>
          <w:szCs w:val="22"/>
        </w:rPr>
      </w:pPr>
    </w:p>
    <w:p w14:paraId="651DEC3C" w14:textId="77777777" w:rsidR="00D4324E" w:rsidRDefault="00D4324E" w:rsidP="00663C27">
      <w:pPr>
        <w:ind w:left="113" w:right="-2" w:firstLine="595"/>
        <w:jc w:val="right"/>
        <w:rPr>
          <w:sz w:val="22"/>
          <w:szCs w:val="22"/>
        </w:rPr>
      </w:pPr>
    </w:p>
    <w:p w14:paraId="528AF68E" w14:textId="77777777" w:rsidR="00D4324E" w:rsidRDefault="00D4324E" w:rsidP="00663C27">
      <w:pPr>
        <w:ind w:left="113" w:right="-2" w:firstLine="595"/>
        <w:jc w:val="right"/>
        <w:rPr>
          <w:sz w:val="22"/>
          <w:szCs w:val="22"/>
        </w:rPr>
      </w:pPr>
    </w:p>
    <w:p w14:paraId="3B8B2BF6" w14:textId="77777777" w:rsidR="00D4324E" w:rsidRDefault="00D4324E" w:rsidP="00663C27">
      <w:pPr>
        <w:ind w:left="113" w:right="-2" w:firstLine="595"/>
        <w:jc w:val="right"/>
        <w:rPr>
          <w:sz w:val="22"/>
          <w:szCs w:val="22"/>
        </w:rPr>
      </w:pPr>
    </w:p>
    <w:p w14:paraId="0A29BE3E" w14:textId="77777777" w:rsidR="00D4324E" w:rsidRDefault="00D4324E" w:rsidP="00663C27">
      <w:pPr>
        <w:ind w:left="113" w:right="-2" w:firstLine="595"/>
        <w:jc w:val="right"/>
        <w:rPr>
          <w:sz w:val="22"/>
          <w:szCs w:val="22"/>
        </w:rPr>
      </w:pPr>
    </w:p>
    <w:p w14:paraId="6F156A2C" w14:textId="4F9B0C0A" w:rsidR="00C9128E" w:rsidRPr="0037791B" w:rsidRDefault="00D86033" w:rsidP="00663C27">
      <w:pPr>
        <w:ind w:left="113" w:right="-2" w:firstLine="595"/>
        <w:jc w:val="right"/>
        <w:rPr>
          <w:sz w:val="22"/>
          <w:szCs w:val="22"/>
        </w:rPr>
      </w:pPr>
      <w:r w:rsidRPr="0037791B">
        <w:rPr>
          <w:sz w:val="22"/>
          <w:szCs w:val="22"/>
        </w:rPr>
        <w:lastRenderedPageBreak/>
        <w:t>Т</w:t>
      </w:r>
      <w:r w:rsidR="00663C27" w:rsidRPr="0037791B">
        <w:rPr>
          <w:sz w:val="22"/>
          <w:szCs w:val="22"/>
        </w:rPr>
        <w:t xml:space="preserve">аблица </w:t>
      </w:r>
      <w:r w:rsidR="004B5B04" w:rsidRPr="0037791B">
        <w:rPr>
          <w:sz w:val="22"/>
          <w:szCs w:val="22"/>
        </w:rPr>
        <w:t>5</w:t>
      </w:r>
      <w:r w:rsidR="00663C27" w:rsidRPr="0037791B">
        <w:rPr>
          <w:sz w:val="22"/>
          <w:szCs w:val="22"/>
        </w:rPr>
        <w:t xml:space="preserve"> (тыс. руб</w:t>
      </w:r>
      <w:r w:rsidR="00607CBE" w:rsidRPr="0037791B">
        <w:rPr>
          <w:sz w:val="22"/>
          <w:szCs w:val="22"/>
        </w:rPr>
        <w:t>.</w:t>
      </w:r>
      <w:r w:rsidR="00663C27" w:rsidRPr="0037791B">
        <w:rPr>
          <w:sz w:val="22"/>
          <w:szCs w:val="22"/>
        </w:rPr>
        <w:t>)</w:t>
      </w:r>
    </w:p>
    <w:bookmarkStart w:id="4" w:name="_MON_1732349174"/>
    <w:bookmarkEnd w:id="4"/>
    <w:p w14:paraId="23970C07" w14:textId="65449705" w:rsidR="001F48F8" w:rsidRPr="0037791B" w:rsidRDefault="004B5B04" w:rsidP="00C9128E">
      <w:pPr>
        <w:tabs>
          <w:tab w:val="left" w:pos="8745"/>
        </w:tabs>
        <w:rPr>
          <w:sz w:val="22"/>
          <w:szCs w:val="22"/>
        </w:rPr>
      </w:pPr>
      <w:r w:rsidRPr="0037791B">
        <w:rPr>
          <w:sz w:val="26"/>
          <w:szCs w:val="26"/>
        </w:rPr>
        <w:object w:dxaOrig="9932" w:dyaOrig="7939" w14:anchorId="2870A9D6">
          <v:shape id="_x0000_i1028" type="#_x0000_t75" style="width:495.75pt;height:396pt" o:ole="">
            <v:imagedata r:id="rId16" o:title=""/>
          </v:shape>
          <o:OLEObject Type="Embed" ProgID="Excel.Sheet.8" ShapeID="_x0000_i1028" DrawAspect="Content" ObjectID="_1758968928" r:id="rId17"/>
        </w:object>
      </w:r>
    </w:p>
    <w:p w14:paraId="74B52DB3" w14:textId="77777777" w:rsidR="001F48F8" w:rsidRPr="0037791B" w:rsidRDefault="001F48F8" w:rsidP="00663C27">
      <w:pPr>
        <w:ind w:left="113" w:right="-2" w:firstLine="595"/>
        <w:jc w:val="right"/>
        <w:rPr>
          <w:sz w:val="22"/>
          <w:szCs w:val="22"/>
        </w:rPr>
      </w:pPr>
    </w:p>
    <w:p w14:paraId="7A195F4A" w14:textId="595CB63C" w:rsidR="001F48F8" w:rsidRPr="0037791B" w:rsidRDefault="001F48F8" w:rsidP="002E0BA5">
      <w:pPr>
        <w:ind w:right="-2"/>
        <w:rPr>
          <w:sz w:val="22"/>
          <w:szCs w:val="22"/>
        </w:rPr>
      </w:pPr>
    </w:p>
    <w:p w14:paraId="599FB872" w14:textId="796C14FB" w:rsidR="002E0BA5" w:rsidRPr="0037791B" w:rsidRDefault="002E0BA5" w:rsidP="00833C26">
      <w:pPr>
        <w:ind w:left="113" w:right="-2" w:firstLine="595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Согласно информации</w:t>
      </w:r>
      <w:r w:rsidR="005E114B" w:rsidRPr="0037791B">
        <w:rPr>
          <w:sz w:val="26"/>
          <w:szCs w:val="26"/>
        </w:rPr>
        <w:t>, указанной в пояснительной записке:</w:t>
      </w:r>
    </w:p>
    <w:p w14:paraId="66D0924B" w14:textId="09BDBEE4" w:rsidR="009219E8" w:rsidRPr="0037791B" w:rsidRDefault="00833C26" w:rsidP="00833C26">
      <w:pPr>
        <w:ind w:left="113" w:right="-2" w:firstLine="595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- </w:t>
      </w:r>
      <w:r w:rsidR="009219E8" w:rsidRPr="0037791B">
        <w:rPr>
          <w:sz w:val="26"/>
          <w:szCs w:val="26"/>
        </w:rPr>
        <w:t xml:space="preserve">в части мероприятия «Текущий ремонт муниципального жилищного фонда» в рамках подраздела 05 01 «Жилищное хозяйство» </w:t>
      </w:r>
      <w:r w:rsidR="002D6BF1" w:rsidRPr="0037791B">
        <w:rPr>
          <w:sz w:val="26"/>
          <w:szCs w:val="26"/>
        </w:rPr>
        <w:t>расходы произведены на приобретение строительных материалов и газовых счетчиков для муниципального жилого фонда</w:t>
      </w:r>
      <w:r w:rsidR="009219E8" w:rsidRPr="0037791B">
        <w:rPr>
          <w:sz w:val="26"/>
          <w:szCs w:val="26"/>
        </w:rPr>
        <w:t>;</w:t>
      </w:r>
    </w:p>
    <w:p w14:paraId="68A41951" w14:textId="6BF17C85" w:rsidR="009219E8" w:rsidRPr="0037791B" w:rsidRDefault="009219E8" w:rsidP="009219E8">
      <w:pPr>
        <w:ind w:left="113" w:right="-2" w:firstLine="595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- в рамках подраздела 05 02 «Коммунальное хозяйство» по муниципальной программе «Развитие социальной инфраструктуры и создание комфортных условий проживания на территории муниципального района «Заполярный район» на 2021-2030 годы» расходное обязательство исполнено в сумме </w:t>
      </w:r>
      <w:r w:rsidR="002D6BF1" w:rsidRPr="0037791B">
        <w:rPr>
          <w:sz w:val="26"/>
          <w:szCs w:val="26"/>
        </w:rPr>
        <w:t>2 363,8</w:t>
      </w:r>
      <w:r w:rsidRPr="0037791B">
        <w:rPr>
          <w:sz w:val="26"/>
          <w:szCs w:val="26"/>
        </w:rPr>
        <w:t xml:space="preserve"> тыс. руб. путем выделения муниципальным образованием субсидии МУП «Коммунальщик» МО «</w:t>
      </w:r>
      <w:proofErr w:type="spellStart"/>
      <w:r w:rsidRPr="0037791B">
        <w:rPr>
          <w:sz w:val="26"/>
          <w:szCs w:val="26"/>
        </w:rPr>
        <w:t>Приморско-Куйский</w:t>
      </w:r>
      <w:proofErr w:type="spellEnd"/>
      <w:r w:rsidRPr="0037791B">
        <w:rPr>
          <w:sz w:val="26"/>
          <w:szCs w:val="26"/>
        </w:rPr>
        <w:t xml:space="preserve"> сельсовет» на возмещение недополученных доходов, связанных с оказанием сельскому населению услуг общественной бани на основании заявок с учетом экономически обоснованного тарифа.</w:t>
      </w:r>
    </w:p>
    <w:p w14:paraId="58474E95" w14:textId="74A5351A" w:rsidR="009219E8" w:rsidRPr="0037791B" w:rsidRDefault="009219E8" w:rsidP="009219E8">
      <w:pPr>
        <w:ind w:left="113" w:right="-2" w:firstLine="595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По муниципальной программе «Развитие коммунальной инфраструктуры муниципального района «Заполярный район» на 2020-2030 годы» осуществлены расходы, связанные с содержанием контейнерных площадок для сбора ТКО;</w:t>
      </w:r>
    </w:p>
    <w:p w14:paraId="33FBDF64" w14:textId="38617F79" w:rsidR="009219E8" w:rsidRPr="0037791B" w:rsidRDefault="009219E8" w:rsidP="009219E8">
      <w:pPr>
        <w:ind w:left="113" w:right="-2" w:firstLine="595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- </w:t>
      </w:r>
      <w:r w:rsidR="00E16C21" w:rsidRPr="0037791B">
        <w:rPr>
          <w:sz w:val="26"/>
          <w:szCs w:val="26"/>
        </w:rPr>
        <w:t xml:space="preserve">в рамках подраздела 05 03 «Благоустройство» по муниципальной программе «Развитие социальной инфраструктуры и создание комфортных условий проживания на территории муниципального района «Заполярный район» на 2021-2030 годы» </w:t>
      </w:r>
      <w:r w:rsidR="00E16C21" w:rsidRPr="0037791B">
        <w:rPr>
          <w:sz w:val="26"/>
          <w:szCs w:val="26"/>
        </w:rPr>
        <w:lastRenderedPageBreak/>
        <w:t xml:space="preserve">осуществлены расхода на сумму </w:t>
      </w:r>
      <w:r w:rsidR="003C332A" w:rsidRPr="0037791B">
        <w:rPr>
          <w:sz w:val="26"/>
          <w:szCs w:val="26"/>
        </w:rPr>
        <w:t>2</w:t>
      </w:r>
      <w:r w:rsidR="003C332A" w:rsidRPr="0037791B">
        <w:rPr>
          <w:sz w:val="26"/>
          <w:szCs w:val="26"/>
          <w:lang w:val="en-US"/>
        </w:rPr>
        <w:t> </w:t>
      </w:r>
      <w:r w:rsidR="003C332A" w:rsidRPr="0037791B">
        <w:rPr>
          <w:sz w:val="26"/>
          <w:szCs w:val="26"/>
        </w:rPr>
        <w:t>644,4</w:t>
      </w:r>
      <w:r w:rsidR="00E16C21" w:rsidRPr="0037791B">
        <w:rPr>
          <w:sz w:val="26"/>
          <w:szCs w:val="26"/>
        </w:rPr>
        <w:t xml:space="preserve"> тыс. руб. по мероприяти</w:t>
      </w:r>
      <w:r w:rsidR="003C332A" w:rsidRPr="0037791B">
        <w:rPr>
          <w:sz w:val="26"/>
          <w:szCs w:val="26"/>
        </w:rPr>
        <w:t>ям «Уличное освещение» и</w:t>
      </w:r>
      <w:r w:rsidR="00E16C21" w:rsidRPr="0037791B">
        <w:rPr>
          <w:sz w:val="26"/>
          <w:szCs w:val="26"/>
        </w:rPr>
        <w:t xml:space="preserve"> «Благоустройство территорий поселений».</w:t>
      </w:r>
    </w:p>
    <w:p w14:paraId="6683F92D" w14:textId="77777777" w:rsidR="000D2ACA" w:rsidRPr="0037791B" w:rsidRDefault="003C332A" w:rsidP="009219E8">
      <w:pPr>
        <w:ind w:left="113" w:right="-2" w:firstLine="595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Вместе с тем, с</w:t>
      </w:r>
      <w:r w:rsidR="00A7793B" w:rsidRPr="0037791B">
        <w:rPr>
          <w:sz w:val="26"/>
          <w:szCs w:val="26"/>
        </w:rPr>
        <w:t>огласно пояснительной записке</w:t>
      </w:r>
      <w:r w:rsidRPr="0037791B">
        <w:rPr>
          <w:sz w:val="26"/>
          <w:szCs w:val="26"/>
        </w:rPr>
        <w:t>,</w:t>
      </w:r>
      <w:r w:rsidR="00A7793B" w:rsidRPr="0037791B">
        <w:rPr>
          <w:sz w:val="26"/>
          <w:szCs w:val="26"/>
        </w:rPr>
        <w:t xml:space="preserve"> п</w:t>
      </w:r>
      <w:r w:rsidR="00E16C21" w:rsidRPr="0037791B">
        <w:rPr>
          <w:sz w:val="26"/>
          <w:szCs w:val="26"/>
        </w:rPr>
        <w:t>о муниципальной программе «Благоустройство территории МО «</w:t>
      </w:r>
      <w:proofErr w:type="spellStart"/>
      <w:r w:rsidR="00E16C21" w:rsidRPr="0037791B">
        <w:rPr>
          <w:sz w:val="26"/>
          <w:szCs w:val="26"/>
        </w:rPr>
        <w:t>Приморско-Куйский</w:t>
      </w:r>
      <w:proofErr w:type="spellEnd"/>
      <w:r w:rsidR="00E16C21" w:rsidRPr="0037791B">
        <w:rPr>
          <w:sz w:val="26"/>
          <w:szCs w:val="26"/>
        </w:rPr>
        <w:t xml:space="preserve"> сельсовет» НАО на 2018-2024 годы» </w:t>
      </w:r>
      <w:r w:rsidR="006E49C6" w:rsidRPr="0037791B">
        <w:rPr>
          <w:sz w:val="26"/>
          <w:szCs w:val="26"/>
        </w:rPr>
        <w:t>расходы составили в сумме</w:t>
      </w:r>
      <w:r w:rsidR="00E16C21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634,7</w:t>
      </w:r>
      <w:r w:rsidR="00E16C21" w:rsidRPr="0037791B">
        <w:rPr>
          <w:sz w:val="26"/>
          <w:szCs w:val="26"/>
        </w:rPr>
        <w:t xml:space="preserve"> тыс. руб., из них на мероприяти</w:t>
      </w:r>
      <w:r w:rsidRPr="0037791B">
        <w:rPr>
          <w:sz w:val="26"/>
          <w:szCs w:val="26"/>
        </w:rPr>
        <w:t>я:</w:t>
      </w:r>
      <w:r w:rsidR="00E16C21" w:rsidRPr="0037791B">
        <w:rPr>
          <w:sz w:val="26"/>
          <w:szCs w:val="26"/>
        </w:rPr>
        <w:t xml:space="preserve"> «Уличное освещение», «Озеленение», «Организация и содержание мест захоронения» и </w:t>
      </w:r>
      <w:r w:rsidR="0058779E" w:rsidRPr="0037791B">
        <w:rPr>
          <w:sz w:val="26"/>
          <w:szCs w:val="26"/>
        </w:rPr>
        <w:t>«Прочие мероприятия по благоустройству»</w:t>
      </w:r>
      <w:r w:rsidR="00F57F52" w:rsidRPr="0037791B">
        <w:rPr>
          <w:sz w:val="26"/>
          <w:szCs w:val="26"/>
        </w:rPr>
        <w:t>.</w:t>
      </w:r>
      <w:r w:rsidR="006E49C6" w:rsidRPr="0037791B">
        <w:rPr>
          <w:sz w:val="26"/>
          <w:szCs w:val="26"/>
        </w:rPr>
        <w:t xml:space="preserve"> </w:t>
      </w:r>
    </w:p>
    <w:p w14:paraId="52F1BBEE" w14:textId="10395250" w:rsidR="00E16C21" w:rsidRPr="0037791B" w:rsidRDefault="000D2ACA" w:rsidP="009219E8">
      <w:pPr>
        <w:ind w:left="113" w:right="-2" w:firstLine="595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О</w:t>
      </w:r>
      <w:r w:rsidR="00D17C64" w:rsidRPr="0037791B">
        <w:rPr>
          <w:sz w:val="26"/>
          <w:szCs w:val="26"/>
        </w:rPr>
        <w:t>тклонени</w:t>
      </w:r>
      <w:r w:rsidRPr="0037791B">
        <w:rPr>
          <w:sz w:val="26"/>
          <w:szCs w:val="26"/>
        </w:rPr>
        <w:t>е</w:t>
      </w:r>
      <w:r w:rsidR="00D17C64" w:rsidRPr="0037791B">
        <w:rPr>
          <w:sz w:val="26"/>
          <w:szCs w:val="26"/>
        </w:rPr>
        <w:t xml:space="preserve"> </w:t>
      </w:r>
      <w:r w:rsidRPr="0037791B">
        <w:rPr>
          <w:sz w:val="26"/>
          <w:szCs w:val="26"/>
        </w:rPr>
        <w:t>по подраздел</w:t>
      </w:r>
      <w:r w:rsidR="00D4324E">
        <w:rPr>
          <w:sz w:val="26"/>
          <w:szCs w:val="26"/>
        </w:rPr>
        <w:t>ам</w:t>
      </w:r>
      <w:r w:rsidRPr="0037791B">
        <w:rPr>
          <w:sz w:val="26"/>
          <w:szCs w:val="26"/>
        </w:rPr>
        <w:t xml:space="preserve"> </w:t>
      </w:r>
      <w:r w:rsidR="0074154B" w:rsidRPr="0037791B">
        <w:rPr>
          <w:sz w:val="26"/>
          <w:szCs w:val="26"/>
        </w:rPr>
        <w:t xml:space="preserve">в </w:t>
      </w:r>
      <w:r w:rsidR="0074154B">
        <w:rPr>
          <w:sz w:val="26"/>
          <w:szCs w:val="26"/>
        </w:rPr>
        <w:t>сумме</w:t>
      </w:r>
      <w:r w:rsidRPr="0037791B">
        <w:rPr>
          <w:sz w:val="26"/>
          <w:szCs w:val="26"/>
        </w:rPr>
        <w:t xml:space="preserve"> </w:t>
      </w:r>
      <w:r w:rsidR="00D17C64" w:rsidRPr="0037791B">
        <w:rPr>
          <w:sz w:val="26"/>
          <w:szCs w:val="26"/>
        </w:rPr>
        <w:t>от плана на отчетный период</w:t>
      </w:r>
      <w:r w:rsidR="0074154B">
        <w:rPr>
          <w:sz w:val="26"/>
          <w:szCs w:val="26"/>
        </w:rPr>
        <w:t>,</w:t>
      </w:r>
      <w:r w:rsidR="00D17C64" w:rsidRPr="0037791B">
        <w:rPr>
          <w:sz w:val="26"/>
          <w:szCs w:val="26"/>
        </w:rPr>
        <w:t xml:space="preserve"> по информации пояснительной записки, являются фактически произведенные расходы согласно выставленных счетов. Также в пояснительной записке отмечено, что по отдельным выполненным обязательствам в отчетном периоде, исполнителем </w:t>
      </w:r>
      <w:r w:rsidR="003F1F2E" w:rsidRPr="0037791B">
        <w:rPr>
          <w:sz w:val="26"/>
          <w:szCs w:val="26"/>
        </w:rPr>
        <w:t>(</w:t>
      </w:r>
      <w:r w:rsidR="00D17C64" w:rsidRPr="0037791B">
        <w:rPr>
          <w:sz w:val="26"/>
          <w:szCs w:val="26"/>
        </w:rPr>
        <w:t>подрядчиком</w:t>
      </w:r>
      <w:r w:rsidR="003F1F2E" w:rsidRPr="0037791B">
        <w:rPr>
          <w:sz w:val="26"/>
          <w:szCs w:val="26"/>
        </w:rPr>
        <w:t>, поставщиком</w:t>
      </w:r>
      <w:r w:rsidR="00D17C64" w:rsidRPr="0037791B">
        <w:rPr>
          <w:sz w:val="26"/>
          <w:szCs w:val="26"/>
        </w:rPr>
        <w:t>)</w:t>
      </w:r>
      <w:r w:rsidR="003F1F2E" w:rsidRPr="0037791B">
        <w:rPr>
          <w:sz w:val="26"/>
          <w:szCs w:val="26"/>
        </w:rPr>
        <w:t xml:space="preserve"> не выставлены</w:t>
      </w:r>
      <w:r w:rsidR="00D17C64" w:rsidRPr="0037791B">
        <w:rPr>
          <w:sz w:val="26"/>
          <w:szCs w:val="26"/>
        </w:rPr>
        <w:t xml:space="preserve"> счет</w:t>
      </w:r>
      <w:r w:rsidR="003F1F2E" w:rsidRPr="0037791B">
        <w:rPr>
          <w:sz w:val="26"/>
          <w:szCs w:val="26"/>
        </w:rPr>
        <w:t>а на оплату.</w:t>
      </w:r>
    </w:p>
    <w:p w14:paraId="71E685EB" w14:textId="2E8E4E6B" w:rsidR="000D2ACA" w:rsidRPr="0037791B" w:rsidRDefault="000D2ACA" w:rsidP="009219E8">
      <w:pPr>
        <w:ind w:left="113" w:right="-2" w:firstLine="595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Информация причин неисполнения по направлениям расходов за счет «</w:t>
      </w:r>
      <w:proofErr w:type="spellStart"/>
      <w:r w:rsidRPr="0037791B">
        <w:rPr>
          <w:sz w:val="26"/>
          <w:szCs w:val="26"/>
        </w:rPr>
        <w:t>Софинансирование</w:t>
      </w:r>
      <w:proofErr w:type="spellEnd"/>
      <w:r w:rsidRPr="0037791B">
        <w:rPr>
          <w:sz w:val="26"/>
          <w:szCs w:val="26"/>
        </w:rPr>
        <w:t xml:space="preserve"> за счет средств местного бюджета на реализацию проектов по поддержке местных инициатив» и «</w:t>
      </w:r>
      <w:proofErr w:type="spellStart"/>
      <w:r w:rsidRPr="0037791B">
        <w:rPr>
          <w:sz w:val="26"/>
          <w:szCs w:val="26"/>
        </w:rPr>
        <w:t>Софинансирование</w:t>
      </w:r>
      <w:proofErr w:type="spellEnd"/>
      <w:r w:rsidRPr="0037791B">
        <w:rPr>
          <w:sz w:val="26"/>
          <w:szCs w:val="26"/>
        </w:rPr>
        <w:t xml:space="preserve"> за счет средств физических и юридических лиц на реализацию проектов по поддержке местных инициатив» в пояснительной записке отсутствует.</w:t>
      </w:r>
    </w:p>
    <w:p w14:paraId="15510996" w14:textId="77777777" w:rsidR="00E45ADD" w:rsidRPr="0037791B" w:rsidRDefault="00E45ADD" w:rsidP="00E45ADD">
      <w:pPr>
        <w:ind w:left="113" w:right="-2" w:firstLine="595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Контрольно-счетная палата Заполярного района в целях оценки результативности, эффективности и достоверности расходования бюджетных средств обращает внимание на необходимость в пояснительной записке более подробно раскрывать информацию причин неисполнения бюджетных назначений относительно плана на отчетный период.</w:t>
      </w:r>
    </w:p>
    <w:p w14:paraId="52E0E368" w14:textId="377D9438" w:rsidR="00693710" w:rsidRPr="0037791B" w:rsidRDefault="0011675D" w:rsidP="00693710">
      <w:pPr>
        <w:ind w:right="-2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 цело</w:t>
      </w:r>
      <w:r w:rsidR="00B46753" w:rsidRPr="0037791B">
        <w:rPr>
          <w:sz w:val="26"/>
          <w:szCs w:val="26"/>
        </w:rPr>
        <w:t>м</w:t>
      </w:r>
      <w:r w:rsidRPr="0037791B">
        <w:rPr>
          <w:sz w:val="26"/>
          <w:szCs w:val="26"/>
        </w:rPr>
        <w:t xml:space="preserve"> п</w:t>
      </w:r>
      <w:r w:rsidR="00693710" w:rsidRPr="0037791B">
        <w:rPr>
          <w:sz w:val="26"/>
          <w:szCs w:val="26"/>
        </w:rPr>
        <w:t xml:space="preserve">о разделу кассовое исполнение расходов относительно соответствующего периода прошлого года </w:t>
      </w:r>
      <w:r w:rsidR="003E02A9" w:rsidRPr="0037791B">
        <w:rPr>
          <w:sz w:val="26"/>
          <w:szCs w:val="26"/>
        </w:rPr>
        <w:t>уменьшилось</w:t>
      </w:r>
      <w:r w:rsidR="00693710" w:rsidRPr="0037791B">
        <w:rPr>
          <w:sz w:val="26"/>
          <w:szCs w:val="26"/>
        </w:rPr>
        <w:t xml:space="preserve"> на </w:t>
      </w:r>
      <w:r w:rsidR="003C332A" w:rsidRPr="0037791B">
        <w:rPr>
          <w:sz w:val="26"/>
          <w:szCs w:val="26"/>
        </w:rPr>
        <w:t>1 945,0</w:t>
      </w:r>
      <w:r w:rsidRPr="0037791B">
        <w:rPr>
          <w:sz w:val="26"/>
          <w:szCs w:val="26"/>
        </w:rPr>
        <w:t xml:space="preserve"> </w:t>
      </w:r>
      <w:r w:rsidR="00693710" w:rsidRPr="0037791B">
        <w:rPr>
          <w:sz w:val="26"/>
          <w:szCs w:val="26"/>
        </w:rPr>
        <w:t>тыс.</w:t>
      </w:r>
      <w:r w:rsidR="00641F7C" w:rsidRPr="0037791B">
        <w:rPr>
          <w:sz w:val="26"/>
          <w:szCs w:val="26"/>
        </w:rPr>
        <w:t xml:space="preserve"> </w:t>
      </w:r>
      <w:r w:rsidR="00693710" w:rsidRPr="0037791B">
        <w:rPr>
          <w:sz w:val="26"/>
          <w:szCs w:val="26"/>
        </w:rPr>
        <w:t>руб.</w:t>
      </w:r>
      <w:r w:rsidR="00423B20" w:rsidRPr="0037791B">
        <w:rPr>
          <w:sz w:val="26"/>
          <w:szCs w:val="26"/>
        </w:rPr>
        <w:t xml:space="preserve"> или на </w:t>
      </w:r>
      <w:r w:rsidR="003C332A" w:rsidRPr="0037791B">
        <w:rPr>
          <w:sz w:val="26"/>
          <w:szCs w:val="26"/>
        </w:rPr>
        <w:t>23,6</w:t>
      </w:r>
      <w:r w:rsidR="0026148B" w:rsidRPr="0037791B">
        <w:rPr>
          <w:sz w:val="26"/>
          <w:szCs w:val="26"/>
        </w:rPr>
        <w:t xml:space="preserve"> </w:t>
      </w:r>
      <w:r w:rsidR="00423B20" w:rsidRPr="0037791B">
        <w:rPr>
          <w:sz w:val="26"/>
          <w:szCs w:val="26"/>
        </w:rPr>
        <w:t>%.</w:t>
      </w:r>
    </w:p>
    <w:p w14:paraId="1880FB28" w14:textId="77777777" w:rsidR="00693710" w:rsidRPr="0037791B" w:rsidRDefault="00693710" w:rsidP="00693710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14:paraId="1014FB06" w14:textId="6B0C3A6E" w:rsidR="00410FB7" w:rsidRPr="0037791B" w:rsidRDefault="00410FB7" w:rsidP="005E3E84">
      <w:pPr>
        <w:ind w:right="-2" w:firstLine="708"/>
        <w:jc w:val="both"/>
        <w:rPr>
          <w:b/>
          <w:sz w:val="26"/>
          <w:szCs w:val="26"/>
        </w:rPr>
      </w:pPr>
      <w:r w:rsidRPr="0037791B">
        <w:rPr>
          <w:sz w:val="26"/>
          <w:szCs w:val="26"/>
        </w:rPr>
        <w:t xml:space="preserve">Расходы по разделу </w:t>
      </w:r>
      <w:r w:rsidRPr="0037791B">
        <w:rPr>
          <w:b/>
          <w:sz w:val="26"/>
          <w:szCs w:val="26"/>
        </w:rPr>
        <w:t xml:space="preserve">07 «Образование» </w:t>
      </w:r>
      <w:r w:rsidR="0033122C" w:rsidRPr="0037791B">
        <w:rPr>
          <w:sz w:val="26"/>
          <w:szCs w:val="26"/>
        </w:rPr>
        <w:t>исполнены в плановом значении 9,0 тыс. руб.</w:t>
      </w:r>
      <w:r w:rsidR="0033122C" w:rsidRPr="0037791B">
        <w:rPr>
          <w:b/>
          <w:sz w:val="26"/>
          <w:szCs w:val="26"/>
        </w:rPr>
        <w:t xml:space="preserve"> </w:t>
      </w:r>
    </w:p>
    <w:p w14:paraId="41E49CAE" w14:textId="32BBEAD2" w:rsidR="00C82C14" w:rsidRPr="0037791B" w:rsidRDefault="0033122C" w:rsidP="00C82C14">
      <w:pPr>
        <w:ind w:right="-2"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Согласно пояснительной записке, </w:t>
      </w:r>
      <w:r w:rsidR="004E3623" w:rsidRPr="0037791B">
        <w:rPr>
          <w:sz w:val="26"/>
          <w:szCs w:val="26"/>
        </w:rPr>
        <w:t>средства израсходованы на поощрение талантливой молодежи.</w:t>
      </w:r>
      <w:r w:rsidR="00C82C14">
        <w:rPr>
          <w:sz w:val="26"/>
          <w:szCs w:val="26"/>
        </w:rPr>
        <w:t xml:space="preserve"> </w:t>
      </w:r>
      <w:r w:rsidR="00C82C14" w:rsidRPr="0037791B">
        <w:rPr>
          <w:sz w:val="26"/>
          <w:szCs w:val="26"/>
        </w:rPr>
        <w:t>Информация, раскрывающая</w:t>
      </w:r>
      <w:r w:rsidR="00C82C14">
        <w:rPr>
          <w:sz w:val="26"/>
          <w:szCs w:val="26"/>
        </w:rPr>
        <w:t>,</w:t>
      </w:r>
      <w:r w:rsidR="00C82C14" w:rsidRPr="0037791B">
        <w:rPr>
          <w:sz w:val="26"/>
          <w:szCs w:val="26"/>
        </w:rPr>
        <w:t xml:space="preserve"> </w:t>
      </w:r>
      <w:r w:rsidR="00C82C14">
        <w:rPr>
          <w:sz w:val="26"/>
          <w:szCs w:val="26"/>
        </w:rPr>
        <w:t>что</w:t>
      </w:r>
      <w:r w:rsidR="00C82C14" w:rsidRPr="0037791B">
        <w:rPr>
          <w:sz w:val="26"/>
          <w:szCs w:val="26"/>
        </w:rPr>
        <w:t xml:space="preserve"> входит в произведенные расходы по мероприяти</w:t>
      </w:r>
      <w:r w:rsidR="00C82C14">
        <w:rPr>
          <w:sz w:val="26"/>
          <w:szCs w:val="26"/>
        </w:rPr>
        <w:t>ю</w:t>
      </w:r>
      <w:r w:rsidR="00C82C14" w:rsidRPr="0037791B">
        <w:rPr>
          <w:sz w:val="26"/>
          <w:szCs w:val="26"/>
        </w:rPr>
        <w:t xml:space="preserve"> в пояснительной записке отсутствует.</w:t>
      </w:r>
    </w:p>
    <w:p w14:paraId="70178F41" w14:textId="6DCC6A36" w:rsidR="00B82F26" w:rsidRPr="0037791B" w:rsidRDefault="0033122C" w:rsidP="00B82F26">
      <w:pPr>
        <w:ind w:right="-2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Относительно расходов прошлого года исполнение в отчетном периоде уменьшилось на сумму 51,1 тыс. руб. или 85,0 %</w:t>
      </w:r>
    </w:p>
    <w:p w14:paraId="2A7A67BC" w14:textId="4061CB0C" w:rsidR="00410FB7" w:rsidRPr="0037791B" w:rsidRDefault="00410FB7" w:rsidP="00796DD3">
      <w:pPr>
        <w:ind w:right="-2"/>
        <w:jc w:val="both"/>
        <w:rPr>
          <w:sz w:val="26"/>
          <w:szCs w:val="26"/>
        </w:rPr>
      </w:pPr>
    </w:p>
    <w:p w14:paraId="272FDB77" w14:textId="1B9AF336" w:rsidR="005E3E84" w:rsidRPr="0037791B" w:rsidRDefault="005E3E84" w:rsidP="005E3E84">
      <w:pPr>
        <w:ind w:right="-2"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Расходы по разделу </w:t>
      </w:r>
      <w:r w:rsidRPr="0037791B">
        <w:rPr>
          <w:b/>
          <w:sz w:val="26"/>
          <w:szCs w:val="26"/>
        </w:rPr>
        <w:t>10 «Социальная политика»</w:t>
      </w:r>
      <w:r w:rsidRPr="0037791B">
        <w:rPr>
          <w:sz w:val="26"/>
          <w:szCs w:val="26"/>
        </w:rPr>
        <w:t xml:space="preserve"> на отчетный период запла</w:t>
      </w:r>
      <w:r w:rsidR="00BB0570" w:rsidRPr="0037791B">
        <w:rPr>
          <w:sz w:val="26"/>
          <w:szCs w:val="26"/>
        </w:rPr>
        <w:t xml:space="preserve">нированы </w:t>
      </w:r>
      <w:r w:rsidR="00132632" w:rsidRPr="0037791B">
        <w:rPr>
          <w:sz w:val="26"/>
          <w:szCs w:val="26"/>
        </w:rPr>
        <w:t xml:space="preserve">в сумме </w:t>
      </w:r>
      <w:r w:rsidR="00BD51D3" w:rsidRPr="0037791B">
        <w:rPr>
          <w:sz w:val="26"/>
          <w:szCs w:val="26"/>
        </w:rPr>
        <w:t>1 6</w:t>
      </w:r>
      <w:r w:rsidR="00DF2037" w:rsidRPr="0037791B">
        <w:rPr>
          <w:sz w:val="26"/>
          <w:szCs w:val="26"/>
        </w:rPr>
        <w:t>96</w:t>
      </w:r>
      <w:r w:rsidR="00BD51D3" w:rsidRPr="0037791B">
        <w:rPr>
          <w:sz w:val="26"/>
          <w:szCs w:val="26"/>
        </w:rPr>
        <w:t>,0</w:t>
      </w:r>
      <w:r w:rsidRPr="0037791B">
        <w:rPr>
          <w:sz w:val="26"/>
          <w:szCs w:val="26"/>
        </w:rPr>
        <w:t xml:space="preserve"> тыс. руб., исполнены в сумме </w:t>
      </w:r>
      <w:r w:rsidR="00BD51D3" w:rsidRPr="0037791B">
        <w:rPr>
          <w:sz w:val="26"/>
          <w:szCs w:val="26"/>
        </w:rPr>
        <w:t>1 6</w:t>
      </w:r>
      <w:r w:rsidR="00DF2037" w:rsidRPr="0037791B">
        <w:rPr>
          <w:sz w:val="26"/>
          <w:szCs w:val="26"/>
        </w:rPr>
        <w:t>83</w:t>
      </w:r>
      <w:r w:rsidR="00BD51D3" w:rsidRPr="0037791B">
        <w:rPr>
          <w:sz w:val="26"/>
          <w:szCs w:val="26"/>
        </w:rPr>
        <w:t>,1</w:t>
      </w:r>
      <w:r w:rsidR="00132632" w:rsidRPr="0037791B">
        <w:rPr>
          <w:sz w:val="26"/>
          <w:szCs w:val="26"/>
        </w:rPr>
        <w:t xml:space="preserve"> тыс. руб. или </w:t>
      </w:r>
      <w:r w:rsidR="00BD51D3" w:rsidRPr="0037791B">
        <w:rPr>
          <w:sz w:val="26"/>
          <w:szCs w:val="26"/>
        </w:rPr>
        <w:t>99,2</w:t>
      </w:r>
      <w:r w:rsidRPr="0037791B">
        <w:rPr>
          <w:sz w:val="26"/>
          <w:szCs w:val="26"/>
        </w:rPr>
        <w:t xml:space="preserve"> % </w:t>
      </w:r>
      <w:r w:rsidR="00132632" w:rsidRPr="0037791B">
        <w:rPr>
          <w:sz w:val="26"/>
          <w:szCs w:val="26"/>
        </w:rPr>
        <w:t xml:space="preserve">от плана на </w:t>
      </w:r>
      <w:r w:rsidR="00BD51D3" w:rsidRPr="0037791B">
        <w:rPr>
          <w:sz w:val="26"/>
          <w:szCs w:val="26"/>
        </w:rPr>
        <w:t>отчетный период.</w:t>
      </w:r>
    </w:p>
    <w:p w14:paraId="720324F7" w14:textId="18DCB18D" w:rsidR="005E3E84" w:rsidRPr="0037791B" w:rsidRDefault="005E3E84" w:rsidP="005E3E84">
      <w:pPr>
        <w:ind w:right="-2" w:firstLine="708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По подразделу 10 01 «Пенсионное обеспечение» в рамках подпрограммы 6 «Возмещение части затрат органов местного самоуправления поселений Ненецкого автономного округа» муниципальной программы «Развитие административной системы местного самоуправления муниципального района «Заполярный район» на 2017-2025 годы» запланировано расходы на выплату пенсий за выслугу лет лицам, замещавшим выборные должности и должности муни</w:t>
      </w:r>
      <w:r w:rsidR="00230664" w:rsidRPr="0037791B">
        <w:rPr>
          <w:sz w:val="26"/>
          <w:szCs w:val="26"/>
        </w:rPr>
        <w:t xml:space="preserve">ципальной службы в сумме </w:t>
      </w:r>
      <w:r w:rsidR="00DF2037" w:rsidRPr="0037791B">
        <w:rPr>
          <w:sz w:val="26"/>
          <w:szCs w:val="26"/>
        </w:rPr>
        <w:t>1 660,0</w:t>
      </w:r>
      <w:r w:rsidRPr="0037791B">
        <w:rPr>
          <w:sz w:val="26"/>
          <w:szCs w:val="26"/>
        </w:rPr>
        <w:t> тыс. руб., кассовые расходы сост</w:t>
      </w:r>
      <w:r w:rsidR="00230664" w:rsidRPr="0037791B">
        <w:rPr>
          <w:sz w:val="26"/>
          <w:szCs w:val="26"/>
        </w:rPr>
        <w:t xml:space="preserve">авили </w:t>
      </w:r>
      <w:r w:rsidR="00DF2037" w:rsidRPr="0037791B">
        <w:rPr>
          <w:sz w:val="26"/>
          <w:szCs w:val="26"/>
        </w:rPr>
        <w:t>1 647,1</w:t>
      </w:r>
      <w:r w:rsidRPr="0037791B">
        <w:rPr>
          <w:sz w:val="26"/>
          <w:szCs w:val="26"/>
        </w:rPr>
        <w:t xml:space="preserve"> тыс</w:t>
      </w:r>
      <w:r w:rsidR="00230664" w:rsidRPr="0037791B">
        <w:rPr>
          <w:sz w:val="26"/>
          <w:szCs w:val="26"/>
        </w:rPr>
        <w:t xml:space="preserve">. руб., освоение составило </w:t>
      </w:r>
      <w:r w:rsidR="00DF2037" w:rsidRPr="0037791B">
        <w:rPr>
          <w:sz w:val="26"/>
          <w:szCs w:val="26"/>
        </w:rPr>
        <w:t>99,2</w:t>
      </w:r>
      <w:r w:rsidR="00230664" w:rsidRPr="0037791B">
        <w:rPr>
          <w:sz w:val="26"/>
          <w:szCs w:val="26"/>
        </w:rPr>
        <w:t xml:space="preserve"> % от плановых назначений</w:t>
      </w:r>
      <w:r w:rsidRPr="0037791B">
        <w:rPr>
          <w:sz w:val="26"/>
          <w:szCs w:val="26"/>
        </w:rPr>
        <w:t xml:space="preserve">. </w:t>
      </w:r>
    </w:p>
    <w:p w14:paraId="7DAE1588" w14:textId="0FD61BB4" w:rsidR="009910A2" w:rsidRPr="0037791B" w:rsidRDefault="005E3E84" w:rsidP="005F2CD9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По подразделу 10 03 «Социальное обеспечение населения» на отчетный период </w:t>
      </w:r>
      <w:r w:rsidR="00870772" w:rsidRPr="0037791B">
        <w:rPr>
          <w:sz w:val="26"/>
          <w:szCs w:val="26"/>
        </w:rPr>
        <w:t xml:space="preserve">кассовое исполнение составило в плановой сумме </w:t>
      </w:r>
      <w:r w:rsidR="00DF2037" w:rsidRPr="0037791B">
        <w:rPr>
          <w:sz w:val="26"/>
          <w:szCs w:val="26"/>
        </w:rPr>
        <w:t>36,0</w:t>
      </w:r>
      <w:r w:rsidR="00870772" w:rsidRPr="0037791B">
        <w:rPr>
          <w:sz w:val="26"/>
          <w:szCs w:val="26"/>
        </w:rPr>
        <w:t xml:space="preserve"> тыс. руб. </w:t>
      </w:r>
    </w:p>
    <w:p w14:paraId="1A7D01B6" w14:textId="7419427E" w:rsidR="00870772" w:rsidRPr="0037791B" w:rsidRDefault="005A07B9" w:rsidP="00870772">
      <w:pPr>
        <w:pStyle w:val="a3"/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lastRenderedPageBreak/>
        <w:t>Согласно пояснительной записк</w:t>
      </w:r>
      <w:r w:rsidR="003B7777" w:rsidRPr="0037791B">
        <w:rPr>
          <w:sz w:val="26"/>
          <w:szCs w:val="26"/>
        </w:rPr>
        <w:t>е</w:t>
      </w:r>
      <w:r w:rsidRPr="0037791B">
        <w:rPr>
          <w:sz w:val="26"/>
          <w:szCs w:val="26"/>
        </w:rPr>
        <w:t xml:space="preserve">, в рамках подраздела осуществлены расходы </w:t>
      </w:r>
      <w:r w:rsidR="00870772" w:rsidRPr="0037791B">
        <w:rPr>
          <w:sz w:val="26"/>
          <w:szCs w:val="26"/>
        </w:rPr>
        <w:t>по ежемесячным выплатам почетным жителям п. Красного и д. Куя. (3 получателя доплаты).</w:t>
      </w:r>
    </w:p>
    <w:p w14:paraId="41EED01B" w14:textId="506BF0ED" w:rsidR="00C17F46" w:rsidRPr="0037791B" w:rsidRDefault="00713CAD" w:rsidP="00DF2037">
      <w:pPr>
        <w:pStyle w:val="a3"/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По данному разделу кассовое исполнение расходов относительно соответствующего п</w:t>
      </w:r>
      <w:r w:rsidR="00AD00AF" w:rsidRPr="0037791B">
        <w:rPr>
          <w:sz w:val="26"/>
          <w:szCs w:val="26"/>
        </w:rPr>
        <w:t xml:space="preserve">ериода прошлого года </w:t>
      </w:r>
      <w:r w:rsidR="00DF2037" w:rsidRPr="0037791B">
        <w:rPr>
          <w:sz w:val="26"/>
          <w:szCs w:val="26"/>
        </w:rPr>
        <w:t>уменьшилось</w:t>
      </w:r>
      <w:r w:rsidRPr="0037791B">
        <w:rPr>
          <w:sz w:val="26"/>
          <w:szCs w:val="26"/>
        </w:rPr>
        <w:t xml:space="preserve"> на </w:t>
      </w:r>
      <w:r w:rsidR="0067240F" w:rsidRPr="0037791B">
        <w:rPr>
          <w:sz w:val="26"/>
          <w:szCs w:val="26"/>
        </w:rPr>
        <w:t>20,</w:t>
      </w:r>
      <w:r w:rsidR="00DF2037" w:rsidRPr="0037791B">
        <w:rPr>
          <w:sz w:val="26"/>
          <w:szCs w:val="26"/>
        </w:rPr>
        <w:t>6</w:t>
      </w:r>
      <w:r w:rsidR="00AD00AF" w:rsidRPr="0037791B">
        <w:rPr>
          <w:sz w:val="26"/>
          <w:szCs w:val="26"/>
        </w:rPr>
        <w:t xml:space="preserve"> тыс. руб. или на </w:t>
      </w:r>
      <w:r w:rsidR="00DF2037" w:rsidRPr="0037791B">
        <w:rPr>
          <w:sz w:val="26"/>
          <w:szCs w:val="26"/>
        </w:rPr>
        <w:t>1,2</w:t>
      </w:r>
      <w:r w:rsidR="00AD00AF" w:rsidRPr="0037791B">
        <w:rPr>
          <w:sz w:val="26"/>
          <w:szCs w:val="26"/>
        </w:rPr>
        <w:t xml:space="preserve"> </w:t>
      </w:r>
      <w:r w:rsidR="00036693" w:rsidRPr="0037791B">
        <w:rPr>
          <w:sz w:val="26"/>
          <w:szCs w:val="26"/>
        </w:rPr>
        <w:t>%.</w:t>
      </w:r>
    </w:p>
    <w:p w14:paraId="412FD3D0" w14:textId="77777777" w:rsidR="00E5793A" w:rsidRPr="0037791B" w:rsidRDefault="00E5793A" w:rsidP="001F41FD">
      <w:pPr>
        <w:ind w:right="-2" w:firstLine="708"/>
        <w:jc w:val="both"/>
        <w:rPr>
          <w:sz w:val="26"/>
          <w:szCs w:val="26"/>
        </w:rPr>
      </w:pPr>
    </w:p>
    <w:p w14:paraId="62DDA4D5" w14:textId="1845BD34" w:rsidR="00C9296C" w:rsidRPr="0037791B" w:rsidRDefault="00FB330A" w:rsidP="00C9296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Расходы по разделу </w:t>
      </w:r>
      <w:r w:rsidRPr="0037791B">
        <w:rPr>
          <w:b/>
          <w:sz w:val="26"/>
          <w:szCs w:val="26"/>
        </w:rPr>
        <w:t>11 «Физическая культура и спорт»</w:t>
      </w:r>
      <w:r w:rsidRPr="0037791B">
        <w:rPr>
          <w:sz w:val="26"/>
          <w:szCs w:val="26"/>
        </w:rPr>
        <w:t xml:space="preserve"> </w:t>
      </w:r>
      <w:r w:rsidR="00427B76" w:rsidRPr="0037791B">
        <w:rPr>
          <w:sz w:val="26"/>
          <w:szCs w:val="26"/>
        </w:rPr>
        <w:t>в</w:t>
      </w:r>
      <w:r w:rsidR="00C9296C" w:rsidRPr="0037791B">
        <w:rPr>
          <w:sz w:val="26"/>
          <w:szCs w:val="26"/>
        </w:rPr>
        <w:t xml:space="preserve"> отчетн</w:t>
      </w:r>
      <w:r w:rsidR="00427B76" w:rsidRPr="0037791B">
        <w:rPr>
          <w:sz w:val="26"/>
          <w:szCs w:val="26"/>
        </w:rPr>
        <w:t>ом</w:t>
      </w:r>
      <w:r w:rsidR="00C9296C" w:rsidRPr="0037791B">
        <w:rPr>
          <w:sz w:val="26"/>
          <w:szCs w:val="26"/>
        </w:rPr>
        <w:t xml:space="preserve"> период</w:t>
      </w:r>
      <w:r w:rsidR="00427B76" w:rsidRPr="0037791B">
        <w:rPr>
          <w:sz w:val="26"/>
          <w:szCs w:val="26"/>
        </w:rPr>
        <w:t>е</w:t>
      </w:r>
      <w:r w:rsidR="00C9296C" w:rsidRPr="0037791B">
        <w:rPr>
          <w:sz w:val="26"/>
          <w:szCs w:val="26"/>
        </w:rPr>
        <w:t xml:space="preserve"> </w:t>
      </w:r>
      <w:r w:rsidR="00032C9F" w:rsidRPr="0037791B">
        <w:rPr>
          <w:sz w:val="26"/>
          <w:szCs w:val="26"/>
        </w:rPr>
        <w:t>исполнены</w:t>
      </w:r>
      <w:r w:rsidR="00C9296C" w:rsidRPr="0037791B">
        <w:rPr>
          <w:sz w:val="26"/>
          <w:szCs w:val="26"/>
        </w:rPr>
        <w:t xml:space="preserve"> </w:t>
      </w:r>
      <w:r w:rsidR="00E056E3" w:rsidRPr="0037791B">
        <w:rPr>
          <w:sz w:val="26"/>
          <w:szCs w:val="26"/>
        </w:rPr>
        <w:t>в</w:t>
      </w:r>
      <w:r w:rsidR="004D192A" w:rsidRPr="0037791B">
        <w:rPr>
          <w:sz w:val="26"/>
          <w:szCs w:val="26"/>
        </w:rPr>
        <w:t xml:space="preserve"> сумме</w:t>
      </w:r>
      <w:r w:rsidR="00C9296C" w:rsidRPr="0037791B">
        <w:rPr>
          <w:sz w:val="26"/>
          <w:szCs w:val="26"/>
        </w:rPr>
        <w:t xml:space="preserve"> </w:t>
      </w:r>
      <w:r w:rsidR="00772EF8" w:rsidRPr="0037791B">
        <w:rPr>
          <w:sz w:val="26"/>
          <w:szCs w:val="26"/>
        </w:rPr>
        <w:t>243,0</w:t>
      </w:r>
      <w:r w:rsidR="00BC0472" w:rsidRPr="0037791B">
        <w:rPr>
          <w:sz w:val="26"/>
          <w:szCs w:val="26"/>
        </w:rPr>
        <w:t xml:space="preserve"> </w:t>
      </w:r>
      <w:r w:rsidR="00C9296C" w:rsidRPr="0037791B">
        <w:rPr>
          <w:sz w:val="26"/>
          <w:szCs w:val="26"/>
        </w:rPr>
        <w:t>тыс.</w:t>
      </w:r>
      <w:r w:rsidR="00641F7C" w:rsidRPr="0037791B">
        <w:rPr>
          <w:sz w:val="26"/>
          <w:szCs w:val="26"/>
        </w:rPr>
        <w:t xml:space="preserve"> </w:t>
      </w:r>
      <w:r w:rsidR="004D192A" w:rsidRPr="0037791B">
        <w:rPr>
          <w:sz w:val="26"/>
          <w:szCs w:val="26"/>
        </w:rPr>
        <w:t>руб.</w:t>
      </w:r>
      <w:r w:rsidR="00C9296C" w:rsidRPr="0037791B">
        <w:rPr>
          <w:sz w:val="26"/>
          <w:szCs w:val="26"/>
        </w:rPr>
        <w:t xml:space="preserve"> </w:t>
      </w:r>
      <w:r w:rsidR="00427B76" w:rsidRPr="0037791B">
        <w:rPr>
          <w:sz w:val="26"/>
          <w:szCs w:val="26"/>
        </w:rPr>
        <w:t xml:space="preserve">или </w:t>
      </w:r>
      <w:r w:rsidR="00772EF8" w:rsidRPr="0037791B">
        <w:rPr>
          <w:sz w:val="26"/>
          <w:szCs w:val="26"/>
        </w:rPr>
        <w:t>95,9</w:t>
      </w:r>
      <w:r w:rsidR="00792846" w:rsidRPr="0037791B">
        <w:rPr>
          <w:sz w:val="26"/>
          <w:szCs w:val="26"/>
        </w:rPr>
        <w:t xml:space="preserve"> </w:t>
      </w:r>
      <w:r w:rsidR="00C9296C" w:rsidRPr="0037791B">
        <w:rPr>
          <w:sz w:val="26"/>
          <w:szCs w:val="26"/>
        </w:rPr>
        <w:t xml:space="preserve">% от </w:t>
      </w:r>
      <w:r w:rsidR="00E056E3" w:rsidRPr="0037791B">
        <w:rPr>
          <w:sz w:val="26"/>
          <w:szCs w:val="26"/>
        </w:rPr>
        <w:t>плана на отчетный период</w:t>
      </w:r>
      <w:r w:rsidR="00772EF8" w:rsidRPr="0037791B">
        <w:rPr>
          <w:sz w:val="26"/>
          <w:szCs w:val="26"/>
        </w:rPr>
        <w:t xml:space="preserve"> (253,3 тыс. руб.)</w:t>
      </w:r>
      <w:r w:rsidR="00C9296C" w:rsidRPr="0037791B">
        <w:rPr>
          <w:sz w:val="26"/>
          <w:szCs w:val="26"/>
        </w:rPr>
        <w:t>.</w:t>
      </w:r>
    </w:p>
    <w:p w14:paraId="410AB728" w14:textId="16958440" w:rsidR="00772EF8" w:rsidRPr="0037791B" w:rsidRDefault="00FB330A" w:rsidP="00772EF8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Согласно </w:t>
      </w:r>
      <w:r w:rsidR="0034794E" w:rsidRPr="0037791B">
        <w:rPr>
          <w:sz w:val="26"/>
          <w:szCs w:val="26"/>
        </w:rPr>
        <w:t xml:space="preserve">информации, представленной в </w:t>
      </w:r>
      <w:r w:rsidRPr="0037791B">
        <w:rPr>
          <w:sz w:val="26"/>
          <w:szCs w:val="26"/>
        </w:rPr>
        <w:t>пояснительной записк</w:t>
      </w:r>
      <w:r w:rsidR="00E53690" w:rsidRPr="0037791B">
        <w:rPr>
          <w:sz w:val="26"/>
          <w:szCs w:val="26"/>
        </w:rPr>
        <w:t>е</w:t>
      </w:r>
      <w:r w:rsidR="0034794E" w:rsidRPr="0037791B">
        <w:rPr>
          <w:sz w:val="26"/>
          <w:szCs w:val="26"/>
        </w:rPr>
        <w:t xml:space="preserve">, </w:t>
      </w:r>
      <w:r w:rsidR="00E056E3" w:rsidRPr="0037791B">
        <w:rPr>
          <w:sz w:val="26"/>
          <w:szCs w:val="26"/>
        </w:rPr>
        <w:t xml:space="preserve">в рамках данного раздела </w:t>
      </w:r>
      <w:r w:rsidR="0034794E" w:rsidRPr="0037791B">
        <w:rPr>
          <w:sz w:val="26"/>
          <w:szCs w:val="26"/>
        </w:rPr>
        <w:t xml:space="preserve">произведены расходы </w:t>
      </w:r>
      <w:r w:rsidR="00E056E3" w:rsidRPr="0037791B">
        <w:rPr>
          <w:sz w:val="26"/>
          <w:szCs w:val="26"/>
        </w:rPr>
        <w:t xml:space="preserve">на проведение спортивных мероприятий п. Красное (приобретение призов) согласно Распоряжения Администрации Сельского поселения № 186 </w:t>
      </w:r>
      <w:proofErr w:type="spellStart"/>
      <w:r w:rsidR="00E056E3" w:rsidRPr="0037791B">
        <w:rPr>
          <w:sz w:val="26"/>
          <w:szCs w:val="26"/>
        </w:rPr>
        <w:t>осн</w:t>
      </w:r>
      <w:proofErr w:type="spellEnd"/>
      <w:r w:rsidR="00E056E3" w:rsidRPr="0037791B">
        <w:rPr>
          <w:sz w:val="26"/>
          <w:szCs w:val="26"/>
        </w:rPr>
        <w:t>. от 23.12.2022 «Об утверждении положения об организации проведения физкультурно-оздоровительных и спортивных мероприятий</w:t>
      </w:r>
      <w:r w:rsidR="00D62A51">
        <w:rPr>
          <w:sz w:val="26"/>
          <w:szCs w:val="26"/>
        </w:rPr>
        <w:t xml:space="preserve"> поселения»</w:t>
      </w:r>
      <w:r w:rsidR="00772EF8" w:rsidRPr="0037791B">
        <w:rPr>
          <w:sz w:val="26"/>
          <w:szCs w:val="26"/>
        </w:rPr>
        <w:t>, а также физкультурно-массовых мероприятий: «Муниципальные открытые соревнования по зимнему спортивному рыболовству на мормышку «Народная рыбалка-15» и «Муниципальные открытые соревнования по зимнему спортивному рыболовству н</w:t>
      </w:r>
      <w:r w:rsidR="00D62A51">
        <w:rPr>
          <w:sz w:val="26"/>
          <w:szCs w:val="26"/>
        </w:rPr>
        <w:t>а мормышку «</w:t>
      </w:r>
      <w:proofErr w:type="spellStart"/>
      <w:r w:rsidR="00D62A51">
        <w:rPr>
          <w:sz w:val="26"/>
          <w:szCs w:val="26"/>
        </w:rPr>
        <w:t>Куйская</w:t>
      </w:r>
      <w:proofErr w:type="spellEnd"/>
      <w:r w:rsidR="00D62A51">
        <w:rPr>
          <w:sz w:val="26"/>
          <w:szCs w:val="26"/>
        </w:rPr>
        <w:t xml:space="preserve"> рыбалка -5» </w:t>
      </w:r>
      <w:r w:rsidR="00D62A51" w:rsidRPr="0037791B">
        <w:rPr>
          <w:sz w:val="26"/>
          <w:szCs w:val="26"/>
        </w:rPr>
        <w:t>финансируемых из средств местного бюджета Сельского поселения «</w:t>
      </w:r>
      <w:proofErr w:type="spellStart"/>
      <w:r w:rsidR="00D62A51" w:rsidRPr="0037791B">
        <w:rPr>
          <w:sz w:val="26"/>
          <w:szCs w:val="26"/>
        </w:rPr>
        <w:t>Приморско-Куйский</w:t>
      </w:r>
      <w:proofErr w:type="spellEnd"/>
      <w:r w:rsidR="00D62A51" w:rsidRPr="0037791B">
        <w:rPr>
          <w:sz w:val="26"/>
          <w:szCs w:val="26"/>
        </w:rPr>
        <w:t xml:space="preserve"> сельсовет»</w:t>
      </w:r>
      <w:r w:rsidR="00D62A51">
        <w:rPr>
          <w:sz w:val="26"/>
          <w:szCs w:val="26"/>
        </w:rPr>
        <w:t xml:space="preserve"> ЗР НАО.</w:t>
      </w:r>
    </w:p>
    <w:p w14:paraId="5C1D181F" w14:textId="14F7E3B8" w:rsidR="00E056E3" w:rsidRPr="0037791B" w:rsidRDefault="00772EF8" w:rsidP="0034794E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Информация, раскрывающая</w:t>
      </w:r>
      <w:r w:rsidR="00C82C14">
        <w:rPr>
          <w:sz w:val="26"/>
          <w:szCs w:val="26"/>
        </w:rPr>
        <w:t>,</w:t>
      </w:r>
      <w:r w:rsidRPr="0037791B">
        <w:rPr>
          <w:sz w:val="26"/>
          <w:szCs w:val="26"/>
        </w:rPr>
        <w:t xml:space="preserve"> </w:t>
      </w:r>
      <w:r w:rsidR="00C82C14">
        <w:rPr>
          <w:sz w:val="26"/>
          <w:szCs w:val="26"/>
        </w:rPr>
        <w:t>что</w:t>
      </w:r>
      <w:r w:rsidRPr="0037791B">
        <w:rPr>
          <w:sz w:val="26"/>
          <w:szCs w:val="26"/>
        </w:rPr>
        <w:t xml:space="preserve"> входит в произведенные расходы по мероприятиям в пояснительной записке отсутствует.</w:t>
      </w:r>
    </w:p>
    <w:p w14:paraId="403A2DCA" w14:textId="13AA63FF" w:rsidR="000713D0" w:rsidRPr="0037791B" w:rsidRDefault="00E056E3" w:rsidP="0034794E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 целом по</w:t>
      </w:r>
      <w:r w:rsidR="000713D0" w:rsidRPr="0037791B">
        <w:rPr>
          <w:sz w:val="26"/>
          <w:szCs w:val="26"/>
        </w:rPr>
        <w:t xml:space="preserve"> разделу кассовое исполнение расходов относительно соответствующего периода прошлого года </w:t>
      </w:r>
      <w:r w:rsidRPr="0037791B">
        <w:rPr>
          <w:sz w:val="26"/>
          <w:szCs w:val="26"/>
        </w:rPr>
        <w:t>увеличилось</w:t>
      </w:r>
      <w:r w:rsidR="000713D0" w:rsidRPr="0037791B">
        <w:rPr>
          <w:sz w:val="26"/>
          <w:szCs w:val="26"/>
        </w:rPr>
        <w:t xml:space="preserve"> на </w:t>
      </w:r>
      <w:r w:rsidR="00772EF8" w:rsidRPr="0037791B">
        <w:rPr>
          <w:sz w:val="26"/>
          <w:szCs w:val="26"/>
        </w:rPr>
        <w:t>75,6</w:t>
      </w:r>
      <w:r w:rsidR="000713D0" w:rsidRPr="0037791B">
        <w:rPr>
          <w:sz w:val="26"/>
          <w:szCs w:val="26"/>
        </w:rPr>
        <w:t> тыс.</w:t>
      </w:r>
      <w:r w:rsidR="00641F7C" w:rsidRPr="0037791B">
        <w:rPr>
          <w:sz w:val="26"/>
          <w:szCs w:val="26"/>
        </w:rPr>
        <w:t xml:space="preserve"> </w:t>
      </w:r>
      <w:r w:rsidR="000713D0" w:rsidRPr="0037791B">
        <w:rPr>
          <w:sz w:val="26"/>
          <w:szCs w:val="26"/>
        </w:rPr>
        <w:t>руб.</w:t>
      </w:r>
      <w:r w:rsidR="00A93509" w:rsidRPr="0037791B">
        <w:rPr>
          <w:sz w:val="26"/>
          <w:szCs w:val="26"/>
        </w:rPr>
        <w:t xml:space="preserve"> или </w:t>
      </w:r>
      <w:r w:rsidR="00772EF8" w:rsidRPr="0037791B">
        <w:rPr>
          <w:sz w:val="26"/>
          <w:szCs w:val="26"/>
        </w:rPr>
        <w:t>45,2 %</w:t>
      </w:r>
      <w:r w:rsidRPr="0037791B">
        <w:rPr>
          <w:sz w:val="26"/>
          <w:szCs w:val="26"/>
        </w:rPr>
        <w:t>.</w:t>
      </w:r>
    </w:p>
    <w:p w14:paraId="12FB6D23" w14:textId="77777777" w:rsidR="00341914" w:rsidRPr="0037791B" w:rsidRDefault="00341914" w:rsidP="00FB330A">
      <w:pPr>
        <w:ind w:right="-2" w:firstLine="708"/>
        <w:jc w:val="both"/>
        <w:rPr>
          <w:sz w:val="26"/>
          <w:szCs w:val="26"/>
        </w:rPr>
      </w:pPr>
    </w:p>
    <w:p w14:paraId="52968785" w14:textId="77777777" w:rsidR="00AB3F17" w:rsidRPr="0037791B" w:rsidRDefault="001F41FD" w:rsidP="001A04F6">
      <w:pPr>
        <w:pStyle w:val="a3"/>
        <w:numPr>
          <w:ilvl w:val="0"/>
          <w:numId w:val="2"/>
        </w:numPr>
        <w:ind w:left="0" w:right="-2" w:firstLine="0"/>
        <w:jc w:val="center"/>
        <w:rPr>
          <w:b/>
          <w:sz w:val="26"/>
          <w:szCs w:val="26"/>
        </w:rPr>
      </w:pPr>
      <w:r w:rsidRPr="0037791B">
        <w:rPr>
          <w:b/>
          <w:sz w:val="26"/>
          <w:szCs w:val="26"/>
        </w:rPr>
        <w:t>Расход</w:t>
      </w:r>
      <w:r w:rsidR="004F5A10" w:rsidRPr="0037791B">
        <w:rPr>
          <w:b/>
          <w:sz w:val="26"/>
          <w:szCs w:val="26"/>
        </w:rPr>
        <w:t>ование средств резервного фонда</w:t>
      </w:r>
    </w:p>
    <w:p w14:paraId="3CCC7F1B" w14:textId="45C926D3" w:rsidR="00772EF8" w:rsidRPr="0037791B" w:rsidRDefault="00772EF8" w:rsidP="00772EF8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 бюджете муниципального образования на 2023 год утвержден объем бюджетных ассигнований резервного фонда Администрации Сельского поселения «</w:t>
      </w:r>
      <w:proofErr w:type="spellStart"/>
      <w:r w:rsidRPr="0037791B">
        <w:rPr>
          <w:sz w:val="26"/>
          <w:szCs w:val="26"/>
        </w:rPr>
        <w:t>Приморско-Куйский</w:t>
      </w:r>
      <w:proofErr w:type="spellEnd"/>
      <w:r w:rsidRPr="0037791B">
        <w:rPr>
          <w:sz w:val="26"/>
          <w:szCs w:val="26"/>
        </w:rPr>
        <w:t xml:space="preserve"> сельсовет» ЗР НАО в сумме 100,0 тыс. руб.</w:t>
      </w:r>
    </w:p>
    <w:p w14:paraId="50E342E5" w14:textId="21E8B036" w:rsidR="00772EF8" w:rsidRPr="0037791B" w:rsidRDefault="00772EF8" w:rsidP="00772EF8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При </w:t>
      </w:r>
      <w:r w:rsidR="00C27ED6" w:rsidRPr="0037791B">
        <w:rPr>
          <w:sz w:val="26"/>
          <w:szCs w:val="26"/>
        </w:rPr>
        <w:t>установленном</w:t>
      </w:r>
      <w:r w:rsidRPr="0037791B">
        <w:rPr>
          <w:sz w:val="26"/>
          <w:szCs w:val="26"/>
        </w:rPr>
        <w:t xml:space="preserve"> плане </w:t>
      </w:r>
      <w:r w:rsidR="00C27ED6" w:rsidRPr="0037791B">
        <w:rPr>
          <w:sz w:val="26"/>
          <w:szCs w:val="26"/>
        </w:rPr>
        <w:t xml:space="preserve">на отчетный период 10,0 тыс. руб. расходы </w:t>
      </w:r>
      <w:r w:rsidR="00451F71">
        <w:rPr>
          <w:sz w:val="26"/>
          <w:szCs w:val="26"/>
        </w:rPr>
        <w:t>отсутствуют</w:t>
      </w:r>
      <w:r w:rsidR="00C27ED6" w:rsidRPr="0037791B">
        <w:rPr>
          <w:sz w:val="26"/>
          <w:szCs w:val="26"/>
        </w:rPr>
        <w:t>.</w:t>
      </w:r>
    </w:p>
    <w:p w14:paraId="66CFA764" w14:textId="0DCD8BB4" w:rsidR="00C27ED6" w:rsidRPr="0037791B" w:rsidRDefault="00451F71" w:rsidP="00772E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</w:t>
      </w:r>
      <w:r w:rsidR="00C27ED6" w:rsidRPr="0037791B">
        <w:rPr>
          <w:sz w:val="26"/>
          <w:szCs w:val="26"/>
        </w:rPr>
        <w:t>ричины неисполнения плановых назначений на отчетный период в пояснительной записке отсутству</w:t>
      </w:r>
      <w:r>
        <w:rPr>
          <w:sz w:val="26"/>
          <w:szCs w:val="26"/>
        </w:rPr>
        <w:t>е</w:t>
      </w:r>
      <w:r w:rsidR="00C27ED6" w:rsidRPr="0037791B">
        <w:rPr>
          <w:sz w:val="26"/>
          <w:szCs w:val="26"/>
        </w:rPr>
        <w:t>т.</w:t>
      </w:r>
    </w:p>
    <w:p w14:paraId="05ABC1E6" w14:textId="2DAA4B2D" w:rsidR="00644271" w:rsidRPr="0037791B" w:rsidRDefault="00C27ED6" w:rsidP="00644271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 аналогичном периоде прошлого года сумма исполнения средств резервного фонда составила 85,7 тыс. руб.</w:t>
      </w:r>
    </w:p>
    <w:p w14:paraId="3CEB0237" w14:textId="106C73D3" w:rsidR="00642CC3" w:rsidRPr="0037791B" w:rsidRDefault="00642CC3" w:rsidP="00642CC3">
      <w:pPr>
        <w:ind w:firstLine="709"/>
        <w:jc w:val="both"/>
        <w:rPr>
          <w:sz w:val="26"/>
          <w:szCs w:val="26"/>
        </w:rPr>
      </w:pPr>
    </w:p>
    <w:p w14:paraId="11ADFF1B" w14:textId="77777777" w:rsidR="00081756" w:rsidRPr="0037791B" w:rsidRDefault="004F5A10" w:rsidP="001A04F6">
      <w:pPr>
        <w:pStyle w:val="a3"/>
        <w:numPr>
          <w:ilvl w:val="0"/>
          <w:numId w:val="2"/>
        </w:numPr>
        <w:ind w:left="0" w:right="-2" w:firstLine="0"/>
        <w:jc w:val="center"/>
        <w:rPr>
          <w:b/>
          <w:bCs/>
          <w:sz w:val="26"/>
          <w:szCs w:val="26"/>
        </w:rPr>
      </w:pPr>
      <w:r w:rsidRPr="0037791B">
        <w:rPr>
          <w:b/>
          <w:bCs/>
          <w:sz w:val="26"/>
          <w:szCs w:val="26"/>
        </w:rPr>
        <w:t>Выводы и предложения</w:t>
      </w:r>
    </w:p>
    <w:p w14:paraId="5B206847" w14:textId="77777777" w:rsidR="00E305B4" w:rsidRPr="0037791B" w:rsidRDefault="00E305B4" w:rsidP="00081756">
      <w:pPr>
        <w:ind w:right="-2" w:firstLine="709"/>
        <w:jc w:val="both"/>
        <w:rPr>
          <w:sz w:val="26"/>
          <w:szCs w:val="26"/>
        </w:rPr>
      </w:pPr>
    </w:p>
    <w:p w14:paraId="054D51D9" w14:textId="6A0FE781" w:rsidR="00081756" w:rsidRPr="0037791B" w:rsidRDefault="00081756" w:rsidP="000E0D44">
      <w:pPr>
        <w:ind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 xml:space="preserve">Учитывая результаты исполнения бюджета по итогам </w:t>
      </w:r>
      <w:r w:rsidR="00424D99" w:rsidRPr="0037791B">
        <w:rPr>
          <w:sz w:val="26"/>
          <w:szCs w:val="26"/>
        </w:rPr>
        <w:t>отчетного периода</w:t>
      </w:r>
      <w:r w:rsidR="00197461" w:rsidRPr="0037791B">
        <w:rPr>
          <w:sz w:val="26"/>
          <w:szCs w:val="26"/>
        </w:rPr>
        <w:t xml:space="preserve"> 202</w:t>
      </w:r>
      <w:r w:rsidR="00CB051D" w:rsidRPr="0037791B">
        <w:rPr>
          <w:sz w:val="26"/>
          <w:szCs w:val="26"/>
        </w:rPr>
        <w:t>3</w:t>
      </w:r>
      <w:r w:rsidR="00197461" w:rsidRPr="0037791B">
        <w:rPr>
          <w:sz w:val="26"/>
          <w:szCs w:val="26"/>
        </w:rPr>
        <w:t xml:space="preserve"> </w:t>
      </w:r>
      <w:r w:rsidR="004F5A10" w:rsidRPr="0037791B">
        <w:rPr>
          <w:sz w:val="26"/>
          <w:szCs w:val="26"/>
        </w:rPr>
        <w:t>года, Контрольно-</w:t>
      </w:r>
      <w:r w:rsidRPr="0037791B">
        <w:rPr>
          <w:sz w:val="26"/>
          <w:szCs w:val="26"/>
        </w:rPr>
        <w:t>счетная палата Заполярного района предлагает:</w:t>
      </w:r>
    </w:p>
    <w:p w14:paraId="0249B473" w14:textId="66CB92C5" w:rsidR="00081756" w:rsidRPr="0037791B" w:rsidRDefault="00081756" w:rsidP="000F4D92">
      <w:pPr>
        <w:pStyle w:val="ConsPlusNonformat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91B">
        <w:rPr>
          <w:rFonts w:ascii="Times New Roman" w:hAnsi="Times New Roman" w:cs="Times New Roman"/>
          <w:sz w:val="26"/>
          <w:szCs w:val="26"/>
        </w:rPr>
        <w:t xml:space="preserve">Отчет об исполнении бюджета </w:t>
      </w:r>
      <w:r w:rsidR="007C6481" w:rsidRPr="0037791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27435" w:rsidRPr="0037791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27435" w:rsidRPr="0037791B"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 w:rsidR="00EA6FA5" w:rsidRPr="0037791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27435" w:rsidRPr="0037791B">
        <w:rPr>
          <w:rFonts w:ascii="Times New Roman" w:hAnsi="Times New Roman" w:cs="Times New Roman"/>
          <w:sz w:val="26"/>
          <w:szCs w:val="26"/>
        </w:rPr>
        <w:t xml:space="preserve">» ЗР НАО </w:t>
      </w:r>
      <w:r w:rsidRPr="0037791B">
        <w:rPr>
          <w:rFonts w:ascii="Times New Roman" w:hAnsi="Times New Roman" w:cs="Times New Roman"/>
          <w:sz w:val="26"/>
          <w:szCs w:val="26"/>
        </w:rPr>
        <w:t xml:space="preserve">за </w:t>
      </w:r>
      <w:r w:rsidR="009431E0" w:rsidRPr="0037791B">
        <w:rPr>
          <w:rFonts w:ascii="Times New Roman" w:hAnsi="Times New Roman" w:cs="Times New Roman"/>
          <w:sz w:val="26"/>
          <w:szCs w:val="26"/>
        </w:rPr>
        <w:t>полугодие</w:t>
      </w:r>
      <w:r w:rsidR="00197461" w:rsidRPr="0037791B">
        <w:rPr>
          <w:rFonts w:ascii="Times New Roman" w:hAnsi="Times New Roman" w:cs="Times New Roman"/>
          <w:sz w:val="26"/>
          <w:szCs w:val="26"/>
        </w:rPr>
        <w:t xml:space="preserve"> 202</w:t>
      </w:r>
      <w:r w:rsidR="003570B4" w:rsidRPr="0037791B">
        <w:rPr>
          <w:rFonts w:ascii="Times New Roman" w:hAnsi="Times New Roman" w:cs="Times New Roman"/>
          <w:sz w:val="26"/>
          <w:szCs w:val="26"/>
        </w:rPr>
        <w:t>3</w:t>
      </w:r>
      <w:r w:rsidRPr="0037791B">
        <w:rPr>
          <w:rFonts w:ascii="Times New Roman" w:hAnsi="Times New Roman" w:cs="Times New Roman"/>
          <w:sz w:val="26"/>
          <w:szCs w:val="26"/>
        </w:rPr>
        <w:t> года принять к сведению</w:t>
      </w:r>
      <w:r w:rsidR="00806D02" w:rsidRPr="0037791B">
        <w:rPr>
          <w:rFonts w:ascii="Times New Roman" w:hAnsi="Times New Roman" w:cs="Times New Roman"/>
          <w:sz w:val="26"/>
          <w:szCs w:val="26"/>
        </w:rPr>
        <w:t xml:space="preserve"> с учетом замечаний.</w:t>
      </w:r>
    </w:p>
    <w:p w14:paraId="653338D1" w14:textId="7DDF5154" w:rsidR="00891912" w:rsidRPr="0037791B" w:rsidRDefault="00891912" w:rsidP="00CC0E96">
      <w:pPr>
        <w:pStyle w:val="ConsPlusNonformat"/>
        <w:numPr>
          <w:ilvl w:val="0"/>
          <w:numId w:val="6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91B">
        <w:rPr>
          <w:rFonts w:ascii="Times New Roman" w:hAnsi="Times New Roman" w:cs="Times New Roman"/>
          <w:sz w:val="26"/>
          <w:szCs w:val="26"/>
        </w:rPr>
        <w:t>Обратить внимание на низкий процент исполнения плановых показателей отче</w:t>
      </w:r>
      <w:r w:rsidR="0071272A" w:rsidRPr="0037791B">
        <w:rPr>
          <w:rFonts w:ascii="Times New Roman" w:hAnsi="Times New Roman" w:cs="Times New Roman"/>
          <w:sz w:val="26"/>
          <w:szCs w:val="26"/>
        </w:rPr>
        <w:t xml:space="preserve">тного периода </w:t>
      </w:r>
      <w:r w:rsidR="003F5257" w:rsidRPr="0037791B">
        <w:rPr>
          <w:rFonts w:ascii="Times New Roman" w:hAnsi="Times New Roman" w:cs="Times New Roman"/>
          <w:sz w:val="26"/>
          <w:szCs w:val="26"/>
        </w:rPr>
        <w:t xml:space="preserve">по расходам </w:t>
      </w:r>
      <w:r w:rsidR="005D1285" w:rsidRPr="0037791B">
        <w:rPr>
          <w:rFonts w:ascii="Times New Roman" w:hAnsi="Times New Roman" w:cs="Times New Roman"/>
          <w:sz w:val="26"/>
          <w:szCs w:val="26"/>
        </w:rPr>
        <w:t>в части отдельных разделов</w:t>
      </w:r>
      <w:r w:rsidRPr="0037791B">
        <w:rPr>
          <w:rFonts w:ascii="Times New Roman" w:hAnsi="Times New Roman" w:cs="Times New Roman"/>
          <w:sz w:val="26"/>
          <w:szCs w:val="26"/>
        </w:rPr>
        <w:t>.</w:t>
      </w:r>
    </w:p>
    <w:p w14:paraId="79178E1A" w14:textId="77777777" w:rsidR="00FE36B9" w:rsidRPr="0037791B" w:rsidRDefault="00081756" w:rsidP="000E0D44">
      <w:pPr>
        <w:pStyle w:val="ConsPlusNonformat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91B">
        <w:rPr>
          <w:rFonts w:ascii="Times New Roman" w:hAnsi="Times New Roman" w:cs="Times New Roman"/>
          <w:sz w:val="26"/>
          <w:szCs w:val="26"/>
        </w:rPr>
        <w:t xml:space="preserve">Рекомендовать Администрации </w:t>
      </w:r>
      <w:r w:rsidR="007C6481" w:rsidRPr="0037791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27435" w:rsidRPr="0037791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27435" w:rsidRPr="0037791B"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 w:rsidR="00EA6FA5" w:rsidRPr="0037791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27435" w:rsidRPr="0037791B">
        <w:rPr>
          <w:rFonts w:ascii="Times New Roman" w:hAnsi="Times New Roman" w:cs="Times New Roman"/>
          <w:sz w:val="26"/>
          <w:szCs w:val="26"/>
        </w:rPr>
        <w:t>» ЗР НАО</w:t>
      </w:r>
      <w:r w:rsidR="00FE36B9" w:rsidRPr="0037791B">
        <w:rPr>
          <w:rFonts w:ascii="Times New Roman" w:hAnsi="Times New Roman" w:cs="Times New Roman"/>
          <w:sz w:val="26"/>
          <w:szCs w:val="26"/>
        </w:rPr>
        <w:t>:</w:t>
      </w:r>
    </w:p>
    <w:p w14:paraId="17B37608" w14:textId="3160725C" w:rsidR="00AB0357" w:rsidRPr="0037791B" w:rsidRDefault="008B24B5" w:rsidP="000E0D44">
      <w:pPr>
        <w:pStyle w:val="ConsPlusNonforma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91B">
        <w:rPr>
          <w:rFonts w:ascii="Times New Roman" w:hAnsi="Times New Roman" w:cs="Times New Roman"/>
          <w:sz w:val="26"/>
          <w:szCs w:val="26"/>
        </w:rPr>
        <w:t>при формировании отчета за следующий отчетный период учесть замечания, указанные в настоящем заключении</w:t>
      </w:r>
      <w:r w:rsidR="00FE36B9" w:rsidRPr="0037791B">
        <w:rPr>
          <w:rFonts w:ascii="Times New Roman" w:hAnsi="Times New Roman" w:cs="Times New Roman"/>
          <w:sz w:val="26"/>
          <w:szCs w:val="26"/>
        </w:rPr>
        <w:t>;</w:t>
      </w:r>
    </w:p>
    <w:p w14:paraId="5C101188" w14:textId="2200D1D4" w:rsidR="005A31BB" w:rsidRPr="0037791B" w:rsidRDefault="005A31BB" w:rsidP="005A31BB">
      <w:pPr>
        <w:pStyle w:val="a3"/>
        <w:numPr>
          <w:ilvl w:val="0"/>
          <w:numId w:val="49"/>
        </w:numPr>
        <w:ind w:left="0" w:firstLine="709"/>
        <w:jc w:val="both"/>
        <w:rPr>
          <w:color w:val="000000"/>
          <w:sz w:val="26"/>
          <w:szCs w:val="26"/>
        </w:rPr>
      </w:pPr>
      <w:r w:rsidRPr="0037791B">
        <w:rPr>
          <w:sz w:val="26"/>
          <w:szCs w:val="26"/>
        </w:rPr>
        <w:lastRenderedPageBreak/>
        <w:t xml:space="preserve">при утверждении отчетов местного бюджета использовать формулировки, установленные п. 5 ст. 264.2 БК РФ (первый квартал, </w:t>
      </w:r>
      <w:r w:rsidRPr="0037791B">
        <w:rPr>
          <w:sz w:val="26"/>
          <w:szCs w:val="26"/>
          <w:u w:val="single"/>
        </w:rPr>
        <w:t>полугодие</w:t>
      </w:r>
      <w:r w:rsidRPr="0037791B">
        <w:rPr>
          <w:sz w:val="26"/>
          <w:szCs w:val="26"/>
        </w:rPr>
        <w:t>, девять месяцев);</w:t>
      </w:r>
    </w:p>
    <w:p w14:paraId="3FBED6A3" w14:textId="252E2229" w:rsidR="001836EE" w:rsidRPr="0037791B" w:rsidRDefault="00560E81" w:rsidP="003570B4">
      <w:pPr>
        <w:pStyle w:val="ConsPlusNonforma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91B">
        <w:rPr>
          <w:rFonts w:ascii="Times New Roman" w:hAnsi="Times New Roman" w:cs="Times New Roman"/>
          <w:sz w:val="26"/>
          <w:szCs w:val="26"/>
        </w:rPr>
        <w:t xml:space="preserve">при направлении документов в рамках внешнего муниципального финансового контроля предоставлять полный пакет документов, в частности кассовый план, сводную бюджетную роспись, в том числе внесении изменений в указанные документы, необходимые для проведения проверки отчета об исполнении бюджета, </w:t>
      </w:r>
      <w:r w:rsidR="005067D8" w:rsidRPr="0037791B">
        <w:rPr>
          <w:rFonts w:ascii="Times New Roman" w:hAnsi="Times New Roman" w:cs="Times New Roman"/>
          <w:sz w:val="26"/>
          <w:szCs w:val="26"/>
        </w:rPr>
        <w:t>сформированного</w:t>
      </w:r>
      <w:r w:rsidRPr="0037791B">
        <w:rPr>
          <w:rFonts w:ascii="Times New Roman" w:hAnsi="Times New Roman" w:cs="Times New Roman"/>
          <w:sz w:val="26"/>
          <w:szCs w:val="26"/>
        </w:rPr>
        <w:t xml:space="preserve"> на основах его исполнения</w:t>
      </w:r>
      <w:r w:rsidR="005067D8" w:rsidRPr="0037791B">
        <w:rPr>
          <w:rFonts w:ascii="Times New Roman" w:hAnsi="Times New Roman" w:cs="Times New Roman"/>
          <w:sz w:val="26"/>
          <w:szCs w:val="26"/>
        </w:rPr>
        <w:t xml:space="preserve"> согласно положениям статьи 215.1 БК РФ;</w:t>
      </w:r>
    </w:p>
    <w:p w14:paraId="173CF28D" w14:textId="77777777" w:rsidR="00081756" w:rsidRPr="0037791B" w:rsidRDefault="00806D02" w:rsidP="00035C37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в пояснительной записке к отчету об исполнении бюджета более полно раскрывать причины неисполнения (неполного исполнения) плановых назначений по отдельным видам доходов и расходов бюджета и отражать иную информацию, оказавшую существенное влияние и характеризующую результаты исполнения местного бюджета, а также корректно отражать показател</w:t>
      </w:r>
      <w:r w:rsidR="00765480" w:rsidRPr="0037791B">
        <w:rPr>
          <w:sz w:val="26"/>
          <w:szCs w:val="26"/>
        </w:rPr>
        <w:t>и аналитических статей расходов;</w:t>
      </w:r>
    </w:p>
    <w:p w14:paraId="1831BBB4" w14:textId="5E35B556" w:rsidR="00035C37" w:rsidRPr="0037791B" w:rsidRDefault="00765480" w:rsidP="007E5E5C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7791B">
        <w:rPr>
          <w:sz w:val="26"/>
          <w:szCs w:val="26"/>
        </w:rPr>
        <w:t>при распределении плановых бюджетных назначений по кварталам учитывать предполагаемы</w:t>
      </w:r>
      <w:r w:rsidR="002E770A" w:rsidRPr="0037791B">
        <w:rPr>
          <w:sz w:val="26"/>
          <w:szCs w:val="26"/>
        </w:rPr>
        <w:t>е периоды использования средств.</w:t>
      </w:r>
    </w:p>
    <w:p w14:paraId="2970D6ED" w14:textId="685A8DD9" w:rsidR="00CD69C6" w:rsidRPr="0037791B" w:rsidRDefault="00CD69C6" w:rsidP="00CD69C6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14:paraId="46FAAFDF" w14:textId="77777777" w:rsidR="007E5E5C" w:rsidRPr="0037791B" w:rsidRDefault="007E5E5C" w:rsidP="007E5E5C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14:paraId="1A39E2CB" w14:textId="77777777" w:rsidR="004260F5" w:rsidRPr="0037791B" w:rsidRDefault="004260F5">
      <w:pPr>
        <w:jc w:val="both"/>
        <w:rPr>
          <w:sz w:val="26"/>
          <w:szCs w:val="26"/>
        </w:rPr>
      </w:pPr>
    </w:p>
    <w:p w14:paraId="39BE44FC" w14:textId="77777777" w:rsidR="00F91C36" w:rsidRPr="0037791B" w:rsidRDefault="00F91C36">
      <w:pPr>
        <w:jc w:val="both"/>
        <w:rPr>
          <w:sz w:val="26"/>
          <w:szCs w:val="26"/>
        </w:rPr>
      </w:pPr>
    </w:p>
    <w:p w14:paraId="53695D13" w14:textId="77777777" w:rsidR="00F91C36" w:rsidRPr="0037791B" w:rsidRDefault="00F91C36">
      <w:pPr>
        <w:jc w:val="both"/>
        <w:rPr>
          <w:sz w:val="26"/>
          <w:szCs w:val="26"/>
        </w:rPr>
      </w:pPr>
    </w:p>
    <w:p w14:paraId="0C248077" w14:textId="77777777" w:rsidR="00AB0357" w:rsidRPr="0037791B" w:rsidRDefault="00627435" w:rsidP="00AB0357">
      <w:pPr>
        <w:rPr>
          <w:sz w:val="26"/>
          <w:szCs w:val="26"/>
        </w:rPr>
      </w:pPr>
      <w:r w:rsidRPr="0037791B">
        <w:rPr>
          <w:sz w:val="26"/>
          <w:szCs w:val="26"/>
        </w:rPr>
        <w:t>Председатель</w:t>
      </w:r>
    </w:p>
    <w:p w14:paraId="6F61118C" w14:textId="77777777" w:rsidR="00AB0357" w:rsidRPr="0037791B" w:rsidRDefault="00AB0357" w:rsidP="00AB0357">
      <w:pPr>
        <w:rPr>
          <w:sz w:val="26"/>
          <w:szCs w:val="26"/>
        </w:rPr>
      </w:pPr>
      <w:r w:rsidRPr="0037791B">
        <w:rPr>
          <w:sz w:val="26"/>
          <w:szCs w:val="26"/>
        </w:rPr>
        <w:t>Контрольно-счетной палаты</w:t>
      </w:r>
    </w:p>
    <w:p w14:paraId="79EB0A29" w14:textId="77777777" w:rsidR="00AB0357" w:rsidRPr="0037791B" w:rsidRDefault="00AB0357" w:rsidP="00AB0357">
      <w:pPr>
        <w:rPr>
          <w:sz w:val="26"/>
          <w:szCs w:val="26"/>
        </w:rPr>
      </w:pPr>
      <w:r w:rsidRPr="0037791B">
        <w:rPr>
          <w:sz w:val="26"/>
          <w:szCs w:val="26"/>
        </w:rPr>
        <w:t xml:space="preserve">Заполярного района                                                                                           </w:t>
      </w:r>
      <w:r w:rsidR="00627435" w:rsidRPr="0037791B">
        <w:rPr>
          <w:sz w:val="26"/>
          <w:szCs w:val="26"/>
        </w:rPr>
        <w:t>Е.В. Субоч</w:t>
      </w:r>
    </w:p>
    <w:p w14:paraId="48F1D316" w14:textId="77777777" w:rsidR="00AB0357" w:rsidRPr="0037791B" w:rsidRDefault="00AB0357" w:rsidP="00AB0357">
      <w:pPr>
        <w:rPr>
          <w:sz w:val="18"/>
          <w:szCs w:val="18"/>
        </w:rPr>
      </w:pPr>
    </w:p>
    <w:p w14:paraId="003BC724" w14:textId="77777777" w:rsidR="00AB0357" w:rsidRPr="0037791B" w:rsidRDefault="00AB0357" w:rsidP="00AB0357">
      <w:pPr>
        <w:rPr>
          <w:sz w:val="18"/>
          <w:szCs w:val="18"/>
        </w:rPr>
      </w:pPr>
    </w:p>
    <w:p w14:paraId="105362E2" w14:textId="77777777" w:rsidR="00FE36B9" w:rsidRPr="0037791B" w:rsidRDefault="00FE36B9" w:rsidP="00B414ED">
      <w:pPr>
        <w:pStyle w:val="a8"/>
        <w:rPr>
          <w:sz w:val="16"/>
          <w:szCs w:val="16"/>
        </w:rPr>
      </w:pPr>
    </w:p>
    <w:p w14:paraId="6A05316C" w14:textId="77777777" w:rsidR="00FE36B9" w:rsidRPr="0037791B" w:rsidRDefault="00FE36B9" w:rsidP="00B414ED">
      <w:pPr>
        <w:pStyle w:val="a8"/>
        <w:rPr>
          <w:sz w:val="16"/>
          <w:szCs w:val="16"/>
        </w:rPr>
      </w:pPr>
    </w:p>
    <w:p w14:paraId="6445E2B7" w14:textId="77777777" w:rsidR="00FE36B9" w:rsidRPr="0037791B" w:rsidRDefault="00FE36B9" w:rsidP="00B414ED">
      <w:pPr>
        <w:pStyle w:val="a8"/>
        <w:rPr>
          <w:sz w:val="16"/>
          <w:szCs w:val="16"/>
        </w:rPr>
      </w:pPr>
    </w:p>
    <w:p w14:paraId="68177AC4" w14:textId="77777777" w:rsidR="00FE36B9" w:rsidRPr="0037791B" w:rsidRDefault="00FE36B9" w:rsidP="00B414ED">
      <w:pPr>
        <w:pStyle w:val="a8"/>
        <w:rPr>
          <w:sz w:val="16"/>
          <w:szCs w:val="16"/>
        </w:rPr>
      </w:pPr>
    </w:p>
    <w:p w14:paraId="67CDADCF" w14:textId="77777777" w:rsidR="00FE36B9" w:rsidRPr="0037791B" w:rsidRDefault="00FE36B9" w:rsidP="00B414ED">
      <w:pPr>
        <w:pStyle w:val="a8"/>
        <w:rPr>
          <w:sz w:val="16"/>
          <w:szCs w:val="16"/>
        </w:rPr>
      </w:pPr>
    </w:p>
    <w:p w14:paraId="5891BAA9" w14:textId="77777777" w:rsidR="00FE36B9" w:rsidRPr="0037791B" w:rsidRDefault="00FE36B9" w:rsidP="00B414ED">
      <w:pPr>
        <w:pStyle w:val="a8"/>
        <w:rPr>
          <w:sz w:val="16"/>
          <w:szCs w:val="16"/>
        </w:rPr>
      </w:pPr>
    </w:p>
    <w:p w14:paraId="69B2C4C7" w14:textId="77777777" w:rsidR="00FE36B9" w:rsidRPr="0037791B" w:rsidRDefault="00FE36B9" w:rsidP="00B414ED">
      <w:pPr>
        <w:pStyle w:val="a8"/>
        <w:rPr>
          <w:sz w:val="16"/>
          <w:szCs w:val="16"/>
        </w:rPr>
      </w:pPr>
    </w:p>
    <w:p w14:paraId="0A33E8E7" w14:textId="77777777" w:rsidR="00FE36B9" w:rsidRPr="0037791B" w:rsidRDefault="00FE36B9" w:rsidP="00B414ED">
      <w:pPr>
        <w:pStyle w:val="a8"/>
        <w:rPr>
          <w:sz w:val="16"/>
          <w:szCs w:val="16"/>
        </w:rPr>
      </w:pPr>
    </w:p>
    <w:p w14:paraId="047A9AE5" w14:textId="77777777" w:rsidR="00FE36B9" w:rsidRPr="0037791B" w:rsidRDefault="00FE36B9" w:rsidP="00B414ED">
      <w:pPr>
        <w:pStyle w:val="a8"/>
        <w:rPr>
          <w:sz w:val="16"/>
          <w:szCs w:val="16"/>
        </w:rPr>
      </w:pPr>
    </w:p>
    <w:p w14:paraId="6E9506C6" w14:textId="77777777" w:rsidR="00F8233C" w:rsidRPr="0037791B" w:rsidRDefault="00F8233C" w:rsidP="00B414ED">
      <w:pPr>
        <w:pStyle w:val="a8"/>
        <w:rPr>
          <w:sz w:val="16"/>
          <w:szCs w:val="16"/>
        </w:rPr>
      </w:pPr>
    </w:p>
    <w:p w14:paraId="6631D3FC" w14:textId="77777777" w:rsidR="00F8233C" w:rsidRPr="0037791B" w:rsidRDefault="00F8233C" w:rsidP="00B414ED">
      <w:pPr>
        <w:pStyle w:val="a8"/>
        <w:rPr>
          <w:sz w:val="16"/>
          <w:szCs w:val="16"/>
        </w:rPr>
      </w:pPr>
    </w:p>
    <w:p w14:paraId="209E66B5" w14:textId="77777777" w:rsidR="00F91C36" w:rsidRPr="0037791B" w:rsidRDefault="00F91C36" w:rsidP="00B414ED">
      <w:pPr>
        <w:pStyle w:val="a8"/>
        <w:rPr>
          <w:sz w:val="16"/>
          <w:szCs w:val="16"/>
        </w:rPr>
      </w:pPr>
    </w:p>
    <w:p w14:paraId="77D6E067" w14:textId="77777777" w:rsidR="00F91C36" w:rsidRPr="0037791B" w:rsidRDefault="00F91C36" w:rsidP="00B414ED">
      <w:pPr>
        <w:pStyle w:val="a8"/>
        <w:rPr>
          <w:sz w:val="16"/>
          <w:szCs w:val="16"/>
        </w:rPr>
      </w:pPr>
    </w:p>
    <w:p w14:paraId="096BC788" w14:textId="77777777" w:rsidR="00F91C36" w:rsidRPr="0037791B" w:rsidRDefault="00F91C36" w:rsidP="00B414ED">
      <w:pPr>
        <w:pStyle w:val="a8"/>
        <w:rPr>
          <w:sz w:val="16"/>
          <w:szCs w:val="16"/>
        </w:rPr>
      </w:pPr>
    </w:p>
    <w:p w14:paraId="06D2667B" w14:textId="77777777" w:rsidR="00F91C36" w:rsidRPr="0037791B" w:rsidRDefault="00F91C36" w:rsidP="00B414ED">
      <w:pPr>
        <w:pStyle w:val="a8"/>
        <w:rPr>
          <w:sz w:val="16"/>
          <w:szCs w:val="16"/>
        </w:rPr>
      </w:pPr>
    </w:p>
    <w:p w14:paraId="50B22764" w14:textId="77777777" w:rsidR="00F91C36" w:rsidRPr="0037791B" w:rsidRDefault="00F91C36" w:rsidP="00B414ED">
      <w:pPr>
        <w:pStyle w:val="a8"/>
        <w:rPr>
          <w:sz w:val="16"/>
          <w:szCs w:val="16"/>
        </w:rPr>
      </w:pPr>
    </w:p>
    <w:p w14:paraId="5D9E15B2" w14:textId="77777777" w:rsidR="00F91C36" w:rsidRPr="0037791B" w:rsidRDefault="00F91C36" w:rsidP="00B414ED">
      <w:pPr>
        <w:pStyle w:val="a8"/>
        <w:rPr>
          <w:sz w:val="16"/>
          <w:szCs w:val="16"/>
        </w:rPr>
      </w:pPr>
    </w:p>
    <w:p w14:paraId="14B33CDC" w14:textId="77777777" w:rsidR="00F91C36" w:rsidRPr="0037791B" w:rsidRDefault="00F91C36" w:rsidP="00B414ED">
      <w:pPr>
        <w:pStyle w:val="a8"/>
        <w:rPr>
          <w:sz w:val="16"/>
          <w:szCs w:val="16"/>
        </w:rPr>
      </w:pPr>
    </w:p>
    <w:p w14:paraId="3B328CAE" w14:textId="77777777" w:rsidR="00F91C36" w:rsidRPr="0037791B" w:rsidRDefault="00F91C36" w:rsidP="00B414ED">
      <w:pPr>
        <w:pStyle w:val="a8"/>
        <w:rPr>
          <w:sz w:val="16"/>
          <w:szCs w:val="16"/>
        </w:rPr>
      </w:pPr>
    </w:p>
    <w:p w14:paraId="1D4BB100" w14:textId="77777777" w:rsidR="00F91C36" w:rsidRPr="0037791B" w:rsidRDefault="00F91C36" w:rsidP="00B414ED">
      <w:pPr>
        <w:pStyle w:val="a8"/>
        <w:rPr>
          <w:sz w:val="16"/>
          <w:szCs w:val="16"/>
        </w:rPr>
      </w:pPr>
    </w:p>
    <w:p w14:paraId="0893F709" w14:textId="6BDA9E1C" w:rsidR="00F91C36" w:rsidRPr="0037791B" w:rsidRDefault="00F91C36" w:rsidP="00B414ED">
      <w:pPr>
        <w:pStyle w:val="a8"/>
        <w:rPr>
          <w:sz w:val="16"/>
          <w:szCs w:val="16"/>
        </w:rPr>
      </w:pPr>
    </w:p>
    <w:p w14:paraId="05D3DBD8" w14:textId="5C0ED8F2" w:rsidR="00CD69C6" w:rsidRPr="0037791B" w:rsidRDefault="00CD69C6" w:rsidP="00B414ED">
      <w:pPr>
        <w:pStyle w:val="a8"/>
        <w:rPr>
          <w:sz w:val="16"/>
          <w:szCs w:val="16"/>
        </w:rPr>
      </w:pPr>
    </w:p>
    <w:p w14:paraId="1F8160F0" w14:textId="57030A3B" w:rsidR="00CD69C6" w:rsidRPr="0037791B" w:rsidRDefault="00CD69C6" w:rsidP="00B414ED">
      <w:pPr>
        <w:pStyle w:val="a8"/>
        <w:rPr>
          <w:sz w:val="16"/>
          <w:szCs w:val="16"/>
        </w:rPr>
      </w:pPr>
    </w:p>
    <w:p w14:paraId="2AAC663B" w14:textId="79B6CF44" w:rsidR="00CD69C6" w:rsidRPr="0037791B" w:rsidRDefault="00CD69C6" w:rsidP="00B414ED">
      <w:pPr>
        <w:pStyle w:val="a8"/>
        <w:rPr>
          <w:sz w:val="16"/>
          <w:szCs w:val="16"/>
        </w:rPr>
      </w:pPr>
    </w:p>
    <w:p w14:paraId="753A4D33" w14:textId="0F466191" w:rsidR="00CD69C6" w:rsidRPr="0037791B" w:rsidRDefault="00CD69C6" w:rsidP="00B414ED">
      <w:pPr>
        <w:pStyle w:val="a8"/>
        <w:rPr>
          <w:sz w:val="16"/>
          <w:szCs w:val="16"/>
        </w:rPr>
      </w:pPr>
    </w:p>
    <w:p w14:paraId="1A19B831" w14:textId="09678EA6" w:rsidR="00CD69C6" w:rsidRPr="0037791B" w:rsidRDefault="00CD69C6" w:rsidP="00B414ED">
      <w:pPr>
        <w:pStyle w:val="a8"/>
        <w:rPr>
          <w:sz w:val="16"/>
          <w:szCs w:val="16"/>
        </w:rPr>
      </w:pPr>
    </w:p>
    <w:p w14:paraId="64D81CBE" w14:textId="71A7C054" w:rsidR="00CD69C6" w:rsidRPr="0037791B" w:rsidRDefault="00CD69C6" w:rsidP="00B414ED">
      <w:pPr>
        <w:pStyle w:val="a8"/>
        <w:rPr>
          <w:sz w:val="16"/>
          <w:szCs w:val="16"/>
        </w:rPr>
      </w:pPr>
    </w:p>
    <w:p w14:paraId="4B8A5AEA" w14:textId="2440A271" w:rsidR="00CD69C6" w:rsidRPr="0037791B" w:rsidRDefault="00CD69C6" w:rsidP="00B414ED">
      <w:pPr>
        <w:pStyle w:val="a8"/>
        <w:rPr>
          <w:sz w:val="16"/>
          <w:szCs w:val="16"/>
        </w:rPr>
      </w:pPr>
    </w:p>
    <w:p w14:paraId="5EA48FC8" w14:textId="77777777" w:rsidR="00CD69C6" w:rsidRPr="0037791B" w:rsidRDefault="00CD69C6" w:rsidP="00B414ED">
      <w:pPr>
        <w:pStyle w:val="a8"/>
        <w:rPr>
          <w:sz w:val="16"/>
          <w:szCs w:val="16"/>
        </w:rPr>
      </w:pPr>
    </w:p>
    <w:p w14:paraId="004710AD" w14:textId="17B4C6D3" w:rsidR="00F91C36" w:rsidRPr="0037791B" w:rsidRDefault="00F91C36" w:rsidP="00B414ED">
      <w:pPr>
        <w:pStyle w:val="a8"/>
        <w:rPr>
          <w:sz w:val="16"/>
          <w:szCs w:val="16"/>
        </w:rPr>
      </w:pPr>
    </w:p>
    <w:p w14:paraId="351A0EF6" w14:textId="0BC67341" w:rsidR="00DB1EE2" w:rsidRPr="0037791B" w:rsidRDefault="00DB1EE2" w:rsidP="00B414ED">
      <w:pPr>
        <w:pStyle w:val="a8"/>
        <w:rPr>
          <w:sz w:val="16"/>
          <w:szCs w:val="16"/>
        </w:rPr>
      </w:pPr>
    </w:p>
    <w:p w14:paraId="574043B4" w14:textId="0469DB7B" w:rsidR="00DB1EE2" w:rsidRPr="0037791B" w:rsidRDefault="00DB1EE2" w:rsidP="00B414ED">
      <w:pPr>
        <w:pStyle w:val="a8"/>
        <w:rPr>
          <w:sz w:val="16"/>
          <w:szCs w:val="16"/>
        </w:rPr>
      </w:pPr>
    </w:p>
    <w:p w14:paraId="6C15C0AB" w14:textId="77777777" w:rsidR="00DB1EE2" w:rsidRPr="0037791B" w:rsidRDefault="00DB1EE2" w:rsidP="00B414ED">
      <w:pPr>
        <w:pStyle w:val="a8"/>
        <w:rPr>
          <w:sz w:val="16"/>
          <w:szCs w:val="16"/>
        </w:rPr>
      </w:pPr>
    </w:p>
    <w:p w14:paraId="15AB12B5" w14:textId="2040CABB" w:rsidR="00F8233C" w:rsidRPr="0037791B" w:rsidRDefault="00F8233C" w:rsidP="00B414ED">
      <w:pPr>
        <w:pStyle w:val="a8"/>
        <w:rPr>
          <w:sz w:val="16"/>
          <w:szCs w:val="16"/>
        </w:rPr>
      </w:pPr>
    </w:p>
    <w:p w14:paraId="5EF970B6" w14:textId="30D3090F" w:rsidR="00B414ED" w:rsidRPr="0037791B" w:rsidRDefault="00B770DD" w:rsidP="00B414ED">
      <w:pPr>
        <w:pStyle w:val="a8"/>
        <w:rPr>
          <w:sz w:val="16"/>
          <w:szCs w:val="16"/>
        </w:rPr>
      </w:pPr>
      <w:r w:rsidRPr="0037791B">
        <w:rPr>
          <w:sz w:val="16"/>
          <w:szCs w:val="16"/>
        </w:rPr>
        <w:t>Белянин Александр Иванович</w:t>
      </w:r>
    </w:p>
    <w:p w14:paraId="2265D07C" w14:textId="2A40F044" w:rsidR="00B414ED" w:rsidRPr="00AB0357" w:rsidRDefault="00E828C7" w:rsidP="00FE6257">
      <w:pPr>
        <w:pStyle w:val="a8"/>
        <w:rPr>
          <w:sz w:val="26"/>
          <w:szCs w:val="26"/>
        </w:rPr>
      </w:pPr>
      <w:r w:rsidRPr="0037791B">
        <w:rPr>
          <w:sz w:val="16"/>
          <w:szCs w:val="16"/>
        </w:rPr>
        <w:t>т</w:t>
      </w:r>
      <w:r w:rsidR="00B414ED" w:rsidRPr="0037791B">
        <w:rPr>
          <w:sz w:val="16"/>
          <w:szCs w:val="16"/>
        </w:rPr>
        <w:t>ел.</w:t>
      </w:r>
      <w:r w:rsidRPr="0037791B">
        <w:rPr>
          <w:sz w:val="16"/>
          <w:szCs w:val="16"/>
        </w:rPr>
        <w:t>: 8</w:t>
      </w:r>
      <w:r w:rsidR="00B414ED" w:rsidRPr="0037791B">
        <w:rPr>
          <w:sz w:val="16"/>
          <w:szCs w:val="16"/>
        </w:rPr>
        <w:t>(818-53) 4-79-6</w:t>
      </w:r>
      <w:r w:rsidR="00B770DD" w:rsidRPr="0037791B">
        <w:rPr>
          <w:sz w:val="16"/>
          <w:szCs w:val="16"/>
        </w:rPr>
        <w:t>4</w:t>
      </w:r>
    </w:p>
    <w:sectPr w:rsidR="00B414ED" w:rsidRPr="00AB0357" w:rsidSect="00753F44">
      <w:footerReference w:type="default" r:id="rId18"/>
      <w:footerReference w:type="firs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48910" w14:textId="77777777" w:rsidR="005554DF" w:rsidRDefault="005554DF" w:rsidP="008317FE">
      <w:r>
        <w:separator/>
      </w:r>
    </w:p>
  </w:endnote>
  <w:endnote w:type="continuationSeparator" w:id="0">
    <w:p w14:paraId="1B93A042" w14:textId="77777777" w:rsidR="005554DF" w:rsidRDefault="005554DF" w:rsidP="0083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364086"/>
      <w:docPartObj>
        <w:docPartGallery w:val="Page Numbers (Bottom of Page)"/>
        <w:docPartUnique/>
      </w:docPartObj>
    </w:sdtPr>
    <w:sdtEndPr/>
    <w:sdtContent>
      <w:p w14:paraId="60AE18CF" w14:textId="0C318812" w:rsidR="005554DF" w:rsidRDefault="005554DF" w:rsidP="005827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D9D">
          <w:rPr>
            <w:noProof/>
          </w:rPr>
          <w:t>18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1BE1" w14:textId="77777777" w:rsidR="005554DF" w:rsidRDefault="005554DF">
    <w:pPr>
      <w:pStyle w:val="a8"/>
      <w:jc w:val="center"/>
    </w:pPr>
  </w:p>
  <w:p w14:paraId="637879D4" w14:textId="77777777" w:rsidR="005554DF" w:rsidRDefault="005554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BEC1" w14:textId="77777777" w:rsidR="005554DF" w:rsidRDefault="005554DF" w:rsidP="008317FE">
      <w:r>
        <w:separator/>
      </w:r>
    </w:p>
  </w:footnote>
  <w:footnote w:type="continuationSeparator" w:id="0">
    <w:p w14:paraId="53FE0026" w14:textId="77777777" w:rsidR="005554DF" w:rsidRDefault="005554DF" w:rsidP="0083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E4A"/>
    <w:multiLevelType w:val="hybridMultilevel"/>
    <w:tmpl w:val="2B68BE94"/>
    <w:lvl w:ilvl="0" w:tplc="4766A114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1" w15:restartNumberingAfterBreak="0">
    <w:nsid w:val="044C0187"/>
    <w:multiLevelType w:val="hybridMultilevel"/>
    <w:tmpl w:val="7F20613A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CDF6F80"/>
    <w:multiLevelType w:val="hybridMultilevel"/>
    <w:tmpl w:val="BA9C9DCE"/>
    <w:lvl w:ilvl="0" w:tplc="9F8E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0290"/>
    <w:multiLevelType w:val="multilevel"/>
    <w:tmpl w:val="89CA7F2C"/>
    <w:lvl w:ilvl="0">
      <w:start w:val="2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3700" w:hanging="720"/>
      </w:pPr>
    </w:lvl>
    <w:lvl w:ilvl="3">
      <w:start w:val="1"/>
      <w:numFmt w:val="decimal"/>
      <w:isLgl/>
      <w:lvlText w:val="%1.%2.%3.%4."/>
      <w:lvlJc w:val="left"/>
      <w:pPr>
        <w:ind w:left="4061" w:hanging="1080"/>
      </w:pPr>
    </w:lvl>
    <w:lvl w:ilvl="4">
      <w:start w:val="1"/>
      <w:numFmt w:val="decimal"/>
      <w:isLgl/>
      <w:lvlText w:val="%1.%2.%3.%4.%5."/>
      <w:lvlJc w:val="left"/>
      <w:pPr>
        <w:ind w:left="4062" w:hanging="1080"/>
      </w:pPr>
    </w:lvl>
    <w:lvl w:ilvl="5">
      <w:start w:val="1"/>
      <w:numFmt w:val="decimal"/>
      <w:isLgl/>
      <w:lvlText w:val="%1.%2.%3.%4.%5.%6."/>
      <w:lvlJc w:val="left"/>
      <w:pPr>
        <w:ind w:left="4423" w:hanging="1440"/>
      </w:pPr>
    </w:lvl>
    <w:lvl w:ilvl="6">
      <w:start w:val="1"/>
      <w:numFmt w:val="decimal"/>
      <w:isLgl/>
      <w:lvlText w:val="%1.%2.%3.%4.%5.%6.%7."/>
      <w:lvlJc w:val="left"/>
      <w:pPr>
        <w:ind w:left="4424" w:hanging="144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4786" w:hanging="1800"/>
      </w:pPr>
    </w:lvl>
  </w:abstractNum>
  <w:abstractNum w:abstractNumId="4" w15:restartNumberingAfterBreak="0">
    <w:nsid w:val="11B165F8"/>
    <w:multiLevelType w:val="hybridMultilevel"/>
    <w:tmpl w:val="3F1A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C834B9"/>
    <w:multiLevelType w:val="hybridMultilevel"/>
    <w:tmpl w:val="E7183210"/>
    <w:lvl w:ilvl="0" w:tplc="1A50DAB8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E17DEB"/>
    <w:multiLevelType w:val="hybridMultilevel"/>
    <w:tmpl w:val="012C4D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352EF"/>
    <w:multiLevelType w:val="hybridMultilevel"/>
    <w:tmpl w:val="6916E45A"/>
    <w:lvl w:ilvl="0" w:tplc="F6501392">
      <w:start w:val="1"/>
      <w:numFmt w:val="decimal"/>
      <w:lvlText w:val="%1."/>
      <w:lvlJc w:val="left"/>
      <w:pPr>
        <w:ind w:left="156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8" w15:restartNumberingAfterBreak="0">
    <w:nsid w:val="184E263F"/>
    <w:multiLevelType w:val="multilevel"/>
    <w:tmpl w:val="B388E7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1BC205CD"/>
    <w:multiLevelType w:val="hybridMultilevel"/>
    <w:tmpl w:val="95D4723E"/>
    <w:lvl w:ilvl="0" w:tplc="3D1CE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3674FC"/>
    <w:multiLevelType w:val="hybridMultilevel"/>
    <w:tmpl w:val="47E80FD8"/>
    <w:lvl w:ilvl="0" w:tplc="ACBE6DD0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1" w15:restartNumberingAfterBreak="0">
    <w:nsid w:val="1F280B1A"/>
    <w:multiLevelType w:val="hybridMultilevel"/>
    <w:tmpl w:val="3C4C9DC0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49E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pacing w:val="-20"/>
        <w:w w:val="100"/>
        <w:position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77F0A"/>
    <w:multiLevelType w:val="hybridMultilevel"/>
    <w:tmpl w:val="F95AA3D4"/>
    <w:lvl w:ilvl="0" w:tplc="4B4C1F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3D582E"/>
    <w:multiLevelType w:val="multilevel"/>
    <w:tmpl w:val="CF0CA8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7A46834"/>
    <w:multiLevelType w:val="hybridMultilevel"/>
    <w:tmpl w:val="D6F4E82C"/>
    <w:lvl w:ilvl="0" w:tplc="CA6647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F1858"/>
    <w:multiLevelType w:val="hybridMultilevel"/>
    <w:tmpl w:val="391A139E"/>
    <w:lvl w:ilvl="0" w:tplc="4B4C1F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6652EC"/>
    <w:multiLevelType w:val="hybridMultilevel"/>
    <w:tmpl w:val="BDA862F6"/>
    <w:lvl w:ilvl="0" w:tplc="B9EC03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0D1C3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D653665"/>
    <w:multiLevelType w:val="hybridMultilevel"/>
    <w:tmpl w:val="DC2C0A72"/>
    <w:lvl w:ilvl="0" w:tplc="ACBE6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6F3C5A"/>
    <w:multiLevelType w:val="hybridMultilevel"/>
    <w:tmpl w:val="FE06DF18"/>
    <w:lvl w:ilvl="0" w:tplc="3D1CE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612696"/>
    <w:multiLevelType w:val="hybridMultilevel"/>
    <w:tmpl w:val="25A69FDA"/>
    <w:lvl w:ilvl="0" w:tplc="1A50DAB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CDC77ED"/>
    <w:multiLevelType w:val="hybridMultilevel"/>
    <w:tmpl w:val="85B62D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FA7249F"/>
    <w:multiLevelType w:val="hybridMultilevel"/>
    <w:tmpl w:val="6574A964"/>
    <w:lvl w:ilvl="0" w:tplc="3D1CE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C1438B"/>
    <w:multiLevelType w:val="hybridMultilevel"/>
    <w:tmpl w:val="FE06B110"/>
    <w:lvl w:ilvl="0" w:tplc="1A50DAB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0D5DFC"/>
    <w:multiLevelType w:val="hybridMultilevel"/>
    <w:tmpl w:val="A2308CEC"/>
    <w:lvl w:ilvl="0" w:tplc="ACBE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B7443"/>
    <w:multiLevelType w:val="hybridMultilevel"/>
    <w:tmpl w:val="0E2AB016"/>
    <w:lvl w:ilvl="0" w:tplc="ACBE6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C15243"/>
    <w:multiLevelType w:val="hybridMultilevel"/>
    <w:tmpl w:val="4C32A6D2"/>
    <w:lvl w:ilvl="0" w:tplc="0308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E16B9"/>
    <w:multiLevelType w:val="hybridMultilevel"/>
    <w:tmpl w:val="BF92DF5C"/>
    <w:lvl w:ilvl="0" w:tplc="3D1CE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247500"/>
    <w:multiLevelType w:val="hybridMultilevel"/>
    <w:tmpl w:val="AAB0AD4E"/>
    <w:lvl w:ilvl="0" w:tplc="14929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553CB8"/>
    <w:multiLevelType w:val="multilevel"/>
    <w:tmpl w:val="71F2BB7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0" w15:restartNumberingAfterBreak="0">
    <w:nsid w:val="55E02DA1"/>
    <w:multiLevelType w:val="hybridMultilevel"/>
    <w:tmpl w:val="8AE871AC"/>
    <w:lvl w:ilvl="0" w:tplc="149297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BC2305"/>
    <w:multiLevelType w:val="hybridMultilevel"/>
    <w:tmpl w:val="643E36F6"/>
    <w:lvl w:ilvl="0" w:tplc="1C0674EE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AC27DF6"/>
    <w:multiLevelType w:val="hybridMultilevel"/>
    <w:tmpl w:val="344C98A8"/>
    <w:lvl w:ilvl="0" w:tplc="632E6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6B67F1"/>
    <w:multiLevelType w:val="hybridMultilevel"/>
    <w:tmpl w:val="CA408D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00B50BF"/>
    <w:multiLevelType w:val="hybridMultilevel"/>
    <w:tmpl w:val="D9FC2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33D01"/>
    <w:multiLevelType w:val="multilevel"/>
    <w:tmpl w:val="71F2BB7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6" w15:restartNumberingAfterBreak="0">
    <w:nsid w:val="69A81978"/>
    <w:multiLevelType w:val="hybridMultilevel"/>
    <w:tmpl w:val="78CE165A"/>
    <w:lvl w:ilvl="0" w:tplc="3D1CE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2267C4"/>
    <w:multiLevelType w:val="hybridMultilevel"/>
    <w:tmpl w:val="F17A74AC"/>
    <w:lvl w:ilvl="0" w:tplc="ACBE6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317C6"/>
    <w:multiLevelType w:val="hybridMultilevel"/>
    <w:tmpl w:val="1BE2F4CE"/>
    <w:lvl w:ilvl="0" w:tplc="C752079A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AF1666E"/>
    <w:multiLevelType w:val="hybridMultilevel"/>
    <w:tmpl w:val="4EFEBEA4"/>
    <w:lvl w:ilvl="0" w:tplc="902A46A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C044F2"/>
    <w:multiLevelType w:val="hybridMultilevel"/>
    <w:tmpl w:val="9EF80D1C"/>
    <w:lvl w:ilvl="0" w:tplc="149297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CD7496"/>
    <w:multiLevelType w:val="hybridMultilevel"/>
    <w:tmpl w:val="1D628620"/>
    <w:lvl w:ilvl="0" w:tplc="9BF20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F15313"/>
    <w:multiLevelType w:val="multilevel"/>
    <w:tmpl w:val="1100A2E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6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6" w:hanging="1800"/>
      </w:pPr>
      <w:rPr>
        <w:rFonts w:hint="default"/>
      </w:rPr>
    </w:lvl>
  </w:abstractNum>
  <w:abstractNum w:abstractNumId="43" w15:restartNumberingAfterBreak="0">
    <w:nsid w:val="777D51B1"/>
    <w:multiLevelType w:val="hybridMultilevel"/>
    <w:tmpl w:val="5EF2FC94"/>
    <w:lvl w:ilvl="0" w:tplc="14929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BD043E"/>
    <w:multiLevelType w:val="hybridMultilevel"/>
    <w:tmpl w:val="99B40616"/>
    <w:lvl w:ilvl="0" w:tplc="6EE27298">
      <w:start w:val="1"/>
      <w:numFmt w:val="bullet"/>
      <w:suff w:val="space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45" w15:restartNumberingAfterBreak="0">
    <w:nsid w:val="7AC35002"/>
    <w:multiLevelType w:val="hybridMultilevel"/>
    <w:tmpl w:val="3508E2F2"/>
    <w:lvl w:ilvl="0" w:tplc="94447274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7F0017"/>
    <w:multiLevelType w:val="multilevel"/>
    <w:tmpl w:val="D56408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7" w15:restartNumberingAfterBreak="0">
    <w:nsid w:val="7D5F70D3"/>
    <w:multiLevelType w:val="hybridMultilevel"/>
    <w:tmpl w:val="26D6544E"/>
    <w:lvl w:ilvl="0" w:tplc="4E36C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AD72F5"/>
    <w:multiLevelType w:val="hybridMultilevel"/>
    <w:tmpl w:val="DA0E0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5"/>
  </w:num>
  <w:num w:numId="4">
    <w:abstractNumId w:val="45"/>
  </w:num>
  <w:num w:numId="5">
    <w:abstractNumId w:val="17"/>
  </w:num>
  <w:num w:numId="6">
    <w:abstractNumId w:val="39"/>
  </w:num>
  <w:num w:numId="7">
    <w:abstractNumId w:val="44"/>
  </w:num>
  <w:num w:numId="8">
    <w:abstractNumId w:val="0"/>
  </w:num>
  <w:num w:numId="9">
    <w:abstractNumId w:val="25"/>
  </w:num>
  <w:num w:numId="10">
    <w:abstractNumId w:val="24"/>
  </w:num>
  <w:num w:numId="11">
    <w:abstractNumId w:val="18"/>
  </w:num>
  <w:num w:numId="12">
    <w:abstractNumId w:val="47"/>
  </w:num>
  <w:num w:numId="13">
    <w:abstractNumId w:val="7"/>
  </w:num>
  <w:num w:numId="14">
    <w:abstractNumId w:val="10"/>
  </w:num>
  <w:num w:numId="15">
    <w:abstractNumId w:val="13"/>
  </w:num>
  <w:num w:numId="16">
    <w:abstractNumId w:val="6"/>
  </w:num>
  <w:num w:numId="17">
    <w:abstractNumId w:val="4"/>
  </w:num>
  <w:num w:numId="18">
    <w:abstractNumId w:val="40"/>
  </w:num>
  <w:num w:numId="19">
    <w:abstractNumId w:val="30"/>
  </w:num>
  <w:num w:numId="20">
    <w:abstractNumId w:val="28"/>
  </w:num>
  <w:num w:numId="21">
    <w:abstractNumId w:val="43"/>
  </w:num>
  <w:num w:numId="22">
    <w:abstractNumId w:val="29"/>
  </w:num>
  <w:num w:numId="23">
    <w:abstractNumId w:val="22"/>
  </w:num>
  <w:num w:numId="24">
    <w:abstractNumId w:val="19"/>
  </w:num>
  <w:num w:numId="25">
    <w:abstractNumId w:val="37"/>
  </w:num>
  <w:num w:numId="26">
    <w:abstractNumId w:val="9"/>
  </w:num>
  <w:num w:numId="27">
    <w:abstractNumId w:val="36"/>
  </w:num>
  <w:num w:numId="28">
    <w:abstractNumId w:val="27"/>
  </w:num>
  <w:num w:numId="29">
    <w:abstractNumId w:val="21"/>
  </w:num>
  <w:num w:numId="30">
    <w:abstractNumId w:val="34"/>
  </w:num>
  <w:num w:numId="31">
    <w:abstractNumId w:val="5"/>
  </w:num>
  <w:num w:numId="32">
    <w:abstractNumId w:val="26"/>
  </w:num>
  <w:num w:numId="33">
    <w:abstractNumId w:val="2"/>
  </w:num>
  <w:num w:numId="34">
    <w:abstractNumId w:val="32"/>
  </w:num>
  <w:num w:numId="35">
    <w:abstractNumId w:val="11"/>
  </w:num>
  <w:num w:numId="36">
    <w:abstractNumId w:val="42"/>
  </w:num>
  <w:num w:numId="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"/>
  </w:num>
  <w:num w:numId="40">
    <w:abstractNumId w:val="33"/>
  </w:num>
  <w:num w:numId="41">
    <w:abstractNumId w:val="20"/>
  </w:num>
  <w:num w:numId="42">
    <w:abstractNumId w:val="23"/>
  </w:num>
  <w:num w:numId="43">
    <w:abstractNumId w:val="12"/>
  </w:num>
  <w:num w:numId="44">
    <w:abstractNumId w:val="8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48"/>
  </w:num>
  <w:num w:numId="48">
    <w:abstractNumId w:val="15"/>
  </w:num>
  <w:num w:numId="49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02"/>
    <w:rsid w:val="0000032F"/>
    <w:rsid w:val="000005F1"/>
    <w:rsid w:val="00000919"/>
    <w:rsid w:val="0000252C"/>
    <w:rsid w:val="00002639"/>
    <w:rsid w:val="00002810"/>
    <w:rsid w:val="00003513"/>
    <w:rsid w:val="000067C5"/>
    <w:rsid w:val="000070E8"/>
    <w:rsid w:val="00007651"/>
    <w:rsid w:val="00010C01"/>
    <w:rsid w:val="0001120F"/>
    <w:rsid w:val="00013C2C"/>
    <w:rsid w:val="00014EDD"/>
    <w:rsid w:val="00016784"/>
    <w:rsid w:val="00016E5D"/>
    <w:rsid w:val="000179FC"/>
    <w:rsid w:val="00017F7F"/>
    <w:rsid w:val="00020494"/>
    <w:rsid w:val="00020A83"/>
    <w:rsid w:val="00024153"/>
    <w:rsid w:val="00025904"/>
    <w:rsid w:val="00025AEA"/>
    <w:rsid w:val="00025EDC"/>
    <w:rsid w:val="00027163"/>
    <w:rsid w:val="00027786"/>
    <w:rsid w:val="00027840"/>
    <w:rsid w:val="00027B5A"/>
    <w:rsid w:val="00027FA5"/>
    <w:rsid w:val="00032C9F"/>
    <w:rsid w:val="000334E0"/>
    <w:rsid w:val="00033FED"/>
    <w:rsid w:val="00035C37"/>
    <w:rsid w:val="00036693"/>
    <w:rsid w:val="00042EA6"/>
    <w:rsid w:val="0004521D"/>
    <w:rsid w:val="00046907"/>
    <w:rsid w:val="00046EFE"/>
    <w:rsid w:val="000473BB"/>
    <w:rsid w:val="0004765E"/>
    <w:rsid w:val="0005017A"/>
    <w:rsid w:val="00052024"/>
    <w:rsid w:val="0005243E"/>
    <w:rsid w:val="00053CF3"/>
    <w:rsid w:val="00053CFA"/>
    <w:rsid w:val="00054599"/>
    <w:rsid w:val="0005473C"/>
    <w:rsid w:val="00054852"/>
    <w:rsid w:val="00055654"/>
    <w:rsid w:val="000558DE"/>
    <w:rsid w:val="00056D85"/>
    <w:rsid w:val="000576AF"/>
    <w:rsid w:val="000578EB"/>
    <w:rsid w:val="00057CC3"/>
    <w:rsid w:val="00062332"/>
    <w:rsid w:val="0006361E"/>
    <w:rsid w:val="00063644"/>
    <w:rsid w:val="00063CF3"/>
    <w:rsid w:val="00063D75"/>
    <w:rsid w:val="000642FE"/>
    <w:rsid w:val="000651DD"/>
    <w:rsid w:val="00067762"/>
    <w:rsid w:val="00070DC6"/>
    <w:rsid w:val="000713D0"/>
    <w:rsid w:val="00073126"/>
    <w:rsid w:val="000732E7"/>
    <w:rsid w:val="00073889"/>
    <w:rsid w:val="000743E4"/>
    <w:rsid w:val="00074492"/>
    <w:rsid w:val="00074A71"/>
    <w:rsid w:val="00076EC0"/>
    <w:rsid w:val="00077D46"/>
    <w:rsid w:val="00080B51"/>
    <w:rsid w:val="00081756"/>
    <w:rsid w:val="000843A1"/>
    <w:rsid w:val="00084AFF"/>
    <w:rsid w:val="00085B38"/>
    <w:rsid w:val="0008611C"/>
    <w:rsid w:val="00086752"/>
    <w:rsid w:val="00086AAE"/>
    <w:rsid w:val="00091669"/>
    <w:rsid w:val="00093A1D"/>
    <w:rsid w:val="0009549C"/>
    <w:rsid w:val="00095571"/>
    <w:rsid w:val="000A12CA"/>
    <w:rsid w:val="000A4231"/>
    <w:rsid w:val="000A66E6"/>
    <w:rsid w:val="000A6802"/>
    <w:rsid w:val="000A7390"/>
    <w:rsid w:val="000A7773"/>
    <w:rsid w:val="000B0B62"/>
    <w:rsid w:val="000B22C7"/>
    <w:rsid w:val="000B2ACC"/>
    <w:rsid w:val="000B3D5A"/>
    <w:rsid w:val="000B475B"/>
    <w:rsid w:val="000B4D99"/>
    <w:rsid w:val="000B57DD"/>
    <w:rsid w:val="000B66BC"/>
    <w:rsid w:val="000B66D3"/>
    <w:rsid w:val="000C56B1"/>
    <w:rsid w:val="000C616F"/>
    <w:rsid w:val="000C6784"/>
    <w:rsid w:val="000C7240"/>
    <w:rsid w:val="000C7B8C"/>
    <w:rsid w:val="000D216B"/>
    <w:rsid w:val="000D2ACA"/>
    <w:rsid w:val="000D2E75"/>
    <w:rsid w:val="000D4B7B"/>
    <w:rsid w:val="000D5A12"/>
    <w:rsid w:val="000D5D9E"/>
    <w:rsid w:val="000D62BC"/>
    <w:rsid w:val="000D66C4"/>
    <w:rsid w:val="000E040D"/>
    <w:rsid w:val="000E0D44"/>
    <w:rsid w:val="000E2CF4"/>
    <w:rsid w:val="000E3358"/>
    <w:rsid w:val="000E458E"/>
    <w:rsid w:val="000E4663"/>
    <w:rsid w:val="000E4C0A"/>
    <w:rsid w:val="000E4E1B"/>
    <w:rsid w:val="000E5514"/>
    <w:rsid w:val="000E62DE"/>
    <w:rsid w:val="000F059B"/>
    <w:rsid w:val="000F1EAA"/>
    <w:rsid w:val="000F2290"/>
    <w:rsid w:val="000F2DCC"/>
    <w:rsid w:val="000F316A"/>
    <w:rsid w:val="000F4D92"/>
    <w:rsid w:val="000F4F31"/>
    <w:rsid w:val="000F61A8"/>
    <w:rsid w:val="000F662E"/>
    <w:rsid w:val="000F69B2"/>
    <w:rsid w:val="000F7AD4"/>
    <w:rsid w:val="00100C24"/>
    <w:rsid w:val="0010178E"/>
    <w:rsid w:val="00101843"/>
    <w:rsid w:val="00101F1E"/>
    <w:rsid w:val="00102CCD"/>
    <w:rsid w:val="00103CE1"/>
    <w:rsid w:val="00103DD9"/>
    <w:rsid w:val="00104402"/>
    <w:rsid w:val="001046E6"/>
    <w:rsid w:val="001048EE"/>
    <w:rsid w:val="001049D8"/>
    <w:rsid w:val="001062B3"/>
    <w:rsid w:val="00106A33"/>
    <w:rsid w:val="00107720"/>
    <w:rsid w:val="0011096F"/>
    <w:rsid w:val="00110FCC"/>
    <w:rsid w:val="001115F6"/>
    <w:rsid w:val="00113EE1"/>
    <w:rsid w:val="00114134"/>
    <w:rsid w:val="00114176"/>
    <w:rsid w:val="00115D11"/>
    <w:rsid w:val="001163A8"/>
    <w:rsid w:val="0011675D"/>
    <w:rsid w:val="00116801"/>
    <w:rsid w:val="00116814"/>
    <w:rsid w:val="00116CB4"/>
    <w:rsid w:val="001172F9"/>
    <w:rsid w:val="001179E1"/>
    <w:rsid w:val="00117BAA"/>
    <w:rsid w:val="00120576"/>
    <w:rsid w:val="001207DB"/>
    <w:rsid w:val="001211B9"/>
    <w:rsid w:val="00122E71"/>
    <w:rsid w:val="00122F02"/>
    <w:rsid w:val="00123190"/>
    <w:rsid w:val="0012349A"/>
    <w:rsid w:val="001241A3"/>
    <w:rsid w:val="001250F3"/>
    <w:rsid w:val="00125870"/>
    <w:rsid w:val="00125E67"/>
    <w:rsid w:val="00126623"/>
    <w:rsid w:val="0012734F"/>
    <w:rsid w:val="00127BE3"/>
    <w:rsid w:val="00127ECC"/>
    <w:rsid w:val="00130F41"/>
    <w:rsid w:val="0013153E"/>
    <w:rsid w:val="00132632"/>
    <w:rsid w:val="00132C1D"/>
    <w:rsid w:val="00133217"/>
    <w:rsid w:val="001333E7"/>
    <w:rsid w:val="00133838"/>
    <w:rsid w:val="001351F3"/>
    <w:rsid w:val="001353B2"/>
    <w:rsid w:val="00136829"/>
    <w:rsid w:val="00137E38"/>
    <w:rsid w:val="00141089"/>
    <w:rsid w:val="0014176E"/>
    <w:rsid w:val="00144E4F"/>
    <w:rsid w:val="00145EA7"/>
    <w:rsid w:val="00146922"/>
    <w:rsid w:val="0015177F"/>
    <w:rsid w:val="00152A29"/>
    <w:rsid w:val="00153DCB"/>
    <w:rsid w:val="00155D53"/>
    <w:rsid w:val="0015600B"/>
    <w:rsid w:val="001575A1"/>
    <w:rsid w:val="00160A2F"/>
    <w:rsid w:val="0016238E"/>
    <w:rsid w:val="001641D1"/>
    <w:rsid w:val="0016508E"/>
    <w:rsid w:val="00166043"/>
    <w:rsid w:val="001714D0"/>
    <w:rsid w:val="00174263"/>
    <w:rsid w:val="00175073"/>
    <w:rsid w:val="001778A9"/>
    <w:rsid w:val="0018147D"/>
    <w:rsid w:val="00181CFA"/>
    <w:rsid w:val="00181FA9"/>
    <w:rsid w:val="00183128"/>
    <w:rsid w:val="00183507"/>
    <w:rsid w:val="001836EE"/>
    <w:rsid w:val="00183906"/>
    <w:rsid w:val="00185AE9"/>
    <w:rsid w:val="00186552"/>
    <w:rsid w:val="00191830"/>
    <w:rsid w:val="00192209"/>
    <w:rsid w:val="00192386"/>
    <w:rsid w:val="00192F48"/>
    <w:rsid w:val="00193F71"/>
    <w:rsid w:val="00194789"/>
    <w:rsid w:val="00197461"/>
    <w:rsid w:val="001A04F6"/>
    <w:rsid w:val="001A0F83"/>
    <w:rsid w:val="001A1BA9"/>
    <w:rsid w:val="001A3177"/>
    <w:rsid w:val="001A7FA4"/>
    <w:rsid w:val="001B0D17"/>
    <w:rsid w:val="001B3822"/>
    <w:rsid w:val="001B487A"/>
    <w:rsid w:val="001B48B4"/>
    <w:rsid w:val="001B616C"/>
    <w:rsid w:val="001B65F6"/>
    <w:rsid w:val="001B67B0"/>
    <w:rsid w:val="001B7144"/>
    <w:rsid w:val="001B7521"/>
    <w:rsid w:val="001B77B8"/>
    <w:rsid w:val="001C06AC"/>
    <w:rsid w:val="001C164C"/>
    <w:rsid w:val="001C1B6A"/>
    <w:rsid w:val="001C1E73"/>
    <w:rsid w:val="001C27BD"/>
    <w:rsid w:val="001C2A2D"/>
    <w:rsid w:val="001C321E"/>
    <w:rsid w:val="001C507C"/>
    <w:rsid w:val="001C5D94"/>
    <w:rsid w:val="001C6883"/>
    <w:rsid w:val="001C7146"/>
    <w:rsid w:val="001C7494"/>
    <w:rsid w:val="001C7773"/>
    <w:rsid w:val="001D0A45"/>
    <w:rsid w:val="001D1915"/>
    <w:rsid w:val="001D2C72"/>
    <w:rsid w:val="001D5D5C"/>
    <w:rsid w:val="001D7522"/>
    <w:rsid w:val="001D7FA2"/>
    <w:rsid w:val="001E081C"/>
    <w:rsid w:val="001E16FA"/>
    <w:rsid w:val="001E3008"/>
    <w:rsid w:val="001E4C2C"/>
    <w:rsid w:val="001E5044"/>
    <w:rsid w:val="001F007E"/>
    <w:rsid w:val="001F0E62"/>
    <w:rsid w:val="001F1123"/>
    <w:rsid w:val="001F1C1B"/>
    <w:rsid w:val="001F3ECB"/>
    <w:rsid w:val="001F41FD"/>
    <w:rsid w:val="001F44DD"/>
    <w:rsid w:val="001F48F8"/>
    <w:rsid w:val="001F52C1"/>
    <w:rsid w:val="001F69EB"/>
    <w:rsid w:val="002004F8"/>
    <w:rsid w:val="00200CD6"/>
    <w:rsid w:val="00200E18"/>
    <w:rsid w:val="002027A2"/>
    <w:rsid w:val="002029E9"/>
    <w:rsid w:val="00202DBE"/>
    <w:rsid w:val="0020410F"/>
    <w:rsid w:val="00204CCF"/>
    <w:rsid w:val="00206AA7"/>
    <w:rsid w:val="002075E9"/>
    <w:rsid w:val="002100C5"/>
    <w:rsid w:val="00213125"/>
    <w:rsid w:val="0021440D"/>
    <w:rsid w:val="00214E6B"/>
    <w:rsid w:val="00217136"/>
    <w:rsid w:val="002172B9"/>
    <w:rsid w:val="00217B0D"/>
    <w:rsid w:val="00221A45"/>
    <w:rsid w:val="0022452F"/>
    <w:rsid w:val="002255E1"/>
    <w:rsid w:val="00225FF9"/>
    <w:rsid w:val="00227369"/>
    <w:rsid w:val="00227AC1"/>
    <w:rsid w:val="00230664"/>
    <w:rsid w:val="00231620"/>
    <w:rsid w:val="0023196B"/>
    <w:rsid w:val="00232563"/>
    <w:rsid w:val="00232F30"/>
    <w:rsid w:val="00233EFA"/>
    <w:rsid w:val="002343B8"/>
    <w:rsid w:val="00235155"/>
    <w:rsid w:val="00237602"/>
    <w:rsid w:val="0024066B"/>
    <w:rsid w:val="00241132"/>
    <w:rsid w:val="002412E9"/>
    <w:rsid w:val="00241B34"/>
    <w:rsid w:val="00242226"/>
    <w:rsid w:val="002427F3"/>
    <w:rsid w:val="00242D40"/>
    <w:rsid w:val="00242FEA"/>
    <w:rsid w:val="00243255"/>
    <w:rsid w:val="0024339E"/>
    <w:rsid w:val="00243869"/>
    <w:rsid w:val="002445B0"/>
    <w:rsid w:val="00244A0D"/>
    <w:rsid w:val="00245D04"/>
    <w:rsid w:val="00246DAA"/>
    <w:rsid w:val="002477C6"/>
    <w:rsid w:val="00250B7B"/>
    <w:rsid w:val="00253503"/>
    <w:rsid w:val="00254AD3"/>
    <w:rsid w:val="002567E8"/>
    <w:rsid w:val="00260A55"/>
    <w:rsid w:val="0026148B"/>
    <w:rsid w:val="00261AB8"/>
    <w:rsid w:val="002635B6"/>
    <w:rsid w:val="00263DA8"/>
    <w:rsid w:val="00264314"/>
    <w:rsid w:val="00264BE1"/>
    <w:rsid w:val="002653E3"/>
    <w:rsid w:val="002655DC"/>
    <w:rsid w:val="00265842"/>
    <w:rsid w:val="00266CEB"/>
    <w:rsid w:val="00267253"/>
    <w:rsid w:val="00267953"/>
    <w:rsid w:val="00267FA0"/>
    <w:rsid w:val="0027099D"/>
    <w:rsid w:val="002723B7"/>
    <w:rsid w:val="00272F88"/>
    <w:rsid w:val="00274D3D"/>
    <w:rsid w:val="0027670F"/>
    <w:rsid w:val="00276A59"/>
    <w:rsid w:val="00280EFF"/>
    <w:rsid w:val="002814A1"/>
    <w:rsid w:val="00281703"/>
    <w:rsid w:val="00284356"/>
    <w:rsid w:val="002857D2"/>
    <w:rsid w:val="0028696C"/>
    <w:rsid w:val="00286D67"/>
    <w:rsid w:val="00287343"/>
    <w:rsid w:val="00287A25"/>
    <w:rsid w:val="00287A9A"/>
    <w:rsid w:val="0029094C"/>
    <w:rsid w:val="00291AB6"/>
    <w:rsid w:val="00292102"/>
    <w:rsid w:val="0029224D"/>
    <w:rsid w:val="00292364"/>
    <w:rsid w:val="002936CF"/>
    <w:rsid w:val="002938D7"/>
    <w:rsid w:val="00294611"/>
    <w:rsid w:val="002951DD"/>
    <w:rsid w:val="0029621D"/>
    <w:rsid w:val="00296885"/>
    <w:rsid w:val="00297262"/>
    <w:rsid w:val="00297300"/>
    <w:rsid w:val="00297464"/>
    <w:rsid w:val="002A1A14"/>
    <w:rsid w:val="002A2E42"/>
    <w:rsid w:val="002A3586"/>
    <w:rsid w:val="002A38F7"/>
    <w:rsid w:val="002A49C1"/>
    <w:rsid w:val="002A5547"/>
    <w:rsid w:val="002A6217"/>
    <w:rsid w:val="002A6252"/>
    <w:rsid w:val="002A6C44"/>
    <w:rsid w:val="002B073C"/>
    <w:rsid w:val="002B0BC6"/>
    <w:rsid w:val="002B0C24"/>
    <w:rsid w:val="002B237D"/>
    <w:rsid w:val="002B23F5"/>
    <w:rsid w:val="002B24A4"/>
    <w:rsid w:val="002B25A9"/>
    <w:rsid w:val="002B2650"/>
    <w:rsid w:val="002B269A"/>
    <w:rsid w:val="002B2EA9"/>
    <w:rsid w:val="002B3048"/>
    <w:rsid w:val="002B3DA8"/>
    <w:rsid w:val="002B4B23"/>
    <w:rsid w:val="002B5BA4"/>
    <w:rsid w:val="002B6B17"/>
    <w:rsid w:val="002C0A5D"/>
    <w:rsid w:val="002C26BB"/>
    <w:rsid w:val="002C4278"/>
    <w:rsid w:val="002C54F1"/>
    <w:rsid w:val="002C5570"/>
    <w:rsid w:val="002C5D65"/>
    <w:rsid w:val="002C5F2A"/>
    <w:rsid w:val="002C6162"/>
    <w:rsid w:val="002D0A62"/>
    <w:rsid w:val="002D1096"/>
    <w:rsid w:val="002D1A2A"/>
    <w:rsid w:val="002D22CE"/>
    <w:rsid w:val="002D2590"/>
    <w:rsid w:val="002D287D"/>
    <w:rsid w:val="002D2B27"/>
    <w:rsid w:val="002D41C9"/>
    <w:rsid w:val="002D438C"/>
    <w:rsid w:val="002D4615"/>
    <w:rsid w:val="002D4F5C"/>
    <w:rsid w:val="002D5E2A"/>
    <w:rsid w:val="002D67CC"/>
    <w:rsid w:val="002D6BF1"/>
    <w:rsid w:val="002D77D4"/>
    <w:rsid w:val="002D7A2F"/>
    <w:rsid w:val="002E0216"/>
    <w:rsid w:val="002E0BA5"/>
    <w:rsid w:val="002E1313"/>
    <w:rsid w:val="002E1CB4"/>
    <w:rsid w:val="002E298A"/>
    <w:rsid w:val="002E3D0F"/>
    <w:rsid w:val="002E66E5"/>
    <w:rsid w:val="002E6937"/>
    <w:rsid w:val="002E770A"/>
    <w:rsid w:val="002E7DF9"/>
    <w:rsid w:val="002F0888"/>
    <w:rsid w:val="002F2099"/>
    <w:rsid w:val="002F35F8"/>
    <w:rsid w:val="002F3870"/>
    <w:rsid w:val="002F6068"/>
    <w:rsid w:val="002F6F79"/>
    <w:rsid w:val="0030092C"/>
    <w:rsid w:val="003016AC"/>
    <w:rsid w:val="00302F5B"/>
    <w:rsid w:val="00303EAF"/>
    <w:rsid w:val="0030415F"/>
    <w:rsid w:val="00304716"/>
    <w:rsid w:val="0030542B"/>
    <w:rsid w:val="00305642"/>
    <w:rsid w:val="00305C4A"/>
    <w:rsid w:val="003073CE"/>
    <w:rsid w:val="00307753"/>
    <w:rsid w:val="00307BAB"/>
    <w:rsid w:val="00310645"/>
    <w:rsid w:val="00311223"/>
    <w:rsid w:val="003116AD"/>
    <w:rsid w:val="0031200C"/>
    <w:rsid w:val="00312165"/>
    <w:rsid w:val="00312B1F"/>
    <w:rsid w:val="00313860"/>
    <w:rsid w:val="00313A5A"/>
    <w:rsid w:val="0031420F"/>
    <w:rsid w:val="00315710"/>
    <w:rsid w:val="0031588E"/>
    <w:rsid w:val="003158A6"/>
    <w:rsid w:val="00315A63"/>
    <w:rsid w:val="003170E6"/>
    <w:rsid w:val="00317FC0"/>
    <w:rsid w:val="00320D31"/>
    <w:rsid w:val="00321B7D"/>
    <w:rsid w:val="00322F64"/>
    <w:rsid w:val="003236FA"/>
    <w:rsid w:val="00324EF9"/>
    <w:rsid w:val="003257EF"/>
    <w:rsid w:val="00325EA4"/>
    <w:rsid w:val="00326108"/>
    <w:rsid w:val="00326A11"/>
    <w:rsid w:val="003272CC"/>
    <w:rsid w:val="00327864"/>
    <w:rsid w:val="00327CFD"/>
    <w:rsid w:val="0033122C"/>
    <w:rsid w:val="00331E46"/>
    <w:rsid w:val="0033416F"/>
    <w:rsid w:val="00334482"/>
    <w:rsid w:val="00334977"/>
    <w:rsid w:val="003358F0"/>
    <w:rsid w:val="00337109"/>
    <w:rsid w:val="00337453"/>
    <w:rsid w:val="00340662"/>
    <w:rsid w:val="00340CCF"/>
    <w:rsid w:val="00340EF1"/>
    <w:rsid w:val="00341232"/>
    <w:rsid w:val="00341914"/>
    <w:rsid w:val="003431E6"/>
    <w:rsid w:val="003452B0"/>
    <w:rsid w:val="003455DF"/>
    <w:rsid w:val="00345ACE"/>
    <w:rsid w:val="0034794E"/>
    <w:rsid w:val="003545C5"/>
    <w:rsid w:val="003550CF"/>
    <w:rsid w:val="00355A3D"/>
    <w:rsid w:val="003563AD"/>
    <w:rsid w:val="003564A0"/>
    <w:rsid w:val="00356B63"/>
    <w:rsid w:val="003570B4"/>
    <w:rsid w:val="0035769E"/>
    <w:rsid w:val="00362EC5"/>
    <w:rsid w:val="00363BB4"/>
    <w:rsid w:val="003656F1"/>
    <w:rsid w:val="00365E75"/>
    <w:rsid w:val="003666E9"/>
    <w:rsid w:val="00366E39"/>
    <w:rsid w:val="00367B4D"/>
    <w:rsid w:val="00367F9F"/>
    <w:rsid w:val="00370EBA"/>
    <w:rsid w:val="00376F21"/>
    <w:rsid w:val="003778FF"/>
    <w:rsid w:val="0037791B"/>
    <w:rsid w:val="003779CC"/>
    <w:rsid w:val="003805E5"/>
    <w:rsid w:val="00380D21"/>
    <w:rsid w:val="00381E8B"/>
    <w:rsid w:val="00382436"/>
    <w:rsid w:val="00382AEC"/>
    <w:rsid w:val="00383926"/>
    <w:rsid w:val="0038490A"/>
    <w:rsid w:val="00386DF8"/>
    <w:rsid w:val="00390225"/>
    <w:rsid w:val="00390797"/>
    <w:rsid w:val="00391B50"/>
    <w:rsid w:val="00392743"/>
    <w:rsid w:val="00393685"/>
    <w:rsid w:val="00393A5B"/>
    <w:rsid w:val="0039482F"/>
    <w:rsid w:val="003950D6"/>
    <w:rsid w:val="00397DAD"/>
    <w:rsid w:val="003A090F"/>
    <w:rsid w:val="003A254C"/>
    <w:rsid w:val="003A48F9"/>
    <w:rsid w:val="003A4F88"/>
    <w:rsid w:val="003A5205"/>
    <w:rsid w:val="003A6E67"/>
    <w:rsid w:val="003A725F"/>
    <w:rsid w:val="003A74BB"/>
    <w:rsid w:val="003A7836"/>
    <w:rsid w:val="003A78DF"/>
    <w:rsid w:val="003A793F"/>
    <w:rsid w:val="003A7991"/>
    <w:rsid w:val="003B0305"/>
    <w:rsid w:val="003B164F"/>
    <w:rsid w:val="003B1D13"/>
    <w:rsid w:val="003B1D14"/>
    <w:rsid w:val="003B203D"/>
    <w:rsid w:val="003B2510"/>
    <w:rsid w:val="003B339E"/>
    <w:rsid w:val="003B4A6D"/>
    <w:rsid w:val="003B6387"/>
    <w:rsid w:val="003B65DC"/>
    <w:rsid w:val="003B71E0"/>
    <w:rsid w:val="003B763B"/>
    <w:rsid w:val="003B7777"/>
    <w:rsid w:val="003B7BE9"/>
    <w:rsid w:val="003C332A"/>
    <w:rsid w:val="003C39CA"/>
    <w:rsid w:val="003C3FAF"/>
    <w:rsid w:val="003C52AF"/>
    <w:rsid w:val="003C553D"/>
    <w:rsid w:val="003C6376"/>
    <w:rsid w:val="003C7038"/>
    <w:rsid w:val="003C70E0"/>
    <w:rsid w:val="003C7D57"/>
    <w:rsid w:val="003D0487"/>
    <w:rsid w:val="003D14A3"/>
    <w:rsid w:val="003D19B5"/>
    <w:rsid w:val="003D1AE9"/>
    <w:rsid w:val="003D20B1"/>
    <w:rsid w:val="003D26F0"/>
    <w:rsid w:val="003D2CC3"/>
    <w:rsid w:val="003D31C3"/>
    <w:rsid w:val="003D4652"/>
    <w:rsid w:val="003D53A1"/>
    <w:rsid w:val="003D6A8D"/>
    <w:rsid w:val="003D7439"/>
    <w:rsid w:val="003E02A9"/>
    <w:rsid w:val="003E1411"/>
    <w:rsid w:val="003E3DA4"/>
    <w:rsid w:val="003E408D"/>
    <w:rsid w:val="003E4BCE"/>
    <w:rsid w:val="003E58F3"/>
    <w:rsid w:val="003F0401"/>
    <w:rsid w:val="003F12AB"/>
    <w:rsid w:val="003F1F2E"/>
    <w:rsid w:val="003F349D"/>
    <w:rsid w:val="003F5257"/>
    <w:rsid w:val="003F5774"/>
    <w:rsid w:val="003F5862"/>
    <w:rsid w:val="003F629B"/>
    <w:rsid w:val="003F6C8D"/>
    <w:rsid w:val="003F74F5"/>
    <w:rsid w:val="003F7805"/>
    <w:rsid w:val="004002AC"/>
    <w:rsid w:val="004006DB"/>
    <w:rsid w:val="00400FC1"/>
    <w:rsid w:val="0040269D"/>
    <w:rsid w:val="00403FB1"/>
    <w:rsid w:val="00404BD7"/>
    <w:rsid w:val="0040551A"/>
    <w:rsid w:val="004074F5"/>
    <w:rsid w:val="00407F9F"/>
    <w:rsid w:val="00410FB7"/>
    <w:rsid w:val="004134A8"/>
    <w:rsid w:val="00414027"/>
    <w:rsid w:val="00414BA3"/>
    <w:rsid w:val="00414E16"/>
    <w:rsid w:val="00416776"/>
    <w:rsid w:val="004168E5"/>
    <w:rsid w:val="00416933"/>
    <w:rsid w:val="00422F50"/>
    <w:rsid w:val="00423B20"/>
    <w:rsid w:val="00423CE8"/>
    <w:rsid w:val="0042451D"/>
    <w:rsid w:val="00424D99"/>
    <w:rsid w:val="00425791"/>
    <w:rsid w:val="00425986"/>
    <w:rsid w:val="004260F5"/>
    <w:rsid w:val="00426525"/>
    <w:rsid w:val="00427B76"/>
    <w:rsid w:val="00430F93"/>
    <w:rsid w:val="004338DB"/>
    <w:rsid w:val="00434AE0"/>
    <w:rsid w:val="00435049"/>
    <w:rsid w:val="00435AD3"/>
    <w:rsid w:val="0043702B"/>
    <w:rsid w:val="00437388"/>
    <w:rsid w:val="004373AA"/>
    <w:rsid w:val="004408E1"/>
    <w:rsid w:val="00444328"/>
    <w:rsid w:val="00450634"/>
    <w:rsid w:val="00450A6E"/>
    <w:rsid w:val="00451F71"/>
    <w:rsid w:val="0045225E"/>
    <w:rsid w:val="004525D0"/>
    <w:rsid w:val="00453121"/>
    <w:rsid w:val="0045565D"/>
    <w:rsid w:val="0045626A"/>
    <w:rsid w:val="0045731F"/>
    <w:rsid w:val="00460E38"/>
    <w:rsid w:val="004616D4"/>
    <w:rsid w:val="0046175E"/>
    <w:rsid w:val="0046226A"/>
    <w:rsid w:val="004630B8"/>
    <w:rsid w:val="00464895"/>
    <w:rsid w:val="004654CC"/>
    <w:rsid w:val="004668B2"/>
    <w:rsid w:val="00466D88"/>
    <w:rsid w:val="0046720F"/>
    <w:rsid w:val="0046727F"/>
    <w:rsid w:val="00472768"/>
    <w:rsid w:val="00475535"/>
    <w:rsid w:val="004761F3"/>
    <w:rsid w:val="00476993"/>
    <w:rsid w:val="00476F37"/>
    <w:rsid w:val="00477AAA"/>
    <w:rsid w:val="004809F2"/>
    <w:rsid w:val="004817D3"/>
    <w:rsid w:val="00481FD4"/>
    <w:rsid w:val="00482364"/>
    <w:rsid w:val="00482875"/>
    <w:rsid w:val="004830C6"/>
    <w:rsid w:val="00483E2E"/>
    <w:rsid w:val="00484997"/>
    <w:rsid w:val="00484F1A"/>
    <w:rsid w:val="00485720"/>
    <w:rsid w:val="00486DC0"/>
    <w:rsid w:val="00494678"/>
    <w:rsid w:val="00496A02"/>
    <w:rsid w:val="00496D45"/>
    <w:rsid w:val="00496E99"/>
    <w:rsid w:val="00497F56"/>
    <w:rsid w:val="004A0DCC"/>
    <w:rsid w:val="004A394B"/>
    <w:rsid w:val="004A47AD"/>
    <w:rsid w:val="004A4BFF"/>
    <w:rsid w:val="004A64B9"/>
    <w:rsid w:val="004A6CF9"/>
    <w:rsid w:val="004A6E8E"/>
    <w:rsid w:val="004A742A"/>
    <w:rsid w:val="004B1009"/>
    <w:rsid w:val="004B2B3D"/>
    <w:rsid w:val="004B30E9"/>
    <w:rsid w:val="004B3B3B"/>
    <w:rsid w:val="004B5B04"/>
    <w:rsid w:val="004B71D1"/>
    <w:rsid w:val="004B72B4"/>
    <w:rsid w:val="004B780A"/>
    <w:rsid w:val="004B7A6A"/>
    <w:rsid w:val="004C0710"/>
    <w:rsid w:val="004C305D"/>
    <w:rsid w:val="004C345E"/>
    <w:rsid w:val="004C40A4"/>
    <w:rsid w:val="004C4625"/>
    <w:rsid w:val="004C609D"/>
    <w:rsid w:val="004C63E9"/>
    <w:rsid w:val="004C661F"/>
    <w:rsid w:val="004D0D31"/>
    <w:rsid w:val="004D104A"/>
    <w:rsid w:val="004D192A"/>
    <w:rsid w:val="004D2BA9"/>
    <w:rsid w:val="004D2E76"/>
    <w:rsid w:val="004D3731"/>
    <w:rsid w:val="004D4721"/>
    <w:rsid w:val="004D4DA7"/>
    <w:rsid w:val="004D689F"/>
    <w:rsid w:val="004D6B34"/>
    <w:rsid w:val="004D7798"/>
    <w:rsid w:val="004E19B1"/>
    <w:rsid w:val="004E1E61"/>
    <w:rsid w:val="004E1F67"/>
    <w:rsid w:val="004E1F7A"/>
    <w:rsid w:val="004E3234"/>
    <w:rsid w:val="004E352B"/>
    <w:rsid w:val="004E3623"/>
    <w:rsid w:val="004E4824"/>
    <w:rsid w:val="004E49E2"/>
    <w:rsid w:val="004E553F"/>
    <w:rsid w:val="004E59C6"/>
    <w:rsid w:val="004E5D8F"/>
    <w:rsid w:val="004F20E7"/>
    <w:rsid w:val="004F2343"/>
    <w:rsid w:val="004F5A10"/>
    <w:rsid w:val="004F61D2"/>
    <w:rsid w:val="004F75D0"/>
    <w:rsid w:val="004F7F3C"/>
    <w:rsid w:val="005006AE"/>
    <w:rsid w:val="00501580"/>
    <w:rsid w:val="00501647"/>
    <w:rsid w:val="00501C9F"/>
    <w:rsid w:val="0050205E"/>
    <w:rsid w:val="0050371C"/>
    <w:rsid w:val="00504511"/>
    <w:rsid w:val="00505EBA"/>
    <w:rsid w:val="00505F5F"/>
    <w:rsid w:val="0050608D"/>
    <w:rsid w:val="005067D8"/>
    <w:rsid w:val="00506BE5"/>
    <w:rsid w:val="00510F91"/>
    <w:rsid w:val="005125F3"/>
    <w:rsid w:val="00512E80"/>
    <w:rsid w:val="0051415C"/>
    <w:rsid w:val="00514726"/>
    <w:rsid w:val="00516DBF"/>
    <w:rsid w:val="0051716F"/>
    <w:rsid w:val="00517671"/>
    <w:rsid w:val="0051771E"/>
    <w:rsid w:val="0052159B"/>
    <w:rsid w:val="00521B46"/>
    <w:rsid w:val="00521E01"/>
    <w:rsid w:val="005235BD"/>
    <w:rsid w:val="0052382B"/>
    <w:rsid w:val="00524215"/>
    <w:rsid w:val="00524787"/>
    <w:rsid w:val="00524910"/>
    <w:rsid w:val="00524AD1"/>
    <w:rsid w:val="00526909"/>
    <w:rsid w:val="0053068E"/>
    <w:rsid w:val="005307C4"/>
    <w:rsid w:val="005318E1"/>
    <w:rsid w:val="00532AFA"/>
    <w:rsid w:val="00533077"/>
    <w:rsid w:val="00534507"/>
    <w:rsid w:val="005363FD"/>
    <w:rsid w:val="00536501"/>
    <w:rsid w:val="00536BDB"/>
    <w:rsid w:val="0053770A"/>
    <w:rsid w:val="005407BB"/>
    <w:rsid w:val="00540904"/>
    <w:rsid w:val="005420CC"/>
    <w:rsid w:val="00542DAB"/>
    <w:rsid w:val="0054371D"/>
    <w:rsid w:val="00544A6B"/>
    <w:rsid w:val="00546207"/>
    <w:rsid w:val="005464F0"/>
    <w:rsid w:val="00547575"/>
    <w:rsid w:val="00547913"/>
    <w:rsid w:val="00547F60"/>
    <w:rsid w:val="005506F3"/>
    <w:rsid w:val="0055086A"/>
    <w:rsid w:val="005510A3"/>
    <w:rsid w:val="00551A3C"/>
    <w:rsid w:val="00553934"/>
    <w:rsid w:val="00554BF2"/>
    <w:rsid w:val="005554DF"/>
    <w:rsid w:val="00555741"/>
    <w:rsid w:val="00556440"/>
    <w:rsid w:val="00557B9E"/>
    <w:rsid w:val="00560E81"/>
    <w:rsid w:val="00561A30"/>
    <w:rsid w:val="00562461"/>
    <w:rsid w:val="00563066"/>
    <w:rsid w:val="0056311D"/>
    <w:rsid w:val="00563BF1"/>
    <w:rsid w:val="0056408E"/>
    <w:rsid w:val="00564281"/>
    <w:rsid w:val="005655CB"/>
    <w:rsid w:val="00565ED4"/>
    <w:rsid w:val="0056697D"/>
    <w:rsid w:val="00566A4B"/>
    <w:rsid w:val="00566F73"/>
    <w:rsid w:val="00567289"/>
    <w:rsid w:val="005704BE"/>
    <w:rsid w:val="00570E28"/>
    <w:rsid w:val="005710E2"/>
    <w:rsid w:val="0057190B"/>
    <w:rsid w:val="00571971"/>
    <w:rsid w:val="00573F3A"/>
    <w:rsid w:val="00574277"/>
    <w:rsid w:val="005742D0"/>
    <w:rsid w:val="00574541"/>
    <w:rsid w:val="00575007"/>
    <w:rsid w:val="00576DBE"/>
    <w:rsid w:val="00580317"/>
    <w:rsid w:val="0058145A"/>
    <w:rsid w:val="005827C4"/>
    <w:rsid w:val="00585486"/>
    <w:rsid w:val="00585926"/>
    <w:rsid w:val="00585BE8"/>
    <w:rsid w:val="00585D28"/>
    <w:rsid w:val="0058748E"/>
    <w:rsid w:val="0058779E"/>
    <w:rsid w:val="00587E25"/>
    <w:rsid w:val="00587E62"/>
    <w:rsid w:val="00587F76"/>
    <w:rsid w:val="00590067"/>
    <w:rsid w:val="00591B2C"/>
    <w:rsid w:val="0059263C"/>
    <w:rsid w:val="005931DE"/>
    <w:rsid w:val="0059321A"/>
    <w:rsid w:val="005949AE"/>
    <w:rsid w:val="00594F94"/>
    <w:rsid w:val="00595444"/>
    <w:rsid w:val="00596405"/>
    <w:rsid w:val="00596FC6"/>
    <w:rsid w:val="005978A2"/>
    <w:rsid w:val="0059793D"/>
    <w:rsid w:val="00597A74"/>
    <w:rsid w:val="005A07B9"/>
    <w:rsid w:val="005A08C1"/>
    <w:rsid w:val="005A119E"/>
    <w:rsid w:val="005A31BB"/>
    <w:rsid w:val="005A3F68"/>
    <w:rsid w:val="005A5CFD"/>
    <w:rsid w:val="005A66CC"/>
    <w:rsid w:val="005A7496"/>
    <w:rsid w:val="005B0306"/>
    <w:rsid w:val="005B28E7"/>
    <w:rsid w:val="005B2C27"/>
    <w:rsid w:val="005B3EE5"/>
    <w:rsid w:val="005B757A"/>
    <w:rsid w:val="005C2B4D"/>
    <w:rsid w:val="005C2B89"/>
    <w:rsid w:val="005C324F"/>
    <w:rsid w:val="005C3F1D"/>
    <w:rsid w:val="005C4C27"/>
    <w:rsid w:val="005C5EA5"/>
    <w:rsid w:val="005C64D5"/>
    <w:rsid w:val="005C70F4"/>
    <w:rsid w:val="005C784B"/>
    <w:rsid w:val="005D0ABB"/>
    <w:rsid w:val="005D1285"/>
    <w:rsid w:val="005D15A9"/>
    <w:rsid w:val="005D17E4"/>
    <w:rsid w:val="005D24EB"/>
    <w:rsid w:val="005D38D9"/>
    <w:rsid w:val="005D5804"/>
    <w:rsid w:val="005D6D84"/>
    <w:rsid w:val="005D751D"/>
    <w:rsid w:val="005D76FC"/>
    <w:rsid w:val="005E00A0"/>
    <w:rsid w:val="005E114B"/>
    <w:rsid w:val="005E3E84"/>
    <w:rsid w:val="005E3F2C"/>
    <w:rsid w:val="005E42E1"/>
    <w:rsid w:val="005E779E"/>
    <w:rsid w:val="005F0CDD"/>
    <w:rsid w:val="005F0EF5"/>
    <w:rsid w:val="005F12CC"/>
    <w:rsid w:val="005F1451"/>
    <w:rsid w:val="005F209A"/>
    <w:rsid w:val="005F2CD9"/>
    <w:rsid w:val="005F3CC8"/>
    <w:rsid w:val="005F59F3"/>
    <w:rsid w:val="006024B8"/>
    <w:rsid w:val="006035C8"/>
    <w:rsid w:val="00604B13"/>
    <w:rsid w:val="00605CB6"/>
    <w:rsid w:val="00606D6A"/>
    <w:rsid w:val="00607CBE"/>
    <w:rsid w:val="00610041"/>
    <w:rsid w:val="00611892"/>
    <w:rsid w:val="00611F63"/>
    <w:rsid w:val="006127C5"/>
    <w:rsid w:val="00614569"/>
    <w:rsid w:val="00614C73"/>
    <w:rsid w:val="00616F30"/>
    <w:rsid w:val="00621AAD"/>
    <w:rsid w:val="00621D4A"/>
    <w:rsid w:val="006239BF"/>
    <w:rsid w:val="00623DA0"/>
    <w:rsid w:val="00625458"/>
    <w:rsid w:val="00626106"/>
    <w:rsid w:val="00626B57"/>
    <w:rsid w:val="00627435"/>
    <w:rsid w:val="006276D7"/>
    <w:rsid w:val="00627E3A"/>
    <w:rsid w:val="006302CE"/>
    <w:rsid w:val="00632443"/>
    <w:rsid w:val="00632EE2"/>
    <w:rsid w:val="006341F3"/>
    <w:rsid w:val="0063631B"/>
    <w:rsid w:val="0063697A"/>
    <w:rsid w:val="00637507"/>
    <w:rsid w:val="00640436"/>
    <w:rsid w:val="00641F7C"/>
    <w:rsid w:val="0064225E"/>
    <w:rsid w:val="00642401"/>
    <w:rsid w:val="00642CC3"/>
    <w:rsid w:val="006430DA"/>
    <w:rsid w:val="006430EA"/>
    <w:rsid w:val="00644271"/>
    <w:rsid w:val="00646D1B"/>
    <w:rsid w:val="00646E36"/>
    <w:rsid w:val="00654849"/>
    <w:rsid w:val="0065510F"/>
    <w:rsid w:val="00655481"/>
    <w:rsid w:val="00656213"/>
    <w:rsid w:val="0065633B"/>
    <w:rsid w:val="00656D13"/>
    <w:rsid w:val="00656F56"/>
    <w:rsid w:val="00657419"/>
    <w:rsid w:val="00661CA0"/>
    <w:rsid w:val="00661EB1"/>
    <w:rsid w:val="006626FA"/>
    <w:rsid w:val="0066391D"/>
    <w:rsid w:val="00663C27"/>
    <w:rsid w:val="00663D9D"/>
    <w:rsid w:val="00664409"/>
    <w:rsid w:val="00664C0A"/>
    <w:rsid w:val="00667C88"/>
    <w:rsid w:val="006706E0"/>
    <w:rsid w:val="0067240F"/>
    <w:rsid w:val="0067261A"/>
    <w:rsid w:val="0067289C"/>
    <w:rsid w:val="00672AE2"/>
    <w:rsid w:val="00673AFB"/>
    <w:rsid w:val="00677C7A"/>
    <w:rsid w:val="006806AA"/>
    <w:rsid w:val="00681808"/>
    <w:rsid w:val="006819DA"/>
    <w:rsid w:val="00681E35"/>
    <w:rsid w:val="00682871"/>
    <w:rsid w:val="00682ED7"/>
    <w:rsid w:val="00683E6C"/>
    <w:rsid w:val="00684A4F"/>
    <w:rsid w:val="00685120"/>
    <w:rsid w:val="006861BF"/>
    <w:rsid w:val="0068720B"/>
    <w:rsid w:val="00687F5F"/>
    <w:rsid w:val="00690D8E"/>
    <w:rsid w:val="006926F8"/>
    <w:rsid w:val="00693710"/>
    <w:rsid w:val="00693BC8"/>
    <w:rsid w:val="00693D6F"/>
    <w:rsid w:val="0069466D"/>
    <w:rsid w:val="00694D51"/>
    <w:rsid w:val="006967B0"/>
    <w:rsid w:val="006978C1"/>
    <w:rsid w:val="00697B89"/>
    <w:rsid w:val="00697FF2"/>
    <w:rsid w:val="006A017B"/>
    <w:rsid w:val="006A0414"/>
    <w:rsid w:val="006A0ED7"/>
    <w:rsid w:val="006A2A59"/>
    <w:rsid w:val="006A2CC5"/>
    <w:rsid w:val="006A434D"/>
    <w:rsid w:val="006A7F6A"/>
    <w:rsid w:val="006A7FDE"/>
    <w:rsid w:val="006B01EE"/>
    <w:rsid w:val="006B0870"/>
    <w:rsid w:val="006B3C40"/>
    <w:rsid w:val="006B3C50"/>
    <w:rsid w:val="006B40C5"/>
    <w:rsid w:val="006B4430"/>
    <w:rsid w:val="006B51B1"/>
    <w:rsid w:val="006B588E"/>
    <w:rsid w:val="006B6091"/>
    <w:rsid w:val="006B7B1D"/>
    <w:rsid w:val="006C24E0"/>
    <w:rsid w:val="006C2B13"/>
    <w:rsid w:val="006C2D68"/>
    <w:rsid w:val="006C30EA"/>
    <w:rsid w:val="006C3177"/>
    <w:rsid w:val="006C3460"/>
    <w:rsid w:val="006C3F18"/>
    <w:rsid w:val="006C4054"/>
    <w:rsid w:val="006C5574"/>
    <w:rsid w:val="006D033F"/>
    <w:rsid w:val="006D04A3"/>
    <w:rsid w:val="006D495A"/>
    <w:rsid w:val="006D4B54"/>
    <w:rsid w:val="006D5114"/>
    <w:rsid w:val="006D6041"/>
    <w:rsid w:val="006D6202"/>
    <w:rsid w:val="006D6F74"/>
    <w:rsid w:val="006D71A3"/>
    <w:rsid w:val="006D789D"/>
    <w:rsid w:val="006D7EE6"/>
    <w:rsid w:val="006E1357"/>
    <w:rsid w:val="006E2B32"/>
    <w:rsid w:val="006E2FF7"/>
    <w:rsid w:val="006E49C6"/>
    <w:rsid w:val="006E6D13"/>
    <w:rsid w:val="006F0B28"/>
    <w:rsid w:val="006F0D5C"/>
    <w:rsid w:val="006F1189"/>
    <w:rsid w:val="006F2B29"/>
    <w:rsid w:val="006F3452"/>
    <w:rsid w:val="006F5AF1"/>
    <w:rsid w:val="006F7E6B"/>
    <w:rsid w:val="00700342"/>
    <w:rsid w:val="00700493"/>
    <w:rsid w:val="00701A8F"/>
    <w:rsid w:val="00701B18"/>
    <w:rsid w:val="007024B8"/>
    <w:rsid w:val="00704E19"/>
    <w:rsid w:val="007059FE"/>
    <w:rsid w:val="00706002"/>
    <w:rsid w:val="00706606"/>
    <w:rsid w:val="00707665"/>
    <w:rsid w:val="00710618"/>
    <w:rsid w:val="007116EF"/>
    <w:rsid w:val="00711B4D"/>
    <w:rsid w:val="00711DC7"/>
    <w:rsid w:val="0071272A"/>
    <w:rsid w:val="00712E8E"/>
    <w:rsid w:val="00713CAD"/>
    <w:rsid w:val="0071455D"/>
    <w:rsid w:val="0071536F"/>
    <w:rsid w:val="007157A5"/>
    <w:rsid w:val="0071662A"/>
    <w:rsid w:val="0071700F"/>
    <w:rsid w:val="00717063"/>
    <w:rsid w:val="00717C29"/>
    <w:rsid w:val="00717D3C"/>
    <w:rsid w:val="0072064B"/>
    <w:rsid w:val="00721C8A"/>
    <w:rsid w:val="00726770"/>
    <w:rsid w:val="00730D75"/>
    <w:rsid w:val="00731506"/>
    <w:rsid w:val="00731829"/>
    <w:rsid w:val="00732DCA"/>
    <w:rsid w:val="00736C47"/>
    <w:rsid w:val="007376CD"/>
    <w:rsid w:val="00737A6D"/>
    <w:rsid w:val="00741475"/>
    <w:rsid w:val="0074154B"/>
    <w:rsid w:val="0074176F"/>
    <w:rsid w:val="00742552"/>
    <w:rsid w:val="00742B5C"/>
    <w:rsid w:val="0074491F"/>
    <w:rsid w:val="00745659"/>
    <w:rsid w:val="00745901"/>
    <w:rsid w:val="007463F3"/>
    <w:rsid w:val="00747199"/>
    <w:rsid w:val="00747499"/>
    <w:rsid w:val="00747B52"/>
    <w:rsid w:val="00747BAF"/>
    <w:rsid w:val="00747EBD"/>
    <w:rsid w:val="00750248"/>
    <w:rsid w:val="00751B8F"/>
    <w:rsid w:val="00751BD4"/>
    <w:rsid w:val="007529DC"/>
    <w:rsid w:val="0075359F"/>
    <w:rsid w:val="00753BC9"/>
    <w:rsid w:val="00753F44"/>
    <w:rsid w:val="00755679"/>
    <w:rsid w:val="00755B54"/>
    <w:rsid w:val="0075608E"/>
    <w:rsid w:val="00757652"/>
    <w:rsid w:val="00757B57"/>
    <w:rsid w:val="0076011C"/>
    <w:rsid w:val="00762270"/>
    <w:rsid w:val="00765480"/>
    <w:rsid w:val="0076551D"/>
    <w:rsid w:val="0076552D"/>
    <w:rsid w:val="0076558C"/>
    <w:rsid w:val="00765A1C"/>
    <w:rsid w:val="00765AAD"/>
    <w:rsid w:val="00765BE0"/>
    <w:rsid w:val="00770BFF"/>
    <w:rsid w:val="0077153D"/>
    <w:rsid w:val="00772EF8"/>
    <w:rsid w:val="00773540"/>
    <w:rsid w:val="00774AB4"/>
    <w:rsid w:val="00775A10"/>
    <w:rsid w:val="00776E4E"/>
    <w:rsid w:val="0078122A"/>
    <w:rsid w:val="00781762"/>
    <w:rsid w:val="00781AA9"/>
    <w:rsid w:val="00783E3B"/>
    <w:rsid w:val="00786903"/>
    <w:rsid w:val="007874CA"/>
    <w:rsid w:val="00790234"/>
    <w:rsid w:val="00790C7C"/>
    <w:rsid w:val="0079161E"/>
    <w:rsid w:val="00791C67"/>
    <w:rsid w:val="00791C9C"/>
    <w:rsid w:val="00792846"/>
    <w:rsid w:val="00792B7A"/>
    <w:rsid w:val="007954C0"/>
    <w:rsid w:val="007959A2"/>
    <w:rsid w:val="00795E92"/>
    <w:rsid w:val="00796484"/>
    <w:rsid w:val="00796DD3"/>
    <w:rsid w:val="00797E92"/>
    <w:rsid w:val="007A0580"/>
    <w:rsid w:val="007A08DF"/>
    <w:rsid w:val="007A0EBD"/>
    <w:rsid w:val="007A1699"/>
    <w:rsid w:val="007A362A"/>
    <w:rsid w:val="007A3D64"/>
    <w:rsid w:val="007A3EB9"/>
    <w:rsid w:val="007A64FF"/>
    <w:rsid w:val="007A718A"/>
    <w:rsid w:val="007A73EC"/>
    <w:rsid w:val="007B0284"/>
    <w:rsid w:val="007B125D"/>
    <w:rsid w:val="007B2255"/>
    <w:rsid w:val="007B3BE3"/>
    <w:rsid w:val="007B3E6A"/>
    <w:rsid w:val="007B55A6"/>
    <w:rsid w:val="007B603E"/>
    <w:rsid w:val="007C0BD3"/>
    <w:rsid w:val="007C131C"/>
    <w:rsid w:val="007C27D5"/>
    <w:rsid w:val="007C28A5"/>
    <w:rsid w:val="007C3A2E"/>
    <w:rsid w:val="007C3EDA"/>
    <w:rsid w:val="007C5559"/>
    <w:rsid w:val="007C559B"/>
    <w:rsid w:val="007C6481"/>
    <w:rsid w:val="007D0501"/>
    <w:rsid w:val="007D500A"/>
    <w:rsid w:val="007D63BD"/>
    <w:rsid w:val="007D7242"/>
    <w:rsid w:val="007D7F21"/>
    <w:rsid w:val="007E0D96"/>
    <w:rsid w:val="007E105B"/>
    <w:rsid w:val="007E1F48"/>
    <w:rsid w:val="007E27F6"/>
    <w:rsid w:val="007E285C"/>
    <w:rsid w:val="007E2BF8"/>
    <w:rsid w:val="007E384D"/>
    <w:rsid w:val="007E40A8"/>
    <w:rsid w:val="007E5B07"/>
    <w:rsid w:val="007E5E5C"/>
    <w:rsid w:val="007E6876"/>
    <w:rsid w:val="007E6A17"/>
    <w:rsid w:val="007E70CF"/>
    <w:rsid w:val="007E7B85"/>
    <w:rsid w:val="007F2642"/>
    <w:rsid w:val="007F32FF"/>
    <w:rsid w:val="007F3438"/>
    <w:rsid w:val="007F3F33"/>
    <w:rsid w:val="007F4F80"/>
    <w:rsid w:val="007F4FB9"/>
    <w:rsid w:val="007F5B93"/>
    <w:rsid w:val="007F7882"/>
    <w:rsid w:val="00801150"/>
    <w:rsid w:val="00801925"/>
    <w:rsid w:val="00802B78"/>
    <w:rsid w:val="008042E4"/>
    <w:rsid w:val="00805520"/>
    <w:rsid w:val="00806D02"/>
    <w:rsid w:val="00807101"/>
    <w:rsid w:val="0081005D"/>
    <w:rsid w:val="00810EE8"/>
    <w:rsid w:val="00812942"/>
    <w:rsid w:val="008138AA"/>
    <w:rsid w:val="008144E4"/>
    <w:rsid w:val="00814D7C"/>
    <w:rsid w:val="0081548C"/>
    <w:rsid w:val="008163AB"/>
    <w:rsid w:val="00817DAA"/>
    <w:rsid w:val="008230E8"/>
    <w:rsid w:val="00823EB3"/>
    <w:rsid w:val="0082604C"/>
    <w:rsid w:val="0082617F"/>
    <w:rsid w:val="00831105"/>
    <w:rsid w:val="008317FE"/>
    <w:rsid w:val="00831D9C"/>
    <w:rsid w:val="00833285"/>
    <w:rsid w:val="00833C26"/>
    <w:rsid w:val="00833FDE"/>
    <w:rsid w:val="00834059"/>
    <w:rsid w:val="008349EA"/>
    <w:rsid w:val="00835347"/>
    <w:rsid w:val="00840372"/>
    <w:rsid w:val="008412F5"/>
    <w:rsid w:val="00844AA8"/>
    <w:rsid w:val="00845768"/>
    <w:rsid w:val="008465ED"/>
    <w:rsid w:val="008510D1"/>
    <w:rsid w:val="00852B79"/>
    <w:rsid w:val="00853594"/>
    <w:rsid w:val="0085371F"/>
    <w:rsid w:val="008537B6"/>
    <w:rsid w:val="00853D43"/>
    <w:rsid w:val="00855449"/>
    <w:rsid w:val="008555A2"/>
    <w:rsid w:val="00855734"/>
    <w:rsid w:val="008563BC"/>
    <w:rsid w:val="0085682B"/>
    <w:rsid w:val="00857201"/>
    <w:rsid w:val="00857824"/>
    <w:rsid w:val="008603A7"/>
    <w:rsid w:val="0086098D"/>
    <w:rsid w:val="00860CB0"/>
    <w:rsid w:val="008614AF"/>
    <w:rsid w:val="0086345A"/>
    <w:rsid w:val="00863FD7"/>
    <w:rsid w:val="00865C08"/>
    <w:rsid w:val="0086673F"/>
    <w:rsid w:val="008676C2"/>
    <w:rsid w:val="00867E33"/>
    <w:rsid w:val="00867E77"/>
    <w:rsid w:val="00870772"/>
    <w:rsid w:val="00872A79"/>
    <w:rsid w:val="0087449D"/>
    <w:rsid w:val="00874EA6"/>
    <w:rsid w:val="00877848"/>
    <w:rsid w:val="008808A3"/>
    <w:rsid w:val="00880FE3"/>
    <w:rsid w:val="00881659"/>
    <w:rsid w:val="00881AB9"/>
    <w:rsid w:val="008830C5"/>
    <w:rsid w:val="00885567"/>
    <w:rsid w:val="008866E7"/>
    <w:rsid w:val="00890457"/>
    <w:rsid w:val="00891912"/>
    <w:rsid w:val="00893D83"/>
    <w:rsid w:val="00895020"/>
    <w:rsid w:val="00896DAB"/>
    <w:rsid w:val="00897E25"/>
    <w:rsid w:val="008A04AC"/>
    <w:rsid w:val="008A152D"/>
    <w:rsid w:val="008A1F57"/>
    <w:rsid w:val="008A2262"/>
    <w:rsid w:val="008A26CE"/>
    <w:rsid w:val="008A32D6"/>
    <w:rsid w:val="008A4C9C"/>
    <w:rsid w:val="008A5E8F"/>
    <w:rsid w:val="008A64EB"/>
    <w:rsid w:val="008A6B1F"/>
    <w:rsid w:val="008A6F45"/>
    <w:rsid w:val="008B0283"/>
    <w:rsid w:val="008B24B5"/>
    <w:rsid w:val="008B3292"/>
    <w:rsid w:val="008B376F"/>
    <w:rsid w:val="008B3BA3"/>
    <w:rsid w:val="008B5787"/>
    <w:rsid w:val="008C0C67"/>
    <w:rsid w:val="008C1119"/>
    <w:rsid w:val="008C2447"/>
    <w:rsid w:val="008C24C9"/>
    <w:rsid w:val="008C2808"/>
    <w:rsid w:val="008C300D"/>
    <w:rsid w:val="008C32B5"/>
    <w:rsid w:val="008C32EB"/>
    <w:rsid w:val="008C413F"/>
    <w:rsid w:val="008C41BC"/>
    <w:rsid w:val="008C4DD4"/>
    <w:rsid w:val="008C5704"/>
    <w:rsid w:val="008C77A4"/>
    <w:rsid w:val="008D06AA"/>
    <w:rsid w:val="008D0A50"/>
    <w:rsid w:val="008D213B"/>
    <w:rsid w:val="008D2165"/>
    <w:rsid w:val="008D3946"/>
    <w:rsid w:val="008D6709"/>
    <w:rsid w:val="008E047E"/>
    <w:rsid w:val="008E1BA7"/>
    <w:rsid w:val="008E2127"/>
    <w:rsid w:val="008E29EC"/>
    <w:rsid w:val="008E31BA"/>
    <w:rsid w:val="008E44C5"/>
    <w:rsid w:val="008E474C"/>
    <w:rsid w:val="008E49E6"/>
    <w:rsid w:val="008E4FFA"/>
    <w:rsid w:val="008E5225"/>
    <w:rsid w:val="008E57D8"/>
    <w:rsid w:val="008E5C62"/>
    <w:rsid w:val="008E6208"/>
    <w:rsid w:val="008E67B7"/>
    <w:rsid w:val="008E7036"/>
    <w:rsid w:val="008E7172"/>
    <w:rsid w:val="008E7A85"/>
    <w:rsid w:val="008E7D8A"/>
    <w:rsid w:val="008F2B93"/>
    <w:rsid w:val="008F46D5"/>
    <w:rsid w:val="008F4867"/>
    <w:rsid w:val="008F6FF1"/>
    <w:rsid w:val="008F7699"/>
    <w:rsid w:val="009003EB"/>
    <w:rsid w:val="00900954"/>
    <w:rsid w:val="00901126"/>
    <w:rsid w:val="00901411"/>
    <w:rsid w:val="009015C8"/>
    <w:rsid w:val="009025B8"/>
    <w:rsid w:val="00902AD2"/>
    <w:rsid w:val="00904046"/>
    <w:rsid w:val="00904743"/>
    <w:rsid w:val="00904BDD"/>
    <w:rsid w:val="00907926"/>
    <w:rsid w:val="009079C5"/>
    <w:rsid w:val="00907E52"/>
    <w:rsid w:val="0091047A"/>
    <w:rsid w:val="00912674"/>
    <w:rsid w:val="009127AC"/>
    <w:rsid w:val="009130A1"/>
    <w:rsid w:val="009137AD"/>
    <w:rsid w:val="00913E23"/>
    <w:rsid w:val="00915632"/>
    <w:rsid w:val="009159E8"/>
    <w:rsid w:val="00915EDE"/>
    <w:rsid w:val="00916782"/>
    <w:rsid w:val="00917210"/>
    <w:rsid w:val="00920429"/>
    <w:rsid w:val="009209C6"/>
    <w:rsid w:val="00920BAB"/>
    <w:rsid w:val="009219E8"/>
    <w:rsid w:val="00921E83"/>
    <w:rsid w:val="009231C7"/>
    <w:rsid w:val="009245CF"/>
    <w:rsid w:val="0092461A"/>
    <w:rsid w:val="00925E27"/>
    <w:rsid w:val="00926E7C"/>
    <w:rsid w:val="00926FC6"/>
    <w:rsid w:val="00927273"/>
    <w:rsid w:val="009274F6"/>
    <w:rsid w:val="00927715"/>
    <w:rsid w:val="009315DD"/>
    <w:rsid w:val="00931F39"/>
    <w:rsid w:val="009320D1"/>
    <w:rsid w:val="00932266"/>
    <w:rsid w:val="009350A4"/>
    <w:rsid w:val="00936B2D"/>
    <w:rsid w:val="00936F19"/>
    <w:rsid w:val="0093732C"/>
    <w:rsid w:val="009405AF"/>
    <w:rsid w:val="00940A3D"/>
    <w:rsid w:val="009417BA"/>
    <w:rsid w:val="00942636"/>
    <w:rsid w:val="009431E0"/>
    <w:rsid w:val="00943680"/>
    <w:rsid w:val="00944A54"/>
    <w:rsid w:val="0094637D"/>
    <w:rsid w:val="00947063"/>
    <w:rsid w:val="00950B25"/>
    <w:rsid w:val="00951133"/>
    <w:rsid w:val="00951BB5"/>
    <w:rsid w:val="00951C96"/>
    <w:rsid w:val="009527E3"/>
    <w:rsid w:val="0095715B"/>
    <w:rsid w:val="00957B35"/>
    <w:rsid w:val="00960933"/>
    <w:rsid w:val="009618D5"/>
    <w:rsid w:val="00962154"/>
    <w:rsid w:val="009625BB"/>
    <w:rsid w:val="00964C6D"/>
    <w:rsid w:val="00964FA3"/>
    <w:rsid w:val="009659CB"/>
    <w:rsid w:val="00965D0C"/>
    <w:rsid w:val="00966FB7"/>
    <w:rsid w:val="00967437"/>
    <w:rsid w:val="0097235D"/>
    <w:rsid w:val="0097265D"/>
    <w:rsid w:val="0097288E"/>
    <w:rsid w:val="00973C6A"/>
    <w:rsid w:val="00974CF0"/>
    <w:rsid w:val="00975B87"/>
    <w:rsid w:val="00976C66"/>
    <w:rsid w:val="00976E74"/>
    <w:rsid w:val="00977625"/>
    <w:rsid w:val="00980D21"/>
    <w:rsid w:val="00981938"/>
    <w:rsid w:val="009834D3"/>
    <w:rsid w:val="009837AD"/>
    <w:rsid w:val="0098393D"/>
    <w:rsid w:val="00983F4C"/>
    <w:rsid w:val="0098611F"/>
    <w:rsid w:val="009871DB"/>
    <w:rsid w:val="00987985"/>
    <w:rsid w:val="009910A2"/>
    <w:rsid w:val="00991A75"/>
    <w:rsid w:val="00991D43"/>
    <w:rsid w:val="009921C1"/>
    <w:rsid w:val="00993E10"/>
    <w:rsid w:val="0099442E"/>
    <w:rsid w:val="009946BE"/>
    <w:rsid w:val="00994C6B"/>
    <w:rsid w:val="00995067"/>
    <w:rsid w:val="00995505"/>
    <w:rsid w:val="0099594B"/>
    <w:rsid w:val="009A078D"/>
    <w:rsid w:val="009A30B7"/>
    <w:rsid w:val="009A3BC1"/>
    <w:rsid w:val="009A41B9"/>
    <w:rsid w:val="009A4A9A"/>
    <w:rsid w:val="009A50B2"/>
    <w:rsid w:val="009A59E1"/>
    <w:rsid w:val="009A6EF6"/>
    <w:rsid w:val="009B0677"/>
    <w:rsid w:val="009B0E30"/>
    <w:rsid w:val="009B1005"/>
    <w:rsid w:val="009B1B07"/>
    <w:rsid w:val="009B32EC"/>
    <w:rsid w:val="009B37E8"/>
    <w:rsid w:val="009B45CD"/>
    <w:rsid w:val="009B4985"/>
    <w:rsid w:val="009B4DBE"/>
    <w:rsid w:val="009B5959"/>
    <w:rsid w:val="009B6882"/>
    <w:rsid w:val="009B797F"/>
    <w:rsid w:val="009C0849"/>
    <w:rsid w:val="009C16A7"/>
    <w:rsid w:val="009C2BC0"/>
    <w:rsid w:val="009C2E9B"/>
    <w:rsid w:val="009C34F8"/>
    <w:rsid w:val="009C3977"/>
    <w:rsid w:val="009C3FE3"/>
    <w:rsid w:val="009C5D13"/>
    <w:rsid w:val="009C7C31"/>
    <w:rsid w:val="009D4054"/>
    <w:rsid w:val="009D706D"/>
    <w:rsid w:val="009D72D7"/>
    <w:rsid w:val="009E1143"/>
    <w:rsid w:val="009E13C3"/>
    <w:rsid w:val="009E218C"/>
    <w:rsid w:val="009E2E0B"/>
    <w:rsid w:val="009E4A41"/>
    <w:rsid w:val="009E51EF"/>
    <w:rsid w:val="009E542D"/>
    <w:rsid w:val="009E7B0C"/>
    <w:rsid w:val="009F139B"/>
    <w:rsid w:val="009F1D06"/>
    <w:rsid w:val="009F2152"/>
    <w:rsid w:val="009F2455"/>
    <w:rsid w:val="009F2B93"/>
    <w:rsid w:val="009F3D68"/>
    <w:rsid w:val="009F3FC1"/>
    <w:rsid w:val="009F5340"/>
    <w:rsid w:val="009F709C"/>
    <w:rsid w:val="00A0117F"/>
    <w:rsid w:val="00A01192"/>
    <w:rsid w:val="00A0122A"/>
    <w:rsid w:val="00A01375"/>
    <w:rsid w:val="00A01AE1"/>
    <w:rsid w:val="00A021AA"/>
    <w:rsid w:val="00A04F5C"/>
    <w:rsid w:val="00A0555F"/>
    <w:rsid w:val="00A06854"/>
    <w:rsid w:val="00A074F8"/>
    <w:rsid w:val="00A10BB4"/>
    <w:rsid w:val="00A116E0"/>
    <w:rsid w:val="00A117AB"/>
    <w:rsid w:val="00A128CB"/>
    <w:rsid w:val="00A12DAD"/>
    <w:rsid w:val="00A12E41"/>
    <w:rsid w:val="00A12FA2"/>
    <w:rsid w:val="00A1487B"/>
    <w:rsid w:val="00A16727"/>
    <w:rsid w:val="00A16850"/>
    <w:rsid w:val="00A20328"/>
    <w:rsid w:val="00A20478"/>
    <w:rsid w:val="00A20785"/>
    <w:rsid w:val="00A20BA2"/>
    <w:rsid w:val="00A20CE1"/>
    <w:rsid w:val="00A21512"/>
    <w:rsid w:val="00A21A4A"/>
    <w:rsid w:val="00A229DE"/>
    <w:rsid w:val="00A233D5"/>
    <w:rsid w:val="00A233E3"/>
    <w:rsid w:val="00A252B1"/>
    <w:rsid w:val="00A25567"/>
    <w:rsid w:val="00A25E7C"/>
    <w:rsid w:val="00A27296"/>
    <w:rsid w:val="00A27444"/>
    <w:rsid w:val="00A277CC"/>
    <w:rsid w:val="00A27AEF"/>
    <w:rsid w:val="00A3181A"/>
    <w:rsid w:val="00A32166"/>
    <w:rsid w:val="00A3258C"/>
    <w:rsid w:val="00A32A50"/>
    <w:rsid w:val="00A342BD"/>
    <w:rsid w:val="00A343E8"/>
    <w:rsid w:val="00A34457"/>
    <w:rsid w:val="00A34AB2"/>
    <w:rsid w:val="00A35E88"/>
    <w:rsid w:val="00A3716C"/>
    <w:rsid w:val="00A37791"/>
    <w:rsid w:val="00A4152A"/>
    <w:rsid w:val="00A41B8E"/>
    <w:rsid w:val="00A4336E"/>
    <w:rsid w:val="00A44744"/>
    <w:rsid w:val="00A44A94"/>
    <w:rsid w:val="00A44B41"/>
    <w:rsid w:val="00A44EE1"/>
    <w:rsid w:val="00A452F7"/>
    <w:rsid w:val="00A462C4"/>
    <w:rsid w:val="00A50735"/>
    <w:rsid w:val="00A50C3F"/>
    <w:rsid w:val="00A521FD"/>
    <w:rsid w:val="00A5251C"/>
    <w:rsid w:val="00A529AB"/>
    <w:rsid w:val="00A53704"/>
    <w:rsid w:val="00A53CE2"/>
    <w:rsid w:val="00A54C15"/>
    <w:rsid w:val="00A5656B"/>
    <w:rsid w:val="00A56BBF"/>
    <w:rsid w:val="00A56FF3"/>
    <w:rsid w:val="00A579FD"/>
    <w:rsid w:val="00A57C5E"/>
    <w:rsid w:val="00A621FA"/>
    <w:rsid w:val="00A636B7"/>
    <w:rsid w:val="00A67A40"/>
    <w:rsid w:val="00A67DC8"/>
    <w:rsid w:val="00A7030B"/>
    <w:rsid w:val="00A70D0C"/>
    <w:rsid w:val="00A7132C"/>
    <w:rsid w:val="00A718BC"/>
    <w:rsid w:val="00A725CD"/>
    <w:rsid w:val="00A729D7"/>
    <w:rsid w:val="00A73018"/>
    <w:rsid w:val="00A73550"/>
    <w:rsid w:val="00A74476"/>
    <w:rsid w:val="00A777AB"/>
    <w:rsid w:val="00A7793B"/>
    <w:rsid w:val="00A80409"/>
    <w:rsid w:val="00A814F4"/>
    <w:rsid w:val="00A825C9"/>
    <w:rsid w:val="00A82988"/>
    <w:rsid w:val="00A83606"/>
    <w:rsid w:val="00A85AC1"/>
    <w:rsid w:val="00A85BCC"/>
    <w:rsid w:val="00A87097"/>
    <w:rsid w:val="00A872D9"/>
    <w:rsid w:val="00A87DF8"/>
    <w:rsid w:val="00A87EE6"/>
    <w:rsid w:val="00A900A7"/>
    <w:rsid w:val="00A90EE2"/>
    <w:rsid w:val="00A91109"/>
    <w:rsid w:val="00A92A4A"/>
    <w:rsid w:val="00A93509"/>
    <w:rsid w:val="00A93703"/>
    <w:rsid w:val="00A942C7"/>
    <w:rsid w:val="00A94B32"/>
    <w:rsid w:val="00A95373"/>
    <w:rsid w:val="00A961C3"/>
    <w:rsid w:val="00A969A5"/>
    <w:rsid w:val="00A97275"/>
    <w:rsid w:val="00A97878"/>
    <w:rsid w:val="00AA07B9"/>
    <w:rsid w:val="00AA11BC"/>
    <w:rsid w:val="00AA18F2"/>
    <w:rsid w:val="00AA1F04"/>
    <w:rsid w:val="00AA21F0"/>
    <w:rsid w:val="00AA2A31"/>
    <w:rsid w:val="00AA31A9"/>
    <w:rsid w:val="00AA7B44"/>
    <w:rsid w:val="00AA7C60"/>
    <w:rsid w:val="00AA7F92"/>
    <w:rsid w:val="00AB0357"/>
    <w:rsid w:val="00AB3CA7"/>
    <w:rsid w:val="00AB3F17"/>
    <w:rsid w:val="00AB472B"/>
    <w:rsid w:val="00AB4AE9"/>
    <w:rsid w:val="00AB51AB"/>
    <w:rsid w:val="00AB6F0F"/>
    <w:rsid w:val="00AB7F8B"/>
    <w:rsid w:val="00AC0CA4"/>
    <w:rsid w:val="00AC13E6"/>
    <w:rsid w:val="00AC1523"/>
    <w:rsid w:val="00AC20BC"/>
    <w:rsid w:val="00AC3231"/>
    <w:rsid w:val="00AC352E"/>
    <w:rsid w:val="00AC4569"/>
    <w:rsid w:val="00AC7302"/>
    <w:rsid w:val="00AC778D"/>
    <w:rsid w:val="00AD00AF"/>
    <w:rsid w:val="00AD09C7"/>
    <w:rsid w:val="00AD0A0B"/>
    <w:rsid w:val="00AD0E2B"/>
    <w:rsid w:val="00AD52A2"/>
    <w:rsid w:val="00AD5F4B"/>
    <w:rsid w:val="00AD6806"/>
    <w:rsid w:val="00AD7B62"/>
    <w:rsid w:val="00AE06A1"/>
    <w:rsid w:val="00AE07DF"/>
    <w:rsid w:val="00AE1125"/>
    <w:rsid w:val="00AE130B"/>
    <w:rsid w:val="00AE18AF"/>
    <w:rsid w:val="00AE26E9"/>
    <w:rsid w:val="00AE4404"/>
    <w:rsid w:val="00AE7009"/>
    <w:rsid w:val="00AE713E"/>
    <w:rsid w:val="00AE7899"/>
    <w:rsid w:val="00AE7BE0"/>
    <w:rsid w:val="00AF02FC"/>
    <w:rsid w:val="00AF19FF"/>
    <w:rsid w:val="00AF2EFD"/>
    <w:rsid w:val="00AF35C6"/>
    <w:rsid w:val="00AF39B8"/>
    <w:rsid w:val="00AF55FC"/>
    <w:rsid w:val="00AF570F"/>
    <w:rsid w:val="00AF5F44"/>
    <w:rsid w:val="00AF6C46"/>
    <w:rsid w:val="00AF6C9A"/>
    <w:rsid w:val="00AF7CC9"/>
    <w:rsid w:val="00B019F0"/>
    <w:rsid w:val="00B01F75"/>
    <w:rsid w:val="00B02600"/>
    <w:rsid w:val="00B028C4"/>
    <w:rsid w:val="00B03479"/>
    <w:rsid w:val="00B041C9"/>
    <w:rsid w:val="00B073D8"/>
    <w:rsid w:val="00B10336"/>
    <w:rsid w:val="00B104CE"/>
    <w:rsid w:val="00B105B9"/>
    <w:rsid w:val="00B10F3B"/>
    <w:rsid w:val="00B1166D"/>
    <w:rsid w:val="00B11C46"/>
    <w:rsid w:val="00B1262D"/>
    <w:rsid w:val="00B12B35"/>
    <w:rsid w:val="00B12CFC"/>
    <w:rsid w:val="00B12E38"/>
    <w:rsid w:val="00B14B45"/>
    <w:rsid w:val="00B150A1"/>
    <w:rsid w:val="00B15402"/>
    <w:rsid w:val="00B1560F"/>
    <w:rsid w:val="00B176A5"/>
    <w:rsid w:val="00B21FFF"/>
    <w:rsid w:val="00B2491D"/>
    <w:rsid w:val="00B24C04"/>
    <w:rsid w:val="00B24F13"/>
    <w:rsid w:val="00B254D0"/>
    <w:rsid w:val="00B25A4E"/>
    <w:rsid w:val="00B25AEB"/>
    <w:rsid w:val="00B26BFA"/>
    <w:rsid w:val="00B27115"/>
    <w:rsid w:val="00B27217"/>
    <w:rsid w:val="00B30373"/>
    <w:rsid w:val="00B30705"/>
    <w:rsid w:val="00B30CD9"/>
    <w:rsid w:val="00B31A8D"/>
    <w:rsid w:val="00B31E23"/>
    <w:rsid w:val="00B3511B"/>
    <w:rsid w:val="00B35129"/>
    <w:rsid w:val="00B3564A"/>
    <w:rsid w:val="00B36B6E"/>
    <w:rsid w:val="00B40367"/>
    <w:rsid w:val="00B407F0"/>
    <w:rsid w:val="00B40992"/>
    <w:rsid w:val="00B40AF7"/>
    <w:rsid w:val="00B40E67"/>
    <w:rsid w:val="00B4110B"/>
    <w:rsid w:val="00B414ED"/>
    <w:rsid w:val="00B42FD0"/>
    <w:rsid w:val="00B44DA9"/>
    <w:rsid w:val="00B461BB"/>
    <w:rsid w:val="00B46753"/>
    <w:rsid w:val="00B52DF6"/>
    <w:rsid w:val="00B54BF1"/>
    <w:rsid w:val="00B5520F"/>
    <w:rsid w:val="00B564CF"/>
    <w:rsid w:val="00B579EE"/>
    <w:rsid w:val="00B606EE"/>
    <w:rsid w:val="00B617D1"/>
    <w:rsid w:val="00B61FC6"/>
    <w:rsid w:val="00B62036"/>
    <w:rsid w:val="00B625FA"/>
    <w:rsid w:val="00B63709"/>
    <w:rsid w:val="00B652C2"/>
    <w:rsid w:val="00B6535C"/>
    <w:rsid w:val="00B65CA7"/>
    <w:rsid w:val="00B66D68"/>
    <w:rsid w:val="00B71415"/>
    <w:rsid w:val="00B71EC0"/>
    <w:rsid w:val="00B738BB"/>
    <w:rsid w:val="00B7403E"/>
    <w:rsid w:val="00B75141"/>
    <w:rsid w:val="00B75733"/>
    <w:rsid w:val="00B76534"/>
    <w:rsid w:val="00B770DD"/>
    <w:rsid w:val="00B77745"/>
    <w:rsid w:val="00B8029C"/>
    <w:rsid w:val="00B803C0"/>
    <w:rsid w:val="00B81241"/>
    <w:rsid w:val="00B8279B"/>
    <w:rsid w:val="00B82F26"/>
    <w:rsid w:val="00B83F13"/>
    <w:rsid w:val="00B847BC"/>
    <w:rsid w:val="00B84902"/>
    <w:rsid w:val="00B8654A"/>
    <w:rsid w:val="00B86612"/>
    <w:rsid w:val="00B87941"/>
    <w:rsid w:val="00B87EC6"/>
    <w:rsid w:val="00B9105B"/>
    <w:rsid w:val="00B91348"/>
    <w:rsid w:val="00B91D6C"/>
    <w:rsid w:val="00B91F5A"/>
    <w:rsid w:val="00B927F2"/>
    <w:rsid w:val="00B9571E"/>
    <w:rsid w:val="00B957FE"/>
    <w:rsid w:val="00B959B1"/>
    <w:rsid w:val="00B95D30"/>
    <w:rsid w:val="00B9630A"/>
    <w:rsid w:val="00BA1FAF"/>
    <w:rsid w:val="00BA2090"/>
    <w:rsid w:val="00BA3B25"/>
    <w:rsid w:val="00BA4E9A"/>
    <w:rsid w:val="00BA6515"/>
    <w:rsid w:val="00BA7460"/>
    <w:rsid w:val="00BB0570"/>
    <w:rsid w:val="00BB068E"/>
    <w:rsid w:val="00BB0E02"/>
    <w:rsid w:val="00BB0EE6"/>
    <w:rsid w:val="00BB13B5"/>
    <w:rsid w:val="00BB1C54"/>
    <w:rsid w:val="00BB2298"/>
    <w:rsid w:val="00BB2D3E"/>
    <w:rsid w:val="00BB341D"/>
    <w:rsid w:val="00BB3650"/>
    <w:rsid w:val="00BB513F"/>
    <w:rsid w:val="00BB696A"/>
    <w:rsid w:val="00BC0472"/>
    <w:rsid w:val="00BC1B51"/>
    <w:rsid w:val="00BC3033"/>
    <w:rsid w:val="00BC306C"/>
    <w:rsid w:val="00BC409D"/>
    <w:rsid w:val="00BC4656"/>
    <w:rsid w:val="00BC77D4"/>
    <w:rsid w:val="00BC7D90"/>
    <w:rsid w:val="00BD18D2"/>
    <w:rsid w:val="00BD2046"/>
    <w:rsid w:val="00BD2133"/>
    <w:rsid w:val="00BD23DC"/>
    <w:rsid w:val="00BD2DAD"/>
    <w:rsid w:val="00BD51D3"/>
    <w:rsid w:val="00BD5659"/>
    <w:rsid w:val="00BD6DC2"/>
    <w:rsid w:val="00BE39F1"/>
    <w:rsid w:val="00BE3B1A"/>
    <w:rsid w:val="00BE4E65"/>
    <w:rsid w:val="00BE7715"/>
    <w:rsid w:val="00BE7873"/>
    <w:rsid w:val="00BF08BB"/>
    <w:rsid w:val="00BF3021"/>
    <w:rsid w:val="00BF35BA"/>
    <w:rsid w:val="00BF3F9E"/>
    <w:rsid w:val="00BF419D"/>
    <w:rsid w:val="00BF45EB"/>
    <w:rsid w:val="00BF46D8"/>
    <w:rsid w:val="00BF4704"/>
    <w:rsid w:val="00BF53A4"/>
    <w:rsid w:val="00BF5D48"/>
    <w:rsid w:val="00BF615E"/>
    <w:rsid w:val="00C003FA"/>
    <w:rsid w:val="00C010B2"/>
    <w:rsid w:val="00C014BA"/>
    <w:rsid w:val="00C01FE7"/>
    <w:rsid w:val="00C03360"/>
    <w:rsid w:val="00C03FD8"/>
    <w:rsid w:val="00C0512E"/>
    <w:rsid w:val="00C06DC6"/>
    <w:rsid w:val="00C1258A"/>
    <w:rsid w:val="00C128D4"/>
    <w:rsid w:val="00C1298C"/>
    <w:rsid w:val="00C14BF8"/>
    <w:rsid w:val="00C154EF"/>
    <w:rsid w:val="00C168F4"/>
    <w:rsid w:val="00C17BD1"/>
    <w:rsid w:val="00C17D97"/>
    <w:rsid w:val="00C17F46"/>
    <w:rsid w:val="00C20688"/>
    <w:rsid w:val="00C2076F"/>
    <w:rsid w:val="00C2186F"/>
    <w:rsid w:val="00C21B3D"/>
    <w:rsid w:val="00C24D5E"/>
    <w:rsid w:val="00C25BC5"/>
    <w:rsid w:val="00C25FA8"/>
    <w:rsid w:val="00C265BF"/>
    <w:rsid w:val="00C26990"/>
    <w:rsid w:val="00C26EAE"/>
    <w:rsid w:val="00C278A3"/>
    <w:rsid w:val="00C27A9A"/>
    <w:rsid w:val="00C27ED6"/>
    <w:rsid w:val="00C30717"/>
    <w:rsid w:val="00C308E3"/>
    <w:rsid w:val="00C316FC"/>
    <w:rsid w:val="00C31899"/>
    <w:rsid w:val="00C3349D"/>
    <w:rsid w:val="00C33C0B"/>
    <w:rsid w:val="00C35393"/>
    <w:rsid w:val="00C35955"/>
    <w:rsid w:val="00C359AB"/>
    <w:rsid w:val="00C35B90"/>
    <w:rsid w:val="00C36298"/>
    <w:rsid w:val="00C36721"/>
    <w:rsid w:val="00C3755E"/>
    <w:rsid w:val="00C376F3"/>
    <w:rsid w:val="00C408B4"/>
    <w:rsid w:val="00C41FAF"/>
    <w:rsid w:val="00C43659"/>
    <w:rsid w:val="00C436AD"/>
    <w:rsid w:val="00C43EBE"/>
    <w:rsid w:val="00C43F48"/>
    <w:rsid w:val="00C44304"/>
    <w:rsid w:val="00C45726"/>
    <w:rsid w:val="00C46FEF"/>
    <w:rsid w:val="00C522DF"/>
    <w:rsid w:val="00C52425"/>
    <w:rsid w:val="00C52C36"/>
    <w:rsid w:val="00C5313F"/>
    <w:rsid w:val="00C53BF7"/>
    <w:rsid w:val="00C55482"/>
    <w:rsid w:val="00C56436"/>
    <w:rsid w:val="00C578FC"/>
    <w:rsid w:val="00C606E5"/>
    <w:rsid w:val="00C64D2D"/>
    <w:rsid w:val="00C65BB7"/>
    <w:rsid w:val="00C674ED"/>
    <w:rsid w:val="00C67F5F"/>
    <w:rsid w:val="00C71EF7"/>
    <w:rsid w:val="00C7287C"/>
    <w:rsid w:val="00C72BDE"/>
    <w:rsid w:val="00C7333F"/>
    <w:rsid w:val="00C74E90"/>
    <w:rsid w:val="00C752F5"/>
    <w:rsid w:val="00C75FA6"/>
    <w:rsid w:val="00C765F3"/>
    <w:rsid w:val="00C76DB6"/>
    <w:rsid w:val="00C80D9E"/>
    <w:rsid w:val="00C82C14"/>
    <w:rsid w:val="00C82C9E"/>
    <w:rsid w:val="00C83F07"/>
    <w:rsid w:val="00C83FF9"/>
    <w:rsid w:val="00C9116C"/>
    <w:rsid w:val="00C9128E"/>
    <w:rsid w:val="00C91763"/>
    <w:rsid w:val="00C9296C"/>
    <w:rsid w:val="00C92C69"/>
    <w:rsid w:val="00C9361F"/>
    <w:rsid w:val="00C948BD"/>
    <w:rsid w:val="00C94EA2"/>
    <w:rsid w:val="00C96067"/>
    <w:rsid w:val="00CA21F2"/>
    <w:rsid w:val="00CA28D2"/>
    <w:rsid w:val="00CA4434"/>
    <w:rsid w:val="00CA53EE"/>
    <w:rsid w:val="00CA6546"/>
    <w:rsid w:val="00CA6CE7"/>
    <w:rsid w:val="00CB00F6"/>
    <w:rsid w:val="00CB051D"/>
    <w:rsid w:val="00CB062D"/>
    <w:rsid w:val="00CB0FAC"/>
    <w:rsid w:val="00CB1A5A"/>
    <w:rsid w:val="00CB4F2A"/>
    <w:rsid w:val="00CB636A"/>
    <w:rsid w:val="00CC093B"/>
    <w:rsid w:val="00CC0E96"/>
    <w:rsid w:val="00CC1BBF"/>
    <w:rsid w:val="00CC2A92"/>
    <w:rsid w:val="00CC3BD5"/>
    <w:rsid w:val="00CC4224"/>
    <w:rsid w:val="00CC58CA"/>
    <w:rsid w:val="00CC62A1"/>
    <w:rsid w:val="00CD091C"/>
    <w:rsid w:val="00CD0A61"/>
    <w:rsid w:val="00CD1B34"/>
    <w:rsid w:val="00CD1B99"/>
    <w:rsid w:val="00CD1D65"/>
    <w:rsid w:val="00CD1E9F"/>
    <w:rsid w:val="00CD2DB1"/>
    <w:rsid w:val="00CD4FDB"/>
    <w:rsid w:val="00CD574C"/>
    <w:rsid w:val="00CD626C"/>
    <w:rsid w:val="00CD69C6"/>
    <w:rsid w:val="00CD73C7"/>
    <w:rsid w:val="00CE08D2"/>
    <w:rsid w:val="00CE12CF"/>
    <w:rsid w:val="00CE1C25"/>
    <w:rsid w:val="00CE1D6D"/>
    <w:rsid w:val="00CE1D9D"/>
    <w:rsid w:val="00CE3471"/>
    <w:rsid w:val="00CE58DC"/>
    <w:rsid w:val="00CE645C"/>
    <w:rsid w:val="00CE7381"/>
    <w:rsid w:val="00CF02BB"/>
    <w:rsid w:val="00CF0658"/>
    <w:rsid w:val="00CF2C8A"/>
    <w:rsid w:val="00CF700D"/>
    <w:rsid w:val="00CF7A56"/>
    <w:rsid w:val="00D00A1E"/>
    <w:rsid w:val="00D01243"/>
    <w:rsid w:val="00D01AC7"/>
    <w:rsid w:val="00D01BD6"/>
    <w:rsid w:val="00D031A3"/>
    <w:rsid w:val="00D03661"/>
    <w:rsid w:val="00D046F2"/>
    <w:rsid w:val="00D07A4F"/>
    <w:rsid w:val="00D100CC"/>
    <w:rsid w:val="00D1072C"/>
    <w:rsid w:val="00D114A1"/>
    <w:rsid w:val="00D12132"/>
    <w:rsid w:val="00D12B0C"/>
    <w:rsid w:val="00D13B84"/>
    <w:rsid w:val="00D17997"/>
    <w:rsid w:val="00D17C64"/>
    <w:rsid w:val="00D21B79"/>
    <w:rsid w:val="00D21C33"/>
    <w:rsid w:val="00D23345"/>
    <w:rsid w:val="00D244F8"/>
    <w:rsid w:val="00D24B4E"/>
    <w:rsid w:val="00D24FBC"/>
    <w:rsid w:val="00D2797E"/>
    <w:rsid w:val="00D27B68"/>
    <w:rsid w:val="00D300EE"/>
    <w:rsid w:val="00D32C11"/>
    <w:rsid w:val="00D342C3"/>
    <w:rsid w:val="00D34D42"/>
    <w:rsid w:val="00D40AC7"/>
    <w:rsid w:val="00D41BDF"/>
    <w:rsid w:val="00D41D7A"/>
    <w:rsid w:val="00D42D41"/>
    <w:rsid w:val="00D4324E"/>
    <w:rsid w:val="00D43AE8"/>
    <w:rsid w:val="00D43FB2"/>
    <w:rsid w:val="00D449CC"/>
    <w:rsid w:val="00D45232"/>
    <w:rsid w:val="00D460DC"/>
    <w:rsid w:val="00D4644F"/>
    <w:rsid w:val="00D511F4"/>
    <w:rsid w:val="00D514C0"/>
    <w:rsid w:val="00D5151E"/>
    <w:rsid w:val="00D51A91"/>
    <w:rsid w:val="00D525C4"/>
    <w:rsid w:val="00D553B7"/>
    <w:rsid w:val="00D569BA"/>
    <w:rsid w:val="00D578EE"/>
    <w:rsid w:val="00D61BF0"/>
    <w:rsid w:val="00D62495"/>
    <w:rsid w:val="00D62A51"/>
    <w:rsid w:val="00D62BC6"/>
    <w:rsid w:val="00D62CDD"/>
    <w:rsid w:val="00D65440"/>
    <w:rsid w:val="00D66E60"/>
    <w:rsid w:val="00D67098"/>
    <w:rsid w:val="00D70E1F"/>
    <w:rsid w:val="00D717A8"/>
    <w:rsid w:val="00D72001"/>
    <w:rsid w:val="00D7250C"/>
    <w:rsid w:val="00D7257F"/>
    <w:rsid w:val="00D72ADF"/>
    <w:rsid w:val="00D7309C"/>
    <w:rsid w:val="00D73AB1"/>
    <w:rsid w:val="00D76424"/>
    <w:rsid w:val="00D80818"/>
    <w:rsid w:val="00D80968"/>
    <w:rsid w:val="00D80F02"/>
    <w:rsid w:val="00D811AC"/>
    <w:rsid w:val="00D818F3"/>
    <w:rsid w:val="00D81A9B"/>
    <w:rsid w:val="00D83131"/>
    <w:rsid w:val="00D83535"/>
    <w:rsid w:val="00D84D5F"/>
    <w:rsid w:val="00D86033"/>
    <w:rsid w:val="00D92564"/>
    <w:rsid w:val="00D94049"/>
    <w:rsid w:val="00D95021"/>
    <w:rsid w:val="00D96A05"/>
    <w:rsid w:val="00D96B48"/>
    <w:rsid w:val="00D9700E"/>
    <w:rsid w:val="00D975F4"/>
    <w:rsid w:val="00DA0D23"/>
    <w:rsid w:val="00DA11A1"/>
    <w:rsid w:val="00DA2C02"/>
    <w:rsid w:val="00DA4AB5"/>
    <w:rsid w:val="00DA5621"/>
    <w:rsid w:val="00DA6180"/>
    <w:rsid w:val="00DA7037"/>
    <w:rsid w:val="00DB0B3A"/>
    <w:rsid w:val="00DB1158"/>
    <w:rsid w:val="00DB1EE2"/>
    <w:rsid w:val="00DB276D"/>
    <w:rsid w:val="00DB2A0E"/>
    <w:rsid w:val="00DB3B75"/>
    <w:rsid w:val="00DB436A"/>
    <w:rsid w:val="00DB6B94"/>
    <w:rsid w:val="00DB6F71"/>
    <w:rsid w:val="00DB754E"/>
    <w:rsid w:val="00DB7D8F"/>
    <w:rsid w:val="00DC1440"/>
    <w:rsid w:val="00DC1609"/>
    <w:rsid w:val="00DC18E8"/>
    <w:rsid w:val="00DC1E22"/>
    <w:rsid w:val="00DC2D30"/>
    <w:rsid w:val="00DC509E"/>
    <w:rsid w:val="00DC5746"/>
    <w:rsid w:val="00DC5C0C"/>
    <w:rsid w:val="00DC5DCD"/>
    <w:rsid w:val="00DC6220"/>
    <w:rsid w:val="00DC62DA"/>
    <w:rsid w:val="00DC75F6"/>
    <w:rsid w:val="00DC7A64"/>
    <w:rsid w:val="00DD1858"/>
    <w:rsid w:val="00DD1924"/>
    <w:rsid w:val="00DD1D3D"/>
    <w:rsid w:val="00DD2005"/>
    <w:rsid w:val="00DD2D35"/>
    <w:rsid w:val="00DD3DD5"/>
    <w:rsid w:val="00DD40C1"/>
    <w:rsid w:val="00DD4E6D"/>
    <w:rsid w:val="00DD5AF2"/>
    <w:rsid w:val="00DD6E24"/>
    <w:rsid w:val="00DD7917"/>
    <w:rsid w:val="00DE0074"/>
    <w:rsid w:val="00DE0EBC"/>
    <w:rsid w:val="00DE1BB6"/>
    <w:rsid w:val="00DE3027"/>
    <w:rsid w:val="00DE32CB"/>
    <w:rsid w:val="00DE34BF"/>
    <w:rsid w:val="00DE4C9A"/>
    <w:rsid w:val="00DE6394"/>
    <w:rsid w:val="00DE6B9E"/>
    <w:rsid w:val="00DE71DC"/>
    <w:rsid w:val="00DF2037"/>
    <w:rsid w:val="00DF25F4"/>
    <w:rsid w:val="00DF394A"/>
    <w:rsid w:val="00DF3998"/>
    <w:rsid w:val="00DF3CEC"/>
    <w:rsid w:val="00DF4E9F"/>
    <w:rsid w:val="00DF5FD1"/>
    <w:rsid w:val="00DF64D8"/>
    <w:rsid w:val="00DF6A00"/>
    <w:rsid w:val="00DF7B78"/>
    <w:rsid w:val="00E002C0"/>
    <w:rsid w:val="00E00353"/>
    <w:rsid w:val="00E004FC"/>
    <w:rsid w:val="00E0186E"/>
    <w:rsid w:val="00E01CAC"/>
    <w:rsid w:val="00E03B48"/>
    <w:rsid w:val="00E03DB5"/>
    <w:rsid w:val="00E03EF5"/>
    <w:rsid w:val="00E040B4"/>
    <w:rsid w:val="00E04EE2"/>
    <w:rsid w:val="00E056E3"/>
    <w:rsid w:val="00E060E1"/>
    <w:rsid w:val="00E06AA9"/>
    <w:rsid w:val="00E072AA"/>
    <w:rsid w:val="00E07619"/>
    <w:rsid w:val="00E1249A"/>
    <w:rsid w:val="00E13A76"/>
    <w:rsid w:val="00E15435"/>
    <w:rsid w:val="00E16C21"/>
    <w:rsid w:val="00E20491"/>
    <w:rsid w:val="00E20787"/>
    <w:rsid w:val="00E20E7D"/>
    <w:rsid w:val="00E213CE"/>
    <w:rsid w:val="00E22DF9"/>
    <w:rsid w:val="00E22F0A"/>
    <w:rsid w:val="00E23F5E"/>
    <w:rsid w:val="00E249EE"/>
    <w:rsid w:val="00E26D9D"/>
    <w:rsid w:val="00E26EB7"/>
    <w:rsid w:val="00E27520"/>
    <w:rsid w:val="00E27D88"/>
    <w:rsid w:val="00E305B4"/>
    <w:rsid w:val="00E306C0"/>
    <w:rsid w:val="00E308BA"/>
    <w:rsid w:val="00E30A9F"/>
    <w:rsid w:val="00E30B2B"/>
    <w:rsid w:val="00E33C43"/>
    <w:rsid w:val="00E36175"/>
    <w:rsid w:val="00E37717"/>
    <w:rsid w:val="00E403D2"/>
    <w:rsid w:val="00E40F58"/>
    <w:rsid w:val="00E445B6"/>
    <w:rsid w:val="00E45ADD"/>
    <w:rsid w:val="00E4659D"/>
    <w:rsid w:val="00E46B1E"/>
    <w:rsid w:val="00E47354"/>
    <w:rsid w:val="00E479EB"/>
    <w:rsid w:val="00E47C23"/>
    <w:rsid w:val="00E51A45"/>
    <w:rsid w:val="00E51D36"/>
    <w:rsid w:val="00E53690"/>
    <w:rsid w:val="00E537AF"/>
    <w:rsid w:val="00E5746B"/>
    <w:rsid w:val="00E5793A"/>
    <w:rsid w:val="00E57B10"/>
    <w:rsid w:val="00E601FB"/>
    <w:rsid w:val="00E60B23"/>
    <w:rsid w:val="00E615BE"/>
    <w:rsid w:val="00E632F2"/>
    <w:rsid w:val="00E6336D"/>
    <w:rsid w:val="00E634EF"/>
    <w:rsid w:val="00E63BB2"/>
    <w:rsid w:val="00E6458E"/>
    <w:rsid w:val="00E65118"/>
    <w:rsid w:val="00E67325"/>
    <w:rsid w:val="00E678ED"/>
    <w:rsid w:val="00E67EFC"/>
    <w:rsid w:val="00E706AE"/>
    <w:rsid w:val="00E70D84"/>
    <w:rsid w:val="00E70E18"/>
    <w:rsid w:val="00E71A7E"/>
    <w:rsid w:val="00E71B27"/>
    <w:rsid w:val="00E71C44"/>
    <w:rsid w:val="00E72E31"/>
    <w:rsid w:val="00E73C48"/>
    <w:rsid w:val="00E73FF6"/>
    <w:rsid w:val="00E75052"/>
    <w:rsid w:val="00E75282"/>
    <w:rsid w:val="00E75643"/>
    <w:rsid w:val="00E759CD"/>
    <w:rsid w:val="00E76790"/>
    <w:rsid w:val="00E76E8F"/>
    <w:rsid w:val="00E77B35"/>
    <w:rsid w:val="00E77E4F"/>
    <w:rsid w:val="00E80096"/>
    <w:rsid w:val="00E80809"/>
    <w:rsid w:val="00E82789"/>
    <w:rsid w:val="00E828C7"/>
    <w:rsid w:val="00E837B5"/>
    <w:rsid w:val="00E83804"/>
    <w:rsid w:val="00E8400D"/>
    <w:rsid w:val="00E84874"/>
    <w:rsid w:val="00E84E90"/>
    <w:rsid w:val="00E85F99"/>
    <w:rsid w:val="00E87841"/>
    <w:rsid w:val="00E9103E"/>
    <w:rsid w:val="00E91583"/>
    <w:rsid w:val="00E9247D"/>
    <w:rsid w:val="00E93870"/>
    <w:rsid w:val="00E95884"/>
    <w:rsid w:val="00EA0037"/>
    <w:rsid w:val="00EA02CD"/>
    <w:rsid w:val="00EA096A"/>
    <w:rsid w:val="00EA09F1"/>
    <w:rsid w:val="00EA26F1"/>
    <w:rsid w:val="00EA3AF6"/>
    <w:rsid w:val="00EA48DF"/>
    <w:rsid w:val="00EA4C7D"/>
    <w:rsid w:val="00EA6DA2"/>
    <w:rsid w:val="00EA6FA5"/>
    <w:rsid w:val="00EA7266"/>
    <w:rsid w:val="00EA7279"/>
    <w:rsid w:val="00EB166C"/>
    <w:rsid w:val="00EB1A9C"/>
    <w:rsid w:val="00EB20E4"/>
    <w:rsid w:val="00EB2381"/>
    <w:rsid w:val="00EB245B"/>
    <w:rsid w:val="00EB2677"/>
    <w:rsid w:val="00EB464D"/>
    <w:rsid w:val="00EB5CC7"/>
    <w:rsid w:val="00EB71A0"/>
    <w:rsid w:val="00EB750C"/>
    <w:rsid w:val="00EC01DA"/>
    <w:rsid w:val="00EC1A4F"/>
    <w:rsid w:val="00EC3540"/>
    <w:rsid w:val="00EC3F30"/>
    <w:rsid w:val="00EC475A"/>
    <w:rsid w:val="00EC492E"/>
    <w:rsid w:val="00EC4BF3"/>
    <w:rsid w:val="00EC7422"/>
    <w:rsid w:val="00EC75A3"/>
    <w:rsid w:val="00ED00CD"/>
    <w:rsid w:val="00ED3EBD"/>
    <w:rsid w:val="00ED4045"/>
    <w:rsid w:val="00ED4622"/>
    <w:rsid w:val="00ED4E9C"/>
    <w:rsid w:val="00ED6380"/>
    <w:rsid w:val="00EE0127"/>
    <w:rsid w:val="00EE0B11"/>
    <w:rsid w:val="00EE0F67"/>
    <w:rsid w:val="00EE13B8"/>
    <w:rsid w:val="00EE257F"/>
    <w:rsid w:val="00EE3724"/>
    <w:rsid w:val="00EE3B36"/>
    <w:rsid w:val="00EE49B5"/>
    <w:rsid w:val="00EE5470"/>
    <w:rsid w:val="00EE5B79"/>
    <w:rsid w:val="00EF7518"/>
    <w:rsid w:val="00EF7528"/>
    <w:rsid w:val="00F001F0"/>
    <w:rsid w:val="00F01B40"/>
    <w:rsid w:val="00F01F82"/>
    <w:rsid w:val="00F03EAA"/>
    <w:rsid w:val="00F04E37"/>
    <w:rsid w:val="00F10121"/>
    <w:rsid w:val="00F1230E"/>
    <w:rsid w:val="00F12BB1"/>
    <w:rsid w:val="00F15B3F"/>
    <w:rsid w:val="00F15E10"/>
    <w:rsid w:val="00F15E11"/>
    <w:rsid w:val="00F16380"/>
    <w:rsid w:val="00F168E4"/>
    <w:rsid w:val="00F16B42"/>
    <w:rsid w:val="00F16E1D"/>
    <w:rsid w:val="00F17207"/>
    <w:rsid w:val="00F209E8"/>
    <w:rsid w:val="00F20CA9"/>
    <w:rsid w:val="00F220A0"/>
    <w:rsid w:val="00F23438"/>
    <w:rsid w:val="00F25865"/>
    <w:rsid w:val="00F2686B"/>
    <w:rsid w:val="00F30728"/>
    <w:rsid w:val="00F31355"/>
    <w:rsid w:val="00F31573"/>
    <w:rsid w:val="00F317EF"/>
    <w:rsid w:val="00F33A7B"/>
    <w:rsid w:val="00F33EAB"/>
    <w:rsid w:val="00F349FB"/>
    <w:rsid w:val="00F352CC"/>
    <w:rsid w:val="00F36472"/>
    <w:rsid w:val="00F371B4"/>
    <w:rsid w:val="00F37336"/>
    <w:rsid w:val="00F402B1"/>
    <w:rsid w:val="00F40AF9"/>
    <w:rsid w:val="00F41DDB"/>
    <w:rsid w:val="00F42C85"/>
    <w:rsid w:val="00F432C9"/>
    <w:rsid w:val="00F4490F"/>
    <w:rsid w:val="00F44B6D"/>
    <w:rsid w:val="00F505C9"/>
    <w:rsid w:val="00F50CD8"/>
    <w:rsid w:val="00F513CE"/>
    <w:rsid w:val="00F52886"/>
    <w:rsid w:val="00F52F5B"/>
    <w:rsid w:val="00F53615"/>
    <w:rsid w:val="00F5686A"/>
    <w:rsid w:val="00F56E1A"/>
    <w:rsid w:val="00F5757C"/>
    <w:rsid w:val="00F578BC"/>
    <w:rsid w:val="00F57F52"/>
    <w:rsid w:val="00F62807"/>
    <w:rsid w:val="00F62C52"/>
    <w:rsid w:val="00F6314E"/>
    <w:rsid w:val="00F6335E"/>
    <w:rsid w:val="00F645EF"/>
    <w:rsid w:val="00F647BD"/>
    <w:rsid w:val="00F64AAD"/>
    <w:rsid w:val="00F64DE9"/>
    <w:rsid w:val="00F65009"/>
    <w:rsid w:val="00F65CC0"/>
    <w:rsid w:val="00F72656"/>
    <w:rsid w:val="00F736D4"/>
    <w:rsid w:val="00F74212"/>
    <w:rsid w:val="00F743E1"/>
    <w:rsid w:val="00F767DF"/>
    <w:rsid w:val="00F779A9"/>
    <w:rsid w:val="00F77C3A"/>
    <w:rsid w:val="00F8000E"/>
    <w:rsid w:val="00F805C7"/>
    <w:rsid w:val="00F8073C"/>
    <w:rsid w:val="00F814ED"/>
    <w:rsid w:val="00F8233C"/>
    <w:rsid w:val="00F84549"/>
    <w:rsid w:val="00F85767"/>
    <w:rsid w:val="00F860A3"/>
    <w:rsid w:val="00F86E85"/>
    <w:rsid w:val="00F87E57"/>
    <w:rsid w:val="00F90026"/>
    <w:rsid w:val="00F91AA9"/>
    <w:rsid w:val="00F91C36"/>
    <w:rsid w:val="00F93756"/>
    <w:rsid w:val="00F944F7"/>
    <w:rsid w:val="00F946D5"/>
    <w:rsid w:val="00F95168"/>
    <w:rsid w:val="00F97A4F"/>
    <w:rsid w:val="00F97E7A"/>
    <w:rsid w:val="00FA1E34"/>
    <w:rsid w:val="00FA1F6F"/>
    <w:rsid w:val="00FA2054"/>
    <w:rsid w:val="00FA3C5F"/>
    <w:rsid w:val="00FA430E"/>
    <w:rsid w:val="00FA4920"/>
    <w:rsid w:val="00FB0B06"/>
    <w:rsid w:val="00FB1A7C"/>
    <w:rsid w:val="00FB1EE9"/>
    <w:rsid w:val="00FB330A"/>
    <w:rsid w:val="00FB333C"/>
    <w:rsid w:val="00FB3433"/>
    <w:rsid w:val="00FB4AF6"/>
    <w:rsid w:val="00FB4B84"/>
    <w:rsid w:val="00FB509A"/>
    <w:rsid w:val="00FB5D86"/>
    <w:rsid w:val="00FB7F81"/>
    <w:rsid w:val="00FC0627"/>
    <w:rsid w:val="00FC1F1B"/>
    <w:rsid w:val="00FC2BFB"/>
    <w:rsid w:val="00FC32E3"/>
    <w:rsid w:val="00FC4ECD"/>
    <w:rsid w:val="00FC4FF4"/>
    <w:rsid w:val="00FC5857"/>
    <w:rsid w:val="00FC5C40"/>
    <w:rsid w:val="00FC670F"/>
    <w:rsid w:val="00FD08AD"/>
    <w:rsid w:val="00FD376A"/>
    <w:rsid w:val="00FD40FB"/>
    <w:rsid w:val="00FE04A2"/>
    <w:rsid w:val="00FE06E8"/>
    <w:rsid w:val="00FE0A32"/>
    <w:rsid w:val="00FE0D64"/>
    <w:rsid w:val="00FE2411"/>
    <w:rsid w:val="00FE2E6B"/>
    <w:rsid w:val="00FE36B9"/>
    <w:rsid w:val="00FE376A"/>
    <w:rsid w:val="00FE3C20"/>
    <w:rsid w:val="00FE5652"/>
    <w:rsid w:val="00FE5AE3"/>
    <w:rsid w:val="00FE6257"/>
    <w:rsid w:val="00FE7241"/>
    <w:rsid w:val="00FE78E5"/>
    <w:rsid w:val="00FF0542"/>
    <w:rsid w:val="00FF0660"/>
    <w:rsid w:val="00FF1B6D"/>
    <w:rsid w:val="00FF201E"/>
    <w:rsid w:val="00FF445F"/>
    <w:rsid w:val="00FF500F"/>
    <w:rsid w:val="00FF5491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8619D3"/>
  <w15:docId w15:val="{A992FADF-6984-4297-9D1D-F5273D30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5D0"/>
    <w:pPr>
      <w:keepNext/>
      <w:numPr>
        <w:numId w:val="5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525D0"/>
    <w:pPr>
      <w:keepNext/>
      <w:numPr>
        <w:ilvl w:val="1"/>
        <w:numId w:val="5"/>
      </w:numPr>
      <w:spacing w:before="24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25D0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25D0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25D0"/>
    <w:pPr>
      <w:numPr>
        <w:ilvl w:val="4"/>
        <w:numId w:val="5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25D0"/>
    <w:pPr>
      <w:numPr>
        <w:ilvl w:val="5"/>
        <w:numId w:val="5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25D0"/>
    <w:pPr>
      <w:numPr>
        <w:ilvl w:val="6"/>
        <w:numId w:val="5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4525D0"/>
    <w:pPr>
      <w:numPr>
        <w:ilvl w:val="7"/>
        <w:numId w:val="5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525D0"/>
    <w:pPr>
      <w:numPr>
        <w:ilvl w:val="8"/>
        <w:numId w:val="5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0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C7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65D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656F1"/>
    <w:pPr>
      <w:ind w:left="720"/>
    </w:pPr>
  </w:style>
  <w:style w:type="paragraph" w:styleId="a6">
    <w:name w:val="header"/>
    <w:basedOn w:val="a"/>
    <w:link w:val="a7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25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25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5D0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5D0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5D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25D0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25D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525D0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525D0"/>
    <w:rPr>
      <w:rFonts w:ascii="Cambria" w:eastAsia="Times New Roman" w:hAnsi="Cambria" w:cs="Cambria"/>
      <w:lang w:eastAsia="ru-RU"/>
    </w:rPr>
  </w:style>
  <w:style w:type="paragraph" w:customStyle="1" w:styleId="ConsPlusTitle">
    <w:name w:val="ConsPlusTitle"/>
    <w:rsid w:val="004823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81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A462C4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62C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FA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99"/>
    <w:rsid w:val="0034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AA2A3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2A3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A2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2A3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2A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901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2905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9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9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_____Microsoft_Excel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____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Excel_97-2003.xls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1.xls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CC90-B6A8-4AF5-934B-4D919C8B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18</Pages>
  <Words>5739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Гамкив Оксана Петровна</dc:creator>
  <cp:lastModifiedBy>Субоч Елена Викторовна</cp:lastModifiedBy>
  <cp:revision>94</cp:revision>
  <cp:lastPrinted>2023-06-20T10:44:00Z</cp:lastPrinted>
  <dcterms:created xsi:type="dcterms:W3CDTF">2023-06-20T08:49:00Z</dcterms:created>
  <dcterms:modified xsi:type="dcterms:W3CDTF">2023-10-16T10:42:00Z</dcterms:modified>
</cp:coreProperties>
</file>