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page" w:tblpX="1" w:tblpY="-232"/>
        <w:tblW w:w="17767" w:type="dxa"/>
        <w:tblLayout w:type="fixed"/>
        <w:tblLook w:val="04A0" w:firstRow="1" w:lastRow="0" w:firstColumn="1" w:lastColumn="0" w:noHBand="0" w:noVBand="1"/>
      </w:tblPr>
      <w:tblGrid>
        <w:gridCol w:w="8193"/>
        <w:gridCol w:w="4787"/>
        <w:gridCol w:w="4787"/>
      </w:tblGrid>
      <w:tr w:rsidR="00E528B5" w14:paraId="09C416D8" w14:textId="637CF7F7" w:rsidTr="00E528B5">
        <w:tc>
          <w:tcPr>
            <w:tcW w:w="8193" w:type="dxa"/>
          </w:tcPr>
          <w:p w14:paraId="541CC62C" w14:textId="241765D2" w:rsidR="00E528B5" w:rsidRDefault="00E528B5">
            <w:pPr>
              <w:spacing w:after="0"/>
              <w:rPr>
                <w:rFonts w:ascii="Times New Roman" w:eastAsia="Times New Roman" w:hAnsi="Times New Roman" w:cs="Times New Roman"/>
                <w:sz w:val="72"/>
                <w:szCs w:val="72"/>
                <w:lang w:eastAsia="ar-SA"/>
              </w:rPr>
            </w:pPr>
            <w:r>
              <w:rPr>
                <w:rFonts w:ascii="Times New Roman" w:eastAsia="Times New Roman" w:hAnsi="Times New Roman" w:cs="Times New Roman"/>
                <w:sz w:val="72"/>
                <w:szCs w:val="72"/>
                <w:lang w:eastAsia="ar-SA"/>
              </w:rPr>
              <w:t xml:space="preserve">   ИНФОРМАЦИОННЫЙ</w:t>
            </w:r>
            <w:r w:rsidR="00F84DE5">
              <w:rPr>
                <w:rFonts w:ascii="Times New Roman" w:eastAsia="Times New Roman" w:hAnsi="Times New Roman" w:cs="Times New Roman"/>
                <w:sz w:val="72"/>
                <w:szCs w:val="72"/>
                <w:lang w:eastAsia="ar-SA"/>
              </w:rPr>
              <w:t xml:space="preserve">    </w:t>
            </w:r>
            <w:r>
              <w:rPr>
                <w:rFonts w:ascii="Times New Roman" w:eastAsia="Times New Roman" w:hAnsi="Times New Roman" w:cs="Times New Roman"/>
                <w:sz w:val="72"/>
                <w:szCs w:val="72"/>
                <w:lang w:eastAsia="ar-SA"/>
              </w:rPr>
              <w:t xml:space="preserve">           </w:t>
            </w:r>
          </w:p>
          <w:p w14:paraId="6EEB5C99" w14:textId="77777777" w:rsidR="00E528B5" w:rsidRDefault="00E528B5">
            <w:pPr>
              <w:spacing w:after="0"/>
              <w:rPr>
                <w:rFonts w:ascii="Times New Roman" w:eastAsia="Times New Roman" w:hAnsi="Times New Roman" w:cs="Times New Roman"/>
                <w:sz w:val="72"/>
                <w:szCs w:val="72"/>
                <w:lang w:eastAsia="ar-SA"/>
              </w:rPr>
            </w:pPr>
            <w:r>
              <w:rPr>
                <w:rFonts w:ascii="Times New Roman" w:eastAsia="Times New Roman" w:hAnsi="Times New Roman" w:cs="Times New Roman"/>
                <w:sz w:val="72"/>
                <w:szCs w:val="72"/>
                <w:lang w:eastAsia="ar-SA"/>
              </w:rPr>
              <w:t xml:space="preserve">   БЮЛЛЕТЕНЬ</w:t>
            </w:r>
          </w:p>
          <w:p w14:paraId="564C58E2" w14:textId="77777777" w:rsidR="00E528B5" w:rsidRDefault="00E528B5">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СЕЛЬСКОГО ПОСЕЛЕНИЯ </w:t>
            </w:r>
          </w:p>
          <w:p w14:paraId="49FAC751" w14:textId="77777777" w:rsidR="00E528B5" w:rsidRDefault="00E528B5">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«ПРИМОРСКО-КУЙСКИЙ СЕЛЬСОВЕТ» </w:t>
            </w:r>
          </w:p>
          <w:p w14:paraId="34BD59E0" w14:textId="6615D2ED" w:rsidR="00E528B5" w:rsidRDefault="00E528B5">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ЗАПОЛЯРНОГО РАЙОНА</w:t>
            </w:r>
          </w:p>
          <w:p w14:paraId="5F2DABFB" w14:textId="77777777" w:rsidR="00E528B5" w:rsidRDefault="00E528B5">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НЕНЕЦКОГО АВТОНОМНОГО ОКРУГА</w:t>
            </w:r>
          </w:p>
          <w:p w14:paraId="762BB291" w14:textId="77777777" w:rsidR="00E528B5" w:rsidRDefault="00E528B5">
            <w:pPr>
              <w:spacing w:after="0"/>
              <w:rPr>
                <w:rFonts w:ascii="Times New Roman" w:eastAsia="Times New Roman" w:hAnsi="Times New Roman" w:cs="Times New Roman"/>
                <w:sz w:val="26"/>
                <w:szCs w:val="26"/>
                <w:lang w:eastAsia="ar-SA"/>
              </w:rPr>
            </w:pPr>
          </w:p>
        </w:tc>
        <w:tc>
          <w:tcPr>
            <w:tcW w:w="4787" w:type="dxa"/>
          </w:tcPr>
          <w:p w14:paraId="056E6495" w14:textId="77777777" w:rsidR="00E528B5" w:rsidRDefault="00E528B5">
            <w:pPr>
              <w:spacing w:after="0"/>
              <w:rPr>
                <w:rFonts w:ascii="Times New Roman" w:eastAsia="Times New Roman" w:hAnsi="Times New Roman" w:cs="Times New Roman"/>
                <w:sz w:val="26"/>
                <w:szCs w:val="26"/>
                <w:lang w:eastAsia="ar-SA"/>
              </w:rPr>
            </w:pPr>
          </w:p>
          <w:p w14:paraId="77155E00" w14:textId="59C6CBC8" w:rsidR="00E528B5" w:rsidRDefault="00E528B5">
            <w:pPr>
              <w:spacing w:after="0"/>
              <w:rPr>
                <w:rFonts w:ascii="Times New Roman" w:eastAsia="Times New Roman" w:hAnsi="Times New Roman" w:cs="Times New Roman"/>
                <w:sz w:val="26"/>
                <w:szCs w:val="26"/>
                <w:lang w:eastAsia="ar-SA"/>
              </w:rPr>
            </w:pPr>
            <w:r>
              <w:rPr>
                <w:rFonts w:ascii="Times New Roman" w:eastAsia="Times New Roman" w:hAnsi="Times New Roman" w:cs="Times New Roman"/>
                <w:noProof/>
                <w:sz w:val="24"/>
                <w:szCs w:val="24"/>
                <w:lang w:eastAsia="en-US"/>
              </w:rPr>
              <w:drawing>
                <wp:inline distT="0" distB="0" distL="0" distR="0" wp14:anchorId="65DF12AD" wp14:editId="5F36F0F5">
                  <wp:extent cx="1428750" cy="1800225"/>
                  <wp:effectExtent l="0" t="0" r="0" b="9525"/>
                  <wp:docPr id="4" name="Рисунок 4"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tc>
        <w:tc>
          <w:tcPr>
            <w:tcW w:w="4787" w:type="dxa"/>
          </w:tcPr>
          <w:p w14:paraId="4C419A85" w14:textId="77777777" w:rsidR="00E528B5" w:rsidRDefault="00E528B5">
            <w:pPr>
              <w:spacing w:after="0"/>
              <w:rPr>
                <w:rFonts w:ascii="Times New Roman" w:eastAsia="Times New Roman" w:hAnsi="Times New Roman" w:cs="Times New Roman"/>
                <w:sz w:val="26"/>
                <w:szCs w:val="26"/>
                <w:lang w:eastAsia="ar-SA"/>
              </w:rPr>
            </w:pPr>
          </w:p>
        </w:tc>
      </w:tr>
    </w:tbl>
    <w:p w14:paraId="337AA747" w14:textId="46C520A8" w:rsidR="00F84DE5" w:rsidRDefault="00CF3E3B" w:rsidP="00F84DE5">
      <w:pPr>
        <w:spacing w:after="0" w:line="240" w:lineRule="auto"/>
        <w:rPr>
          <w:rFonts w:ascii="Times New Roman" w:eastAsia="Times New Roman" w:hAnsi="Times New Roman" w:cs="Times New Roman"/>
          <w:sz w:val="36"/>
          <w:szCs w:val="36"/>
          <w:lang w:eastAsia="ar-SA"/>
        </w:rPr>
      </w:pPr>
      <w:r>
        <w:rPr>
          <w:rFonts w:ascii="Times New Roman" w:eastAsia="Times New Roman" w:hAnsi="Times New Roman" w:cs="Times New Roman"/>
          <w:sz w:val="36"/>
          <w:szCs w:val="36"/>
          <w:lang w:eastAsia="ar-SA"/>
        </w:rPr>
        <w:t>2</w:t>
      </w:r>
      <w:r w:rsidR="00F84DE5">
        <w:rPr>
          <w:rFonts w:ascii="Times New Roman" w:eastAsia="Times New Roman" w:hAnsi="Times New Roman" w:cs="Times New Roman"/>
          <w:sz w:val="36"/>
          <w:szCs w:val="36"/>
          <w:lang w:eastAsia="ar-SA"/>
        </w:rPr>
        <w:t>8</w:t>
      </w:r>
      <w:r w:rsidR="00FA18BE">
        <w:rPr>
          <w:rFonts w:ascii="Times New Roman" w:eastAsia="Times New Roman" w:hAnsi="Times New Roman" w:cs="Times New Roman"/>
          <w:sz w:val="36"/>
          <w:szCs w:val="36"/>
          <w:lang w:eastAsia="ar-SA"/>
        </w:rPr>
        <w:t xml:space="preserve"> июня 202</w:t>
      </w:r>
      <w:r>
        <w:rPr>
          <w:rFonts w:ascii="Times New Roman" w:eastAsia="Times New Roman" w:hAnsi="Times New Roman" w:cs="Times New Roman"/>
          <w:sz w:val="36"/>
          <w:szCs w:val="36"/>
          <w:lang w:eastAsia="ar-SA"/>
        </w:rPr>
        <w:t>3</w:t>
      </w:r>
      <w:r w:rsidR="00FA18BE">
        <w:rPr>
          <w:rFonts w:ascii="Times New Roman" w:eastAsia="Times New Roman" w:hAnsi="Times New Roman" w:cs="Times New Roman"/>
          <w:sz w:val="36"/>
          <w:szCs w:val="36"/>
          <w:lang w:eastAsia="ar-SA"/>
        </w:rPr>
        <w:t xml:space="preserve"> года</w:t>
      </w:r>
      <w:r w:rsidR="00FA18BE">
        <w:rPr>
          <w:rFonts w:ascii="Times New Roman" w:eastAsia="Times New Roman" w:hAnsi="Times New Roman" w:cs="Times New Roman"/>
          <w:sz w:val="32"/>
          <w:szCs w:val="32"/>
          <w:lang w:eastAsia="ar-SA"/>
        </w:rPr>
        <w:t xml:space="preserve">     </w:t>
      </w:r>
      <w:r w:rsidR="004E60D2">
        <w:rPr>
          <w:rFonts w:ascii="Times New Roman" w:eastAsia="Times New Roman" w:hAnsi="Times New Roman" w:cs="Times New Roman"/>
          <w:sz w:val="32"/>
          <w:szCs w:val="32"/>
          <w:lang w:eastAsia="ar-SA"/>
        </w:rPr>
        <w:t xml:space="preserve">          </w:t>
      </w:r>
      <w:r w:rsidR="00FA18BE">
        <w:rPr>
          <w:rFonts w:ascii="Times New Roman" w:eastAsia="Times New Roman" w:hAnsi="Times New Roman" w:cs="Times New Roman"/>
          <w:sz w:val="32"/>
          <w:szCs w:val="32"/>
          <w:lang w:eastAsia="ar-SA"/>
        </w:rPr>
        <w:t xml:space="preserve"> </w:t>
      </w:r>
      <w:r w:rsidR="00FA18BE">
        <w:rPr>
          <w:rFonts w:ascii="Times New Roman" w:eastAsia="Times New Roman" w:hAnsi="Times New Roman" w:cs="Times New Roman"/>
          <w:sz w:val="48"/>
          <w:szCs w:val="48"/>
          <w:lang w:eastAsia="ar-SA"/>
        </w:rPr>
        <w:t>№ 2</w:t>
      </w:r>
      <w:r w:rsidR="00F84DE5">
        <w:rPr>
          <w:rFonts w:ascii="Times New Roman" w:eastAsia="Times New Roman" w:hAnsi="Times New Roman" w:cs="Times New Roman"/>
          <w:sz w:val="48"/>
          <w:szCs w:val="48"/>
          <w:lang w:eastAsia="ar-SA"/>
        </w:rPr>
        <w:t>2</w:t>
      </w:r>
      <w:r w:rsidR="00FA18BE">
        <w:rPr>
          <w:rFonts w:ascii="Times New Roman" w:eastAsia="Times New Roman" w:hAnsi="Times New Roman" w:cs="Times New Roman"/>
          <w:sz w:val="48"/>
          <w:szCs w:val="48"/>
          <w:lang w:eastAsia="ar-SA"/>
        </w:rPr>
        <w:t xml:space="preserve"> (</w:t>
      </w:r>
      <w:r>
        <w:rPr>
          <w:rFonts w:ascii="Times New Roman" w:eastAsia="Times New Roman" w:hAnsi="Times New Roman" w:cs="Times New Roman"/>
          <w:sz w:val="48"/>
          <w:szCs w:val="48"/>
          <w:lang w:eastAsia="ar-SA"/>
        </w:rPr>
        <w:t>8</w:t>
      </w:r>
      <w:r w:rsidR="004E60D2">
        <w:rPr>
          <w:rFonts w:ascii="Times New Roman" w:eastAsia="Times New Roman" w:hAnsi="Times New Roman" w:cs="Times New Roman"/>
          <w:sz w:val="48"/>
          <w:szCs w:val="48"/>
          <w:lang w:eastAsia="ar-SA"/>
        </w:rPr>
        <w:t>4</w:t>
      </w:r>
      <w:r w:rsidR="00F84DE5">
        <w:rPr>
          <w:rFonts w:ascii="Times New Roman" w:eastAsia="Times New Roman" w:hAnsi="Times New Roman" w:cs="Times New Roman"/>
          <w:sz w:val="48"/>
          <w:szCs w:val="48"/>
          <w:lang w:eastAsia="ar-SA"/>
        </w:rPr>
        <w:t>1</w:t>
      </w:r>
      <w:r w:rsidR="00FA18BE">
        <w:rPr>
          <w:rFonts w:ascii="Times New Roman" w:eastAsia="Times New Roman" w:hAnsi="Times New Roman" w:cs="Times New Roman"/>
          <w:sz w:val="48"/>
          <w:szCs w:val="48"/>
          <w:lang w:eastAsia="ar-SA"/>
        </w:rPr>
        <w:t xml:space="preserve">)         </w:t>
      </w:r>
      <w:r w:rsidR="008A26F3">
        <w:rPr>
          <w:rFonts w:ascii="Times New Roman" w:eastAsia="Times New Roman" w:hAnsi="Times New Roman" w:cs="Times New Roman"/>
          <w:sz w:val="48"/>
          <w:szCs w:val="48"/>
          <w:lang w:eastAsia="ar-SA"/>
        </w:rPr>
        <w:t xml:space="preserve">           </w:t>
      </w:r>
      <w:r w:rsidR="00FA18BE">
        <w:rPr>
          <w:rFonts w:ascii="Times New Roman" w:eastAsia="Times New Roman" w:hAnsi="Times New Roman" w:cs="Times New Roman"/>
          <w:sz w:val="36"/>
          <w:szCs w:val="36"/>
          <w:lang w:eastAsia="ar-SA"/>
        </w:rPr>
        <w:t>пос. Красн</w:t>
      </w:r>
      <w:r w:rsidR="00F84DE5">
        <w:rPr>
          <w:rFonts w:ascii="Times New Roman" w:eastAsia="Times New Roman" w:hAnsi="Times New Roman" w:cs="Times New Roman"/>
          <w:sz w:val="36"/>
          <w:szCs w:val="36"/>
          <w:lang w:eastAsia="ar-SA"/>
        </w:rPr>
        <w:t>ое</w:t>
      </w:r>
    </w:p>
    <w:p w14:paraId="14967E37" w14:textId="1D8DEFEF" w:rsidR="00F84DE5" w:rsidRDefault="00F84DE5" w:rsidP="00F84DE5">
      <w:pPr>
        <w:spacing w:after="0" w:line="240" w:lineRule="auto"/>
        <w:rPr>
          <w:rFonts w:ascii="Times New Roman" w:eastAsia="Times New Roman" w:hAnsi="Times New Roman" w:cs="Times New Roman"/>
          <w:sz w:val="36"/>
          <w:szCs w:val="36"/>
          <w:lang w:eastAsia="ar-SA"/>
        </w:rPr>
      </w:pPr>
      <w:r>
        <w:rPr>
          <w:rFonts w:ascii="Times New Roman" w:eastAsia="Times New Roman" w:hAnsi="Times New Roman" w:cs="Times New Roman"/>
          <w:sz w:val="36"/>
          <w:szCs w:val="36"/>
          <w:lang w:eastAsia="ar-SA"/>
        </w:rPr>
        <w:t>____________________________________________________________</w:t>
      </w:r>
    </w:p>
    <w:p w14:paraId="55E26756" w14:textId="77777777" w:rsidR="00F84DE5" w:rsidRDefault="00F84DE5" w:rsidP="00F84DE5">
      <w:pPr>
        <w:spacing w:after="0" w:line="240" w:lineRule="auto"/>
        <w:rPr>
          <w:rFonts w:ascii="Times New Roman" w:eastAsia="Times New Roman" w:hAnsi="Times New Roman" w:cs="Times New Roman"/>
          <w:sz w:val="36"/>
          <w:szCs w:val="36"/>
          <w:lang w:eastAsia="ar-SA"/>
        </w:rPr>
      </w:pPr>
    </w:p>
    <w:p w14:paraId="3604EC45" w14:textId="77777777" w:rsidR="00F84DE5" w:rsidRPr="00F84DE5" w:rsidRDefault="00F84DE5" w:rsidP="00F84DE5">
      <w:pPr>
        <w:spacing w:after="0" w:line="240" w:lineRule="auto"/>
        <w:jc w:val="center"/>
        <w:rPr>
          <w:rFonts w:ascii="Calibri" w:eastAsia="Calibri" w:hAnsi="Calibri" w:cs="Times New Roman"/>
          <w:b/>
          <w:noProof/>
          <w:lang w:eastAsia="en-US"/>
        </w:rPr>
      </w:pPr>
      <w:r w:rsidRPr="00F84DE5">
        <w:rPr>
          <w:rFonts w:ascii="Calibri" w:eastAsia="Calibri" w:hAnsi="Calibri" w:cs="Times New Roman"/>
          <w:b/>
          <w:noProof/>
          <w:lang w:eastAsia="en-US"/>
        </w:rPr>
        <w:drawing>
          <wp:inline distT="0" distB="0" distL="0" distR="0" wp14:anchorId="66BDB349" wp14:editId="1693E165">
            <wp:extent cx="533400" cy="657225"/>
            <wp:effectExtent l="0" t="0" r="0" b="0"/>
            <wp:docPr id="1605842068" name="Рисунок 1"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14:paraId="75E8D573" w14:textId="77777777" w:rsidR="00F84DE5" w:rsidRPr="00F84DE5" w:rsidRDefault="00F84DE5" w:rsidP="00F84DE5">
      <w:pPr>
        <w:spacing w:after="0" w:line="240" w:lineRule="auto"/>
        <w:jc w:val="center"/>
        <w:rPr>
          <w:rFonts w:ascii="Times New Roman" w:eastAsia="Calibri" w:hAnsi="Times New Roman" w:cs="Times New Roman"/>
          <w:b/>
          <w:sz w:val="24"/>
          <w:szCs w:val="24"/>
          <w:lang w:eastAsia="en-US"/>
        </w:rPr>
      </w:pPr>
    </w:p>
    <w:p w14:paraId="00519A70" w14:textId="77777777" w:rsidR="00F84DE5" w:rsidRPr="00F84DE5" w:rsidRDefault="00F84DE5" w:rsidP="00F84DE5">
      <w:pPr>
        <w:spacing w:after="0" w:line="240" w:lineRule="auto"/>
        <w:jc w:val="center"/>
        <w:rPr>
          <w:rFonts w:ascii="Times New Roman" w:eastAsia="Calibri" w:hAnsi="Times New Roman" w:cs="Times New Roman"/>
          <w:b/>
          <w:sz w:val="24"/>
          <w:szCs w:val="24"/>
          <w:lang w:eastAsia="en-US"/>
        </w:rPr>
      </w:pPr>
      <w:r w:rsidRPr="00F84DE5">
        <w:rPr>
          <w:rFonts w:ascii="Times New Roman" w:eastAsia="Calibri" w:hAnsi="Times New Roman" w:cs="Times New Roman"/>
          <w:b/>
          <w:sz w:val="24"/>
          <w:szCs w:val="24"/>
          <w:lang w:eastAsia="en-US"/>
        </w:rPr>
        <w:t>СОВЕТ ДЕПУТАТОВ СЕЛЬСКОГО ПОСЕЛЕНИЯ</w:t>
      </w:r>
    </w:p>
    <w:p w14:paraId="559E5F54" w14:textId="77777777" w:rsidR="00F84DE5" w:rsidRPr="00F84DE5" w:rsidRDefault="00F84DE5" w:rsidP="00F84DE5">
      <w:pPr>
        <w:spacing w:after="0" w:line="240" w:lineRule="auto"/>
        <w:jc w:val="center"/>
        <w:rPr>
          <w:rFonts w:ascii="Times New Roman" w:eastAsia="Calibri" w:hAnsi="Times New Roman" w:cs="Times New Roman"/>
          <w:b/>
          <w:sz w:val="24"/>
          <w:szCs w:val="24"/>
          <w:lang w:eastAsia="en-US"/>
        </w:rPr>
      </w:pPr>
      <w:r w:rsidRPr="00F84DE5">
        <w:rPr>
          <w:rFonts w:ascii="Times New Roman" w:eastAsia="Calibri" w:hAnsi="Times New Roman" w:cs="Times New Roman"/>
          <w:b/>
          <w:sz w:val="24"/>
          <w:szCs w:val="24"/>
          <w:lang w:eastAsia="en-US"/>
        </w:rPr>
        <w:t>«ПРИМОРСКО-КУЙСКИЙ СЕЛЬСОВЕТ» ЗАПОЛЯРНОГО РАЙОНА</w:t>
      </w:r>
    </w:p>
    <w:p w14:paraId="37BBEC8A" w14:textId="77777777" w:rsidR="00F84DE5" w:rsidRPr="00F84DE5" w:rsidRDefault="00F84DE5" w:rsidP="00F84DE5">
      <w:pPr>
        <w:spacing w:after="0" w:line="240" w:lineRule="auto"/>
        <w:jc w:val="center"/>
        <w:rPr>
          <w:rFonts w:ascii="Times New Roman" w:eastAsia="Calibri" w:hAnsi="Times New Roman" w:cs="Times New Roman"/>
          <w:b/>
          <w:sz w:val="24"/>
          <w:szCs w:val="24"/>
          <w:lang w:eastAsia="en-US"/>
        </w:rPr>
      </w:pPr>
      <w:r w:rsidRPr="00F84DE5">
        <w:rPr>
          <w:rFonts w:ascii="Times New Roman" w:eastAsia="Calibri" w:hAnsi="Times New Roman" w:cs="Times New Roman"/>
          <w:b/>
          <w:sz w:val="24"/>
          <w:szCs w:val="24"/>
          <w:lang w:eastAsia="en-US"/>
        </w:rPr>
        <w:t>НЕНЕЦКОГО АВТОНОМНОГО ОКРУГА</w:t>
      </w:r>
    </w:p>
    <w:p w14:paraId="3F6E35E3" w14:textId="77777777" w:rsidR="00F84DE5" w:rsidRPr="00F84DE5" w:rsidRDefault="00F84DE5" w:rsidP="00F84DE5">
      <w:pPr>
        <w:spacing w:after="0" w:line="240" w:lineRule="auto"/>
        <w:jc w:val="center"/>
        <w:rPr>
          <w:rFonts w:ascii="Times New Roman" w:eastAsia="Calibri" w:hAnsi="Times New Roman" w:cs="Times New Roman"/>
          <w:sz w:val="24"/>
          <w:szCs w:val="24"/>
          <w:lang w:eastAsia="en-US"/>
        </w:rPr>
      </w:pPr>
    </w:p>
    <w:p w14:paraId="02161172" w14:textId="77777777" w:rsidR="00F84DE5" w:rsidRPr="00F84DE5" w:rsidRDefault="00F84DE5" w:rsidP="00F84DE5">
      <w:pPr>
        <w:spacing w:after="0" w:line="240" w:lineRule="auto"/>
        <w:jc w:val="center"/>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2- е заседание 7-го созыва</w:t>
      </w:r>
    </w:p>
    <w:p w14:paraId="23A7FCEF" w14:textId="77777777" w:rsidR="00F84DE5" w:rsidRPr="00F84DE5" w:rsidRDefault="00F84DE5" w:rsidP="00F84DE5">
      <w:pPr>
        <w:spacing w:after="0" w:line="240" w:lineRule="auto"/>
        <w:jc w:val="center"/>
        <w:rPr>
          <w:rFonts w:ascii="Times New Roman" w:eastAsia="Calibri" w:hAnsi="Times New Roman" w:cs="Times New Roman"/>
          <w:sz w:val="24"/>
          <w:szCs w:val="24"/>
          <w:lang w:eastAsia="en-US"/>
        </w:rPr>
      </w:pPr>
    </w:p>
    <w:p w14:paraId="7E9F3158" w14:textId="77777777" w:rsidR="00F84DE5" w:rsidRPr="00F84DE5" w:rsidRDefault="00F84DE5" w:rsidP="00F84DE5">
      <w:pPr>
        <w:spacing w:after="0" w:line="240" w:lineRule="auto"/>
        <w:jc w:val="center"/>
        <w:rPr>
          <w:rFonts w:ascii="Times New Roman" w:eastAsia="Calibri" w:hAnsi="Times New Roman" w:cs="Times New Roman"/>
          <w:sz w:val="24"/>
          <w:szCs w:val="24"/>
          <w:lang w:eastAsia="en-US"/>
        </w:rPr>
      </w:pPr>
    </w:p>
    <w:p w14:paraId="3C34E99E" w14:textId="77777777" w:rsidR="00F84DE5" w:rsidRPr="00F84DE5" w:rsidRDefault="00F84DE5" w:rsidP="00F84DE5">
      <w:pPr>
        <w:spacing w:after="0" w:line="240" w:lineRule="auto"/>
        <w:jc w:val="center"/>
        <w:rPr>
          <w:rFonts w:ascii="Times New Roman" w:eastAsia="Calibri" w:hAnsi="Times New Roman" w:cs="Times New Roman"/>
          <w:b/>
          <w:sz w:val="24"/>
          <w:szCs w:val="24"/>
          <w:lang w:eastAsia="en-US"/>
        </w:rPr>
      </w:pPr>
      <w:r w:rsidRPr="00F84DE5">
        <w:rPr>
          <w:rFonts w:ascii="Times New Roman" w:eastAsia="Calibri" w:hAnsi="Times New Roman" w:cs="Times New Roman"/>
          <w:b/>
          <w:sz w:val="24"/>
          <w:szCs w:val="24"/>
          <w:lang w:eastAsia="en-US"/>
        </w:rPr>
        <w:t>РЕШЕНИЕ</w:t>
      </w:r>
    </w:p>
    <w:p w14:paraId="54F3148F" w14:textId="77777777" w:rsidR="00F84DE5" w:rsidRPr="00F84DE5" w:rsidRDefault="00F84DE5" w:rsidP="00F84DE5">
      <w:pPr>
        <w:spacing w:after="0" w:line="240" w:lineRule="auto"/>
        <w:jc w:val="center"/>
        <w:rPr>
          <w:rFonts w:ascii="Times New Roman" w:eastAsia="Calibri" w:hAnsi="Times New Roman" w:cs="Times New Roman"/>
          <w:b/>
          <w:sz w:val="24"/>
          <w:szCs w:val="24"/>
          <w:lang w:eastAsia="en-US"/>
        </w:rPr>
      </w:pPr>
    </w:p>
    <w:p w14:paraId="0C689AB4" w14:textId="77777777" w:rsidR="00F84DE5" w:rsidRPr="00F84DE5" w:rsidRDefault="00F84DE5" w:rsidP="00F84DE5">
      <w:pPr>
        <w:spacing w:after="0" w:line="240" w:lineRule="auto"/>
        <w:jc w:val="center"/>
        <w:rPr>
          <w:rFonts w:ascii="Times New Roman" w:eastAsia="Calibri" w:hAnsi="Times New Roman" w:cs="Times New Roman"/>
          <w:bCs/>
          <w:sz w:val="24"/>
          <w:szCs w:val="24"/>
          <w:lang w:eastAsia="en-US"/>
        </w:rPr>
      </w:pPr>
      <w:r w:rsidRPr="00F84DE5">
        <w:rPr>
          <w:rFonts w:ascii="Times New Roman" w:eastAsia="Calibri" w:hAnsi="Times New Roman" w:cs="Times New Roman"/>
          <w:bCs/>
          <w:sz w:val="24"/>
          <w:szCs w:val="24"/>
          <w:lang w:eastAsia="en-US"/>
        </w:rPr>
        <w:t>от 23 июня 2023 № 22</w:t>
      </w:r>
    </w:p>
    <w:p w14:paraId="24039C52" w14:textId="77777777" w:rsidR="00F84DE5" w:rsidRPr="00F84DE5" w:rsidRDefault="00F84DE5" w:rsidP="00F84DE5">
      <w:pPr>
        <w:spacing w:after="0" w:line="240" w:lineRule="auto"/>
        <w:jc w:val="center"/>
        <w:rPr>
          <w:rFonts w:ascii="Times New Roman" w:eastAsia="Calibri" w:hAnsi="Times New Roman" w:cs="Times New Roman"/>
          <w:sz w:val="24"/>
          <w:szCs w:val="24"/>
          <w:lang w:eastAsia="en-US"/>
        </w:rPr>
      </w:pPr>
    </w:p>
    <w:p w14:paraId="3990C0B8" w14:textId="77777777" w:rsidR="00F84DE5" w:rsidRPr="00F84DE5" w:rsidRDefault="00F84DE5" w:rsidP="00F84DE5">
      <w:pPr>
        <w:spacing w:after="0" w:line="240" w:lineRule="auto"/>
        <w:jc w:val="center"/>
        <w:rPr>
          <w:rFonts w:ascii="Times New Roman" w:eastAsia="Calibri" w:hAnsi="Times New Roman" w:cs="Times New Roman"/>
          <w:sz w:val="26"/>
          <w:szCs w:val="26"/>
          <w:lang w:eastAsia="en-US"/>
        </w:rPr>
      </w:pPr>
    </w:p>
    <w:p w14:paraId="013E1EE6" w14:textId="77777777" w:rsidR="00F84DE5" w:rsidRPr="00F84DE5" w:rsidRDefault="00F84DE5" w:rsidP="00F84DE5">
      <w:pPr>
        <w:spacing w:after="0" w:line="240" w:lineRule="auto"/>
        <w:jc w:val="center"/>
        <w:rPr>
          <w:rFonts w:ascii="Times New Roman" w:eastAsia="Calibri" w:hAnsi="Times New Roman" w:cs="Times New Roman"/>
          <w:b/>
          <w:bCs/>
          <w:sz w:val="26"/>
          <w:szCs w:val="26"/>
          <w:lang w:eastAsia="en-US"/>
        </w:rPr>
      </w:pPr>
      <w:r w:rsidRPr="00F84DE5">
        <w:rPr>
          <w:rFonts w:ascii="Times New Roman" w:eastAsia="Calibri" w:hAnsi="Times New Roman" w:cs="Times New Roman"/>
          <w:b/>
          <w:sz w:val="26"/>
          <w:szCs w:val="26"/>
          <w:lang w:eastAsia="en-US"/>
        </w:rPr>
        <w:t>Об утверждении  П</w:t>
      </w:r>
      <w:r w:rsidRPr="00F84DE5">
        <w:rPr>
          <w:rFonts w:ascii="Times New Roman" w:eastAsia="Calibri" w:hAnsi="Times New Roman" w:cs="Times New Roman"/>
          <w:b/>
          <w:bCs/>
          <w:sz w:val="26"/>
          <w:szCs w:val="26"/>
          <w:lang w:eastAsia="en-US"/>
        </w:rPr>
        <w:t>равил  благоустройства территории Сельского поселения</w:t>
      </w:r>
    </w:p>
    <w:p w14:paraId="47341F0B" w14:textId="77777777" w:rsidR="00F84DE5" w:rsidRPr="00F84DE5" w:rsidRDefault="00F84DE5" w:rsidP="00F84DE5">
      <w:pPr>
        <w:spacing w:after="0" w:line="240" w:lineRule="auto"/>
        <w:jc w:val="center"/>
        <w:rPr>
          <w:rFonts w:ascii="Times New Roman" w:eastAsia="Calibri" w:hAnsi="Times New Roman" w:cs="Times New Roman"/>
          <w:b/>
          <w:bCs/>
          <w:sz w:val="26"/>
          <w:szCs w:val="26"/>
          <w:lang w:eastAsia="en-US"/>
        </w:rPr>
      </w:pPr>
      <w:r w:rsidRPr="00F84DE5">
        <w:rPr>
          <w:rFonts w:ascii="Times New Roman" w:eastAsia="Calibri" w:hAnsi="Times New Roman" w:cs="Times New Roman"/>
          <w:b/>
          <w:bCs/>
          <w:sz w:val="26"/>
          <w:szCs w:val="26"/>
          <w:lang w:eastAsia="en-US"/>
        </w:rPr>
        <w:t xml:space="preserve"> «Приморско-Куйский сельсовет» Заполярного района</w:t>
      </w:r>
    </w:p>
    <w:p w14:paraId="3597B965" w14:textId="77777777" w:rsidR="00F84DE5" w:rsidRPr="00F84DE5" w:rsidRDefault="00F84DE5" w:rsidP="00F84DE5">
      <w:pPr>
        <w:spacing w:after="0" w:line="240" w:lineRule="auto"/>
        <w:jc w:val="center"/>
        <w:rPr>
          <w:rFonts w:ascii="Times New Roman" w:eastAsia="Calibri" w:hAnsi="Times New Roman" w:cs="Times New Roman"/>
          <w:b/>
          <w:bCs/>
          <w:sz w:val="26"/>
          <w:szCs w:val="26"/>
          <w:lang w:eastAsia="en-US"/>
        </w:rPr>
      </w:pPr>
      <w:r w:rsidRPr="00F84DE5">
        <w:rPr>
          <w:rFonts w:ascii="Times New Roman" w:eastAsia="Calibri" w:hAnsi="Times New Roman" w:cs="Times New Roman"/>
          <w:b/>
          <w:bCs/>
          <w:sz w:val="26"/>
          <w:szCs w:val="26"/>
          <w:lang w:eastAsia="en-US"/>
        </w:rPr>
        <w:t>Ненецкого автономного округа</w:t>
      </w:r>
    </w:p>
    <w:p w14:paraId="18B0392D" w14:textId="77777777" w:rsidR="00F84DE5" w:rsidRPr="00F84DE5" w:rsidRDefault="00F84DE5" w:rsidP="00F84DE5">
      <w:pPr>
        <w:spacing w:after="0" w:line="240" w:lineRule="auto"/>
        <w:jc w:val="center"/>
        <w:rPr>
          <w:rFonts w:ascii="Times New Roman" w:eastAsia="Calibri" w:hAnsi="Times New Roman" w:cs="Times New Roman"/>
          <w:b/>
          <w:sz w:val="24"/>
          <w:szCs w:val="24"/>
          <w:lang w:eastAsia="en-US"/>
        </w:rPr>
      </w:pPr>
    </w:p>
    <w:p w14:paraId="3B8E32E3" w14:textId="77777777" w:rsidR="00F84DE5" w:rsidRPr="00F84DE5" w:rsidRDefault="00F84DE5" w:rsidP="00F84DE5">
      <w:pPr>
        <w:spacing w:after="0" w:line="240" w:lineRule="auto"/>
        <w:jc w:val="center"/>
        <w:rPr>
          <w:rFonts w:ascii="Times New Roman" w:eastAsia="Calibri" w:hAnsi="Times New Roman" w:cs="Times New Roman"/>
          <w:sz w:val="24"/>
          <w:szCs w:val="24"/>
          <w:lang w:eastAsia="en-US"/>
        </w:rPr>
      </w:pPr>
    </w:p>
    <w:p w14:paraId="59430980"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bCs/>
          <w:sz w:val="24"/>
          <w:szCs w:val="24"/>
        </w:rPr>
        <w:t xml:space="preserve">В соответствии с частью 3 статьи 14, статьей 45.1 </w:t>
      </w:r>
      <w:r w:rsidRPr="00F84DE5">
        <w:rPr>
          <w:rFonts w:ascii="Times New Roman" w:eastAsia="Calibri" w:hAnsi="Times New Roman" w:cs="Times New Roman"/>
          <w:sz w:val="24"/>
          <w:szCs w:val="24"/>
        </w:rPr>
        <w:t xml:space="preserve">Федерального закон от 06.10.2003 N 131-ФЗ "Об общих принципах организации местного самоуправления в Российской Федерации", Законом  Ненецкого автономного округа от 29.03.2019 N 60-ОЗ «О порядке определения органами местного самоуправления границ прилегающих территорий», со статьей 81.1. Устава Сельского поселения «Приморско-Куйский сельсовет» Заполярного района Ненецкого автономного округа, </w:t>
      </w:r>
      <w:r w:rsidRPr="00F84DE5">
        <w:rPr>
          <w:rFonts w:ascii="Times New Roman" w:eastAsia="Calibri" w:hAnsi="Times New Roman" w:cs="Times New Roman"/>
          <w:sz w:val="24"/>
          <w:szCs w:val="24"/>
          <w:lang w:eastAsia="en-US"/>
        </w:rPr>
        <w:t>принимая во внимание результаты участия граждан в обсуждении проекта Правила благоустройства территории  Сельского поселения  «</w:t>
      </w:r>
      <w:r w:rsidRPr="00F84DE5">
        <w:rPr>
          <w:rFonts w:ascii="Times New Roman" w:eastAsia="Calibri" w:hAnsi="Times New Roman" w:cs="Times New Roman"/>
          <w:sz w:val="24"/>
          <w:szCs w:val="24"/>
        </w:rPr>
        <w:t>Приморско-Куйский</w:t>
      </w:r>
      <w:r w:rsidRPr="00F84DE5">
        <w:rPr>
          <w:rFonts w:ascii="Times New Roman" w:eastAsia="Calibri" w:hAnsi="Times New Roman" w:cs="Times New Roman"/>
          <w:sz w:val="24"/>
          <w:szCs w:val="24"/>
          <w:lang w:eastAsia="en-US"/>
        </w:rPr>
        <w:t xml:space="preserve"> сельсовет»  Заполярного района Ненецкого автономного округа  от 03.03.2022 года, Совет депутатов </w:t>
      </w:r>
      <w:r w:rsidRPr="00F84DE5">
        <w:rPr>
          <w:rFonts w:ascii="Times New Roman" w:eastAsia="Calibri" w:hAnsi="Times New Roman" w:cs="Times New Roman"/>
          <w:sz w:val="24"/>
          <w:szCs w:val="24"/>
        </w:rPr>
        <w:t>Сельского поселения «Приморско-Куйский  сельсовет» Заполярного района Ненецкого автономного округа</w:t>
      </w:r>
      <w:r w:rsidRPr="00F84DE5">
        <w:rPr>
          <w:rFonts w:ascii="Times New Roman" w:eastAsia="Calibri" w:hAnsi="Times New Roman" w:cs="Times New Roman"/>
          <w:sz w:val="24"/>
          <w:szCs w:val="24"/>
          <w:lang w:eastAsia="en-US"/>
        </w:rPr>
        <w:t xml:space="preserve"> РЕШИЛ:</w:t>
      </w:r>
    </w:p>
    <w:p w14:paraId="7BD067EF"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530465F"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ab/>
        <w:t xml:space="preserve">1.  Утвердить прилагаемые Правила благоустройства территории  </w:t>
      </w:r>
      <w:r w:rsidRPr="00F84DE5">
        <w:rPr>
          <w:rFonts w:ascii="Times New Roman" w:eastAsia="Calibri" w:hAnsi="Times New Roman" w:cs="Arial"/>
          <w:sz w:val="24"/>
          <w:szCs w:val="24"/>
        </w:rPr>
        <w:t>Сельского поселения «Приморско-Куйский  сельсовет» Заполярного района Ненецкого автономного округа</w:t>
      </w:r>
      <w:r w:rsidRPr="00F84DE5">
        <w:rPr>
          <w:rFonts w:ascii="Times New Roman" w:eastAsia="Calibri" w:hAnsi="Times New Roman" w:cs="Times New Roman"/>
          <w:sz w:val="24"/>
          <w:szCs w:val="24"/>
          <w:lang w:eastAsia="en-US"/>
        </w:rPr>
        <w:t>.</w:t>
      </w:r>
    </w:p>
    <w:p w14:paraId="28085872" w14:textId="77777777" w:rsidR="00F84DE5" w:rsidRPr="00F84DE5" w:rsidRDefault="00F84DE5" w:rsidP="00F84DE5">
      <w:pPr>
        <w:jc w:val="both"/>
        <w:rPr>
          <w:rFonts w:ascii="Calibri" w:eastAsia="Calibri" w:hAnsi="Calibri" w:cs="Times New Roman"/>
          <w:lang w:eastAsia="en-US"/>
        </w:rPr>
      </w:pPr>
      <w:r w:rsidRPr="00F84DE5">
        <w:rPr>
          <w:rFonts w:ascii="Calibri" w:eastAsia="Calibri" w:hAnsi="Calibri" w:cs="Times New Roman"/>
          <w:lang w:eastAsia="en-US"/>
        </w:rPr>
        <w:tab/>
      </w:r>
    </w:p>
    <w:p w14:paraId="6335CE26" w14:textId="77777777" w:rsidR="00F84DE5" w:rsidRPr="00F84DE5" w:rsidRDefault="00F84DE5" w:rsidP="00F84DE5">
      <w:pPr>
        <w:autoSpaceDE w:val="0"/>
        <w:autoSpaceDN w:val="0"/>
        <w:adjustRightInd w:val="0"/>
        <w:spacing w:after="0" w:line="240" w:lineRule="auto"/>
        <w:ind w:firstLine="708"/>
        <w:jc w:val="both"/>
        <w:rPr>
          <w:rFonts w:ascii="Times New Roman" w:eastAsia="Calibri" w:hAnsi="Times New Roman" w:cs="Times New Roman"/>
          <w:i/>
          <w:color w:val="FF0000"/>
          <w:sz w:val="24"/>
          <w:szCs w:val="24"/>
          <w:lang w:eastAsia="en-US"/>
        </w:rPr>
      </w:pPr>
      <w:r w:rsidRPr="00F84DE5">
        <w:rPr>
          <w:rFonts w:ascii="Times New Roman" w:eastAsia="Calibri" w:hAnsi="Times New Roman" w:cs="Arial"/>
          <w:sz w:val="24"/>
          <w:szCs w:val="24"/>
          <w:lang w:eastAsia="en-US"/>
        </w:rPr>
        <w:lastRenderedPageBreak/>
        <w:t xml:space="preserve">2.  Признать утратившими силу решение Совета депутатов </w:t>
      </w:r>
      <w:r w:rsidRPr="00F84DE5">
        <w:rPr>
          <w:rFonts w:ascii="Times New Roman" w:eastAsia="Calibri" w:hAnsi="Times New Roman" w:cs="Times New Roman"/>
          <w:sz w:val="24"/>
          <w:szCs w:val="24"/>
          <w:lang w:eastAsia="en-US"/>
        </w:rPr>
        <w:t>Сельское поселение «</w:t>
      </w:r>
      <w:r w:rsidRPr="00F84DE5">
        <w:rPr>
          <w:rFonts w:ascii="Times New Roman" w:eastAsia="Calibri" w:hAnsi="Times New Roman" w:cs="Arial"/>
          <w:sz w:val="24"/>
          <w:szCs w:val="24"/>
        </w:rPr>
        <w:t>Приморско-Куйский</w:t>
      </w:r>
      <w:r w:rsidRPr="00F84DE5">
        <w:rPr>
          <w:rFonts w:ascii="Times New Roman" w:eastAsia="Calibri" w:hAnsi="Times New Roman" w:cs="Times New Roman"/>
          <w:sz w:val="24"/>
          <w:szCs w:val="24"/>
          <w:lang w:eastAsia="en-US"/>
        </w:rPr>
        <w:t xml:space="preserve"> сельсовет»  Ненецкого автономного округа от 30.10.2019 № 1 (65) «Об утверждении Правил благоустройства территории  муниципального образования «</w:t>
      </w:r>
      <w:r w:rsidRPr="00F84DE5">
        <w:rPr>
          <w:rFonts w:ascii="Times New Roman" w:eastAsia="Calibri" w:hAnsi="Times New Roman" w:cs="Arial"/>
          <w:sz w:val="24"/>
          <w:szCs w:val="24"/>
        </w:rPr>
        <w:t>Приморско-Куйский</w:t>
      </w:r>
      <w:r w:rsidRPr="00F84DE5">
        <w:rPr>
          <w:rFonts w:ascii="Times New Roman" w:eastAsia="Calibri" w:hAnsi="Times New Roman" w:cs="Times New Roman"/>
          <w:sz w:val="24"/>
          <w:szCs w:val="24"/>
          <w:lang w:eastAsia="en-US"/>
        </w:rPr>
        <w:t xml:space="preserve"> сельсовет»  Ненецкого автономного округа».</w:t>
      </w:r>
    </w:p>
    <w:p w14:paraId="2232859D" w14:textId="77777777" w:rsidR="00F84DE5" w:rsidRPr="00F84DE5" w:rsidRDefault="00F84DE5" w:rsidP="00F84DE5">
      <w:pPr>
        <w:jc w:val="both"/>
        <w:rPr>
          <w:rFonts w:ascii="Times New Roman" w:eastAsia="Calibri" w:hAnsi="Times New Roman" w:cs="Times New Roman"/>
          <w:i/>
          <w:color w:val="FF0000"/>
          <w:sz w:val="24"/>
          <w:szCs w:val="24"/>
          <w:lang w:eastAsia="en-US"/>
        </w:rPr>
      </w:pPr>
    </w:p>
    <w:p w14:paraId="073C8A8A" w14:textId="77777777" w:rsidR="00F84DE5" w:rsidRPr="00F84DE5" w:rsidRDefault="00F84DE5" w:rsidP="00F84DE5">
      <w:pPr>
        <w:ind w:firstLine="708"/>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 Настоящее решение вступает в силу после его официального опубликования (обнародования).</w:t>
      </w:r>
    </w:p>
    <w:p w14:paraId="389B93F2" w14:textId="77777777" w:rsidR="00F84DE5" w:rsidRPr="00F84DE5" w:rsidRDefault="00F84DE5" w:rsidP="00F84DE5">
      <w:pPr>
        <w:jc w:val="both"/>
        <w:rPr>
          <w:rFonts w:ascii="Calibri" w:eastAsia="Calibri" w:hAnsi="Calibri" w:cs="Times New Roman"/>
          <w:lang w:eastAsia="en-US"/>
        </w:rPr>
      </w:pPr>
      <w:r w:rsidRPr="00F84DE5">
        <w:rPr>
          <w:rFonts w:ascii="Calibri" w:eastAsia="Calibri" w:hAnsi="Calibri" w:cs="Times New Roman"/>
          <w:lang w:eastAsia="en-US"/>
        </w:rPr>
        <w:tab/>
      </w:r>
    </w:p>
    <w:p w14:paraId="43876D27" w14:textId="77777777" w:rsidR="00F84DE5" w:rsidRPr="00F84DE5" w:rsidRDefault="00F84DE5" w:rsidP="00F84DE5">
      <w:pPr>
        <w:spacing w:after="0" w:line="240" w:lineRule="auto"/>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Глава Сельского поселения</w:t>
      </w:r>
    </w:p>
    <w:p w14:paraId="3D733A86" w14:textId="77777777" w:rsidR="00F84DE5" w:rsidRPr="00F84DE5" w:rsidRDefault="00F84DE5" w:rsidP="00F84DE5">
      <w:pPr>
        <w:spacing w:after="0" w:line="240" w:lineRule="auto"/>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 «</w:t>
      </w:r>
      <w:r w:rsidRPr="00F84DE5">
        <w:rPr>
          <w:rFonts w:ascii="Times New Roman" w:eastAsia="Calibri" w:hAnsi="Times New Roman" w:cs="Times New Roman"/>
          <w:sz w:val="24"/>
          <w:szCs w:val="24"/>
        </w:rPr>
        <w:t>Приморско-Куйский</w:t>
      </w:r>
      <w:r w:rsidRPr="00F84DE5">
        <w:rPr>
          <w:rFonts w:ascii="Times New Roman" w:eastAsia="Calibri" w:hAnsi="Times New Roman" w:cs="Times New Roman"/>
          <w:sz w:val="24"/>
          <w:szCs w:val="24"/>
          <w:lang w:eastAsia="en-US"/>
        </w:rPr>
        <w:t xml:space="preserve">  сельсовет» ЗР НАО                                             Л.М. Чупров</w:t>
      </w:r>
    </w:p>
    <w:p w14:paraId="0898F9DB" w14:textId="77777777" w:rsidR="00F84DE5" w:rsidRPr="00F84DE5" w:rsidRDefault="00F84DE5" w:rsidP="00F84DE5">
      <w:pPr>
        <w:spacing w:after="0" w:line="240" w:lineRule="auto"/>
        <w:rPr>
          <w:rFonts w:ascii="Times New Roman" w:eastAsia="Calibri" w:hAnsi="Times New Roman" w:cs="Times New Roman"/>
          <w:sz w:val="24"/>
          <w:szCs w:val="24"/>
          <w:lang w:eastAsia="en-US"/>
        </w:rPr>
      </w:pPr>
    </w:p>
    <w:p w14:paraId="6FB5EB7F"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1185608"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DA94428"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1A85E71" w14:textId="77777777" w:rsidR="00F84DE5" w:rsidRPr="00F84DE5" w:rsidRDefault="00F84DE5" w:rsidP="00F84DE5">
      <w:pPr>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Приложение </w:t>
      </w:r>
    </w:p>
    <w:p w14:paraId="233BD976" w14:textId="77777777" w:rsidR="00F84DE5" w:rsidRPr="00F84DE5" w:rsidRDefault="00F84DE5" w:rsidP="00F84DE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к решению Совета депутатов</w:t>
      </w:r>
    </w:p>
    <w:p w14:paraId="4A12577D" w14:textId="77777777" w:rsidR="00F84DE5" w:rsidRPr="00F84DE5" w:rsidRDefault="00F84DE5" w:rsidP="00F84DE5">
      <w:pPr>
        <w:autoSpaceDE w:val="0"/>
        <w:autoSpaceDN w:val="0"/>
        <w:adjustRightInd w:val="0"/>
        <w:spacing w:after="0" w:line="240" w:lineRule="auto"/>
        <w:jc w:val="right"/>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Сельского поселения «Приморско-Куйский  сельсовет» </w:t>
      </w:r>
    </w:p>
    <w:p w14:paraId="3CB32529" w14:textId="77777777" w:rsidR="00F84DE5" w:rsidRPr="00F84DE5" w:rsidRDefault="00F84DE5" w:rsidP="00F84DE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rPr>
        <w:t>Заполярного района Ненецкого автономного округа</w:t>
      </w:r>
    </w:p>
    <w:p w14:paraId="3FA56C10" w14:textId="77777777" w:rsidR="00F84DE5" w:rsidRPr="00F84DE5" w:rsidRDefault="00F84DE5" w:rsidP="00F84DE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от 23.06.2023  № 22</w:t>
      </w:r>
    </w:p>
    <w:p w14:paraId="482F774E" w14:textId="77777777" w:rsidR="00F84DE5" w:rsidRPr="00F84DE5" w:rsidRDefault="00F84DE5" w:rsidP="00F84DE5">
      <w:pPr>
        <w:autoSpaceDE w:val="0"/>
        <w:autoSpaceDN w:val="0"/>
        <w:adjustRightInd w:val="0"/>
        <w:spacing w:after="0" w:line="240" w:lineRule="auto"/>
        <w:jc w:val="both"/>
        <w:rPr>
          <w:rFonts w:ascii="Calibri" w:eastAsia="Calibri" w:hAnsi="Calibri" w:cs="Calibri"/>
          <w:lang w:eastAsia="en-US"/>
        </w:rPr>
      </w:pPr>
    </w:p>
    <w:p w14:paraId="6000CED7"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0BF057"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0FF21A" w14:textId="77777777" w:rsidR="00F84DE5" w:rsidRPr="00F84DE5" w:rsidRDefault="00F84DE5" w:rsidP="00F84DE5">
      <w:pPr>
        <w:spacing w:after="0" w:line="240" w:lineRule="auto"/>
        <w:jc w:val="center"/>
        <w:rPr>
          <w:rFonts w:ascii="Times New Roman" w:eastAsia="Calibri" w:hAnsi="Times New Roman" w:cs="Times New Roman"/>
          <w:b/>
          <w:bCs/>
          <w:sz w:val="24"/>
          <w:szCs w:val="24"/>
          <w:lang w:eastAsia="en-US"/>
        </w:rPr>
      </w:pPr>
      <w:r w:rsidRPr="00F84DE5">
        <w:rPr>
          <w:rFonts w:ascii="Times New Roman" w:eastAsia="Calibri" w:hAnsi="Times New Roman" w:cs="Times New Roman"/>
          <w:b/>
          <w:sz w:val="24"/>
          <w:szCs w:val="24"/>
          <w:lang w:eastAsia="en-US"/>
        </w:rPr>
        <w:t>П</w:t>
      </w:r>
      <w:r w:rsidRPr="00F84DE5">
        <w:rPr>
          <w:rFonts w:ascii="Times New Roman" w:eastAsia="Calibri" w:hAnsi="Times New Roman" w:cs="Times New Roman"/>
          <w:b/>
          <w:bCs/>
          <w:sz w:val="24"/>
          <w:szCs w:val="24"/>
          <w:lang w:eastAsia="en-US"/>
        </w:rPr>
        <w:t>равила</w:t>
      </w:r>
    </w:p>
    <w:p w14:paraId="19C7A7A3" w14:textId="77777777" w:rsidR="00F84DE5" w:rsidRPr="00F84DE5" w:rsidRDefault="00F84DE5" w:rsidP="00F84DE5">
      <w:pPr>
        <w:spacing w:after="0" w:line="240" w:lineRule="auto"/>
        <w:jc w:val="center"/>
        <w:rPr>
          <w:rFonts w:ascii="Calibri" w:eastAsia="Calibri" w:hAnsi="Calibri" w:cs="Times New Roman"/>
          <w:b/>
          <w:lang w:eastAsia="en-US"/>
        </w:rPr>
      </w:pPr>
      <w:r w:rsidRPr="00F84DE5">
        <w:rPr>
          <w:rFonts w:ascii="Times New Roman" w:eastAsia="Calibri" w:hAnsi="Times New Roman" w:cs="Times New Roman"/>
          <w:b/>
          <w:sz w:val="24"/>
          <w:szCs w:val="24"/>
          <w:lang w:eastAsia="en-US"/>
        </w:rPr>
        <w:t xml:space="preserve">благоустройства территории  </w:t>
      </w:r>
      <w:r w:rsidRPr="00F84DE5">
        <w:rPr>
          <w:rFonts w:ascii="Times New Roman" w:eastAsia="Calibri" w:hAnsi="Times New Roman" w:cs="Times New Roman"/>
          <w:b/>
          <w:sz w:val="24"/>
          <w:szCs w:val="24"/>
        </w:rPr>
        <w:t>Сельского поселения «Приморско-Куйский  сельсовет» Заполярного района Ненецкого автономного округа</w:t>
      </w:r>
    </w:p>
    <w:p w14:paraId="1B76EA0A" w14:textId="77777777" w:rsidR="00F84DE5" w:rsidRPr="00F84DE5" w:rsidRDefault="00F84DE5" w:rsidP="00F84DE5">
      <w:pPr>
        <w:jc w:val="center"/>
        <w:rPr>
          <w:rFonts w:ascii="Times New Roman" w:eastAsia="Calibri" w:hAnsi="Times New Roman" w:cs="Times New Roman"/>
          <w:b/>
          <w:sz w:val="24"/>
          <w:szCs w:val="24"/>
          <w:lang w:eastAsia="en-US"/>
        </w:rPr>
      </w:pPr>
    </w:p>
    <w:p w14:paraId="3BFD4299" w14:textId="77777777" w:rsidR="00F84DE5" w:rsidRPr="00F84DE5" w:rsidRDefault="00F84DE5" w:rsidP="00F84DE5">
      <w:pPr>
        <w:jc w:val="center"/>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1. Общие положения</w:t>
      </w:r>
    </w:p>
    <w:p w14:paraId="7DF0AD9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1.1. Правила благоустройства территории </w:t>
      </w:r>
      <w:r w:rsidRPr="00F84DE5">
        <w:rPr>
          <w:rFonts w:ascii="Times New Roman" w:eastAsia="Calibri" w:hAnsi="Times New Roman" w:cs="Times New Roman"/>
          <w:sz w:val="24"/>
          <w:szCs w:val="24"/>
        </w:rPr>
        <w:t>Сельского поселения «Приморско-Куйский сельсовет» Заполярного района Ненецкого автономного округа</w:t>
      </w:r>
      <w:r w:rsidRPr="00F84DE5">
        <w:rPr>
          <w:rFonts w:ascii="Times New Roman" w:eastAsia="Calibri" w:hAnsi="Times New Roman" w:cs="Times New Roman"/>
          <w:sz w:val="24"/>
          <w:szCs w:val="24"/>
          <w:lang w:eastAsia="en-US"/>
        </w:rPr>
        <w:t xml:space="preserve"> (далее - Правила) устанавливают единые требования к благоустройству, объектам и элементам благоустройства территории </w:t>
      </w:r>
      <w:r w:rsidRPr="00F84DE5">
        <w:rPr>
          <w:rFonts w:ascii="Times New Roman" w:eastAsia="Calibri" w:hAnsi="Times New Roman" w:cs="Times New Roman"/>
          <w:sz w:val="24"/>
          <w:szCs w:val="24"/>
        </w:rPr>
        <w:t>Сельского поселения «Приморско-Куйский сельсовет» Заполярного района Ненецкого автономного округа</w:t>
      </w:r>
      <w:r w:rsidRPr="00F84DE5">
        <w:rPr>
          <w:rFonts w:ascii="Times New Roman" w:eastAsia="Calibri" w:hAnsi="Times New Roman" w:cs="Times New Roman"/>
          <w:sz w:val="24"/>
          <w:szCs w:val="24"/>
          <w:lang w:eastAsia="en-US"/>
        </w:rPr>
        <w:t xml:space="preserve"> (далее – территории Сельского поселения), перечень мероприятий по благоустройству, порядок и периодичность их проведения и подлежат обязательному исполнению на территории Сельское поселение физическими лицами и юридическими лицами независимо от организационно-правовой формы и формы собственности, индивидуальными предпринимателями.</w:t>
      </w:r>
    </w:p>
    <w:p w14:paraId="153F602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1.2. К деятельности по благоустройству территорий Сельского поселения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14:paraId="3B5989B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75053CD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детские игровые площадки, спортивные и другие площадки отдыха и досуга;</w:t>
      </w:r>
    </w:p>
    <w:p w14:paraId="64FC24F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площадки для выгула и дрессировки собак;</w:t>
      </w:r>
    </w:p>
    <w:p w14:paraId="3823641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площадки автостоянок;</w:t>
      </w:r>
    </w:p>
    <w:p w14:paraId="40C27A1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улицы (в том числе пешеходные) и дороги;</w:t>
      </w:r>
    </w:p>
    <w:p w14:paraId="7FD30B7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парки, скверы, иные зеленые зоны;</w:t>
      </w:r>
    </w:p>
    <w:p w14:paraId="5E6AB94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площади, набережные и другие территории;</w:t>
      </w:r>
    </w:p>
    <w:p w14:paraId="3F52C0B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контейнерные площадки и площадки для складирования отдельных групп коммунальных отходов.</w:t>
      </w:r>
    </w:p>
    <w:p w14:paraId="64B82A3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1.4. К элементам благоустройства в настоящих Правилах относят, в том числе:</w:t>
      </w:r>
    </w:p>
    <w:p w14:paraId="08382B8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элементы озеленения;</w:t>
      </w:r>
    </w:p>
    <w:p w14:paraId="6DEA2EE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покрытия;</w:t>
      </w:r>
    </w:p>
    <w:p w14:paraId="4C157C5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ограждения (заборы);</w:t>
      </w:r>
    </w:p>
    <w:p w14:paraId="6F4F6F7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водные устройства;</w:t>
      </w:r>
    </w:p>
    <w:p w14:paraId="557416F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lastRenderedPageBreak/>
        <w:t>уличное коммунально-бытовое и техническое оборудование;</w:t>
      </w:r>
    </w:p>
    <w:p w14:paraId="61A23A4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игровое и спортивное оборудование;</w:t>
      </w:r>
    </w:p>
    <w:p w14:paraId="27A29E3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элементы освещения;</w:t>
      </w:r>
    </w:p>
    <w:p w14:paraId="249D924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средства размещения информации и рекламные конструкции;</w:t>
      </w:r>
    </w:p>
    <w:p w14:paraId="4C0295B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малые архитектурные формы;</w:t>
      </w:r>
    </w:p>
    <w:p w14:paraId="1A37B14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некапитальные нестационарные сооружения;</w:t>
      </w:r>
    </w:p>
    <w:p w14:paraId="6599CCE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элементы объектов капитального строительства.</w:t>
      </w:r>
    </w:p>
    <w:p w14:paraId="5856DCB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bookmarkStart w:id="0" w:name="P28"/>
      <w:bookmarkEnd w:id="0"/>
      <w:r w:rsidRPr="00F84DE5">
        <w:rPr>
          <w:rFonts w:ascii="Times New Roman" w:eastAsia="Calibri" w:hAnsi="Times New Roman" w:cs="Times New Roman"/>
          <w:sz w:val="24"/>
          <w:szCs w:val="24"/>
          <w:lang w:eastAsia="en-US"/>
        </w:rPr>
        <w:t>1.5. Благоустройство территорий, размещение, реконструкция объектов и элементов благоустройства осуществляются на основании проекта благоустройства, за исключением размещения рекламных конструкций и нестационарных торговых объектов, сноса, обрезки деревьев и кустарников.</w:t>
      </w:r>
    </w:p>
    <w:p w14:paraId="175F0D3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Требования к форме и содержанию проектов благоустройства, порядок их согласования устанавливается Администрацией Сельского поселения «</w:t>
      </w:r>
      <w:r w:rsidRPr="00F84DE5">
        <w:rPr>
          <w:rFonts w:ascii="Times New Roman" w:eastAsia="Calibri" w:hAnsi="Times New Roman" w:cs="Times New Roman"/>
          <w:sz w:val="24"/>
          <w:szCs w:val="24"/>
        </w:rPr>
        <w:t>Приморско-Куйский</w:t>
      </w:r>
      <w:r w:rsidRPr="00F84DE5">
        <w:rPr>
          <w:rFonts w:ascii="Times New Roman" w:eastAsia="Calibri" w:hAnsi="Times New Roman" w:cs="Times New Roman"/>
          <w:sz w:val="24"/>
          <w:szCs w:val="24"/>
          <w:lang w:eastAsia="en-US"/>
        </w:rPr>
        <w:t xml:space="preserve">  сельсовет» Заполярного района Ненецкого автономного округа (далее – Администрация  Сельского поселения).</w:t>
      </w:r>
    </w:p>
    <w:p w14:paraId="3489ABB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1.6. Действие настоящих Правил не распространяется:</w:t>
      </w:r>
    </w:p>
    <w:p w14:paraId="208CD3E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1.6.1. в части требований к состоянию и облику зданий в отношении объектов культурного наследия в границах территорий объектов культурного наследия;</w:t>
      </w:r>
    </w:p>
    <w:p w14:paraId="55A9677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1.6.2.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14:paraId="5EF3C67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1.6.3. на особо охраняемые природные территории.</w:t>
      </w:r>
    </w:p>
    <w:p w14:paraId="49122CA2" w14:textId="77777777" w:rsidR="00F84DE5" w:rsidRPr="00F84DE5" w:rsidRDefault="00F84DE5" w:rsidP="00F84DE5">
      <w:pPr>
        <w:jc w:val="both"/>
        <w:rPr>
          <w:rFonts w:ascii="Times New Roman" w:eastAsia="Calibri" w:hAnsi="Times New Roman" w:cs="Times New Roman"/>
          <w:sz w:val="24"/>
          <w:szCs w:val="24"/>
          <w:lang w:eastAsia="en-US"/>
        </w:rPr>
      </w:pPr>
    </w:p>
    <w:p w14:paraId="5947156C" w14:textId="77777777" w:rsidR="00F84DE5" w:rsidRPr="00F84DE5" w:rsidRDefault="00F84DE5" w:rsidP="00F84DE5">
      <w:pPr>
        <w:jc w:val="center"/>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rPr>
        <w:t>2. Основные понятия</w:t>
      </w:r>
    </w:p>
    <w:p w14:paraId="170DB085"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 настоящих Правилах используются понятия и термины, значения которых определены федеральными законами и иными нормативными правовыми актами, в том числе настоящими Правилами.</w:t>
      </w:r>
    </w:p>
    <w:p w14:paraId="0339A175" w14:textId="77777777" w:rsidR="00F84DE5" w:rsidRPr="00F84DE5" w:rsidRDefault="00F84DE5" w:rsidP="00F84DE5">
      <w:pPr>
        <w:jc w:val="both"/>
        <w:rPr>
          <w:rFonts w:ascii="Times New Roman" w:eastAsia="Calibri" w:hAnsi="Times New Roman" w:cs="Times New Roman"/>
          <w:sz w:val="24"/>
          <w:szCs w:val="24"/>
          <w:lang w:eastAsia="en-US"/>
        </w:rPr>
      </w:pPr>
    </w:p>
    <w:p w14:paraId="54F3AF63" w14:textId="77777777" w:rsidR="00F84DE5" w:rsidRPr="00F84DE5" w:rsidRDefault="00F84DE5" w:rsidP="00F84DE5">
      <w:pPr>
        <w:spacing w:after="0" w:line="240" w:lineRule="auto"/>
        <w:jc w:val="center"/>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 Содержание территорий общего пользования и порядок</w:t>
      </w:r>
    </w:p>
    <w:p w14:paraId="239C576A" w14:textId="77777777" w:rsidR="00F84DE5" w:rsidRPr="00F84DE5" w:rsidRDefault="00F84DE5" w:rsidP="00F84DE5">
      <w:pPr>
        <w:spacing w:after="0" w:line="240" w:lineRule="auto"/>
        <w:jc w:val="center"/>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пользования такими территориями</w:t>
      </w:r>
    </w:p>
    <w:p w14:paraId="3FD23DF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p>
    <w:p w14:paraId="7F9F4ED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3.1.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1DA09DD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территории Сельского поселения.</w:t>
      </w:r>
    </w:p>
    <w:p w14:paraId="35D343C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3.2. Содержание территорий общего пользования и порядок пользования такими территориями заключается в проведении мероприятий, обеспечивающих:</w:t>
      </w:r>
    </w:p>
    <w:p w14:paraId="04DAFB0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3.2.1. уборку, полив, подметание указанных территорий, а в осенне-зимний период - уборку и вывоз снега, сколов льда, обработку объектов улично-дорожной сети противогололедными препаратами; очистку от мусора канав, лотков, ливневой канализации и других водоотводных сооружений;</w:t>
      </w:r>
    </w:p>
    <w:p w14:paraId="5FDC68E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3.2.2.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14:paraId="25B10BF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3.2.3. предотвращение загрязнения территории общего пользования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14:paraId="1425808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3.2.4. содержание в исправном и чистом состоянии указателей наименований улиц, номеров домов;</w:t>
      </w:r>
    </w:p>
    <w:p w14:paraId="7DC003B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lastRenderedPageBreak/>
        <w:t>3.2.5.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14:paraId="4A5C8E4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3.2.6. озеленение территорий, а также содержание озелененных территорий, в том числе покос травы, обрезку деревьев и кустарников, установку вазонов;</w:t>
      </w:r>
    </w:p>
    <w:p w14:paraId="5BCB162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3.2.7.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w:t>
      </w:r>
    </w:p>
    <w:p w14:paraId="191EBB2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3.2.8. содержание прилегающей территории в соответствии с требованиями, установленными настоящими Правилами.</w:t>
      </w:r>
    </w:p>
    <w:p w14:paraId="4AFDA15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3.3. На территории общего пользования Сельского поселения запрещается:</w:t>
      </w:r>
    </w:p>
    <w:p w14:paraId="7F23D4A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14:paraId="1CA21E8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3.3.2. складирование на срок </w:t>
      </w:r>
      <w:r w:rsidRPr="00F84DE5">
        <w:rPr>
          <w:rFonts w:ascii="Times New Roman" w:eastAsia="Calibri" w:hAnsi="Times New Roman" w:cs="Times New Roman"/>
          <w:color w:val="FF0000"/>
          <w:sz w:val="24"/>
          <w:szCs w:val="24"/>
          <w:lang w:eastAsia="en-US"/>
        </w:rPr>
        <w:t>более 7 дней</w:t>
      </w:r>
      <w:r w:rsidRPr="00F84DE5">
        <w:rPr>
          <w:rFonts w:ascii="Times New Roman" w:eastAsia="Calibri" w:hAnsi="Times New Roman" w:cs="Times New Roman"/>
          <w:sz w:val="24"/>
          <w:szCs w:val="24"/>
          <w:lang w:eastAsia="en-US"/>
        </w:rPr>
        <w:t xml:space="preserve"> на территории общего пользования строительных материалов (доски, плиты перекрытия, песок, щебень, поддоны, кирпич и другие), угля, дров;</w:t>
      </w:r>
    </w:p>
    <w:p w14:paraId="1278FCE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3.3.3. повреждение и уничтожение объектов и элементов благоустройства;</w:t>
      </w:r>
    </w:p>
    <w:p w14:paraId="4689F83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3.3.4. захламление, загрязнение, засорение окурками, бумажной, целлофановой, пластиковой упаковкой и тарой, другим мусором;</w:t>
      </w:r>
    </w:p>
    <w:p w14:paraId="360328F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3.3.5. стоянка (хранение) </w:t>
      </w:r>
      <w:r w:rsidRPr="00F84DE5">
        <w:rPr>
          <w:rFonts w:ascii="Times New Roman" w:eastAsia="Calibri" w:hAnsi="Times New Roman" w:cs="Times New Roman"/>
          <w:color w:val="FF0000"/>
          <w:sz w:val="24"/>
          <w:szCs w:val="24"/>
          <w:lang w:eastAsia="en-US"/>
        </w:rPr>
        <w:t>более 15 дней</w:t>
      </w:r>
      <w:r w:rsidRPr="00F84DE5">
        <w:rPr>
          <w:rFonts w:ascii="Times New Roman" w:eastAsia="Calibri" w:hAnsi="Times New Roman" w:cs="Times New Roman"/>
          <w:sz w:val="24"/>
          <w:szCs w:val="24"/>
          <w:lang w:eastAsia="en-US"/>
        </w:rPr>
        <w:t xml:space="preserve"> разукомплектованных и неисправных транспортных средств независимо от места их расположения, за исключением специализированных автостоянок;</w:t>
      </w:r>
    </w:p>
    <w:p w14:paraId="3247A2A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14:paraId="01371A5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3.3.7. складирование снега на участках с зелеными насаждениями;</w:t>
      </w:r>
    </w:p>
    <w:p w14:paraId="39F9336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3.3.8. мойка транспортных средств вне мест, специально оборудованных для этих целей;</w:t>
      </w:r>
    </w:p>
    <w:p w14:paraId="28359CB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3.3.9.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14:paraId="2BC9AA1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3.3.10. организация несанкционированных свалок мусора.</w:t>
      </w:r>
    </w:p>
    <w:p w14:paraId="728F022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14:paraId="73519AA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3.5. Территории общественного назначения.</w:t>
      </w:r>
    </w:p>
    <w:p w14:paraId="1CA703D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3.5.1. Объектами благоустройства на территориях общественного назначения являются общественные пространства территории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многофункциональные и специализированные общественные зоны.</w:t>
      </w:r>
    </w:p>
    <w:p w14:paraId="4E4A01E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3.5.2. При разработке проектов по благоустройству на территориях общественного назначения должны быть обеспечены следующие условия:</w:t>
      </w:r>
    </w:p>
    <w:p w14:paraId="0836DAE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открытость и доступность территорий общественного назначения (отсутствие глухих оград);</w:t>
      </w:r>
    </w:p>
    <w:p w14:paraId="3B77777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беспрепятственное передвижение населения (включая маломобильные группы населения, в том числе инвалидов);</w:t>
      </w:r>
    </w:p>
    <w:p w14:paraId="712E59D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сохранение структуры и масштаба исторически сложившейся застройки и стилевого единства элементов и объектов благоустройства на территории Сельского поселения.</w:t>
      </w:r>
    </w:p>
    <w:p w14:paraId="1A391F2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1C6D5F8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3.5.4. В перечень конструктивных элементов внешнего благоустройства на территории общественного назначения включаются: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w:t>
      </w:r>
      <w:r w:rsidRPr="00F84DE5">
        <w:rPr>
          <w:rFonts w:ascii="Times New Roman" w:eastAsia="Calibri" w:hAnsi="Times New Roman" w:cs="Times New Roman"/>
          <w:sz w:val="24"/>
          <w:szCs w:val="24"/>
          <w:lang w:eastAsia="en-US"/>
        </w:rPr>
        <w:lastRenderedPageBreak/>
        <w:t>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14:paraId="2AF7A78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3.6. Территории жилого назначения.</w:t>
      </w:r>
    </w:p>
    <w:p w14:paraId="79E195F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 в том числе территории индивидуальной жилой застройки.</w:t>
      </w:r>
    </w:p>
    <w:p w14:paraId="5E4314F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3.6.2.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жилых районов и озелененные территории общего пользования.</w:t>
      </w:r>
    </w:p>
    <w:p w14:paraId="4E88723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3.6.3.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14:paraId="6391A48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3.6.4.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14:paraId="6562C4D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3.6.5.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19270DA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3.6.6.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 при этом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14:paraId="0A42ADF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Администрацией Сельского поселения.</w:t>
      </w:r>
    </w:p>
    <w:p w14:paraId="3B17788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3.6.7. 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14:paraId="0E7695B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3.6.8.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7659CDA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3.6.9.  При озеленении территории детских садов и школ не рекомендуется использовать растения с ядовитыми плодами, а также с колючками и шипами.</w:t>
      </w:r>
    </w:p>
    <w:p w14:paraId="6E32EFB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3.6.10.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3322D89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3.6.11.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14:paraId="5ADBA04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3.7. Территории рекреационного назначения.</w:t>
      </w:r>
    </w:p>
    <w:p w14:paraId="36A0769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3.7.1. Объектами благоустройства на территориях рекреационного назначения являются объекты рекреации - зоны отдыха, парки, скверы, аллеи.</w:t>
      </w:r>
    </w:p>
    <w:p w14:paraId="44F284E7" w14:textId="77777777" w:rsidR="00F84DE5" w:rsidRPr="00F84DE5" w:rsidRDefault="00F84DE5" w:rsidP="00F84DE5">
      <w:pPr>
        <w:spacing w:after="0" w:line="240" w:lineRule="auto"/>
        <w:jc w:val="both"/>
        <w:rPr>
          <w:rFonts w:ascii="Times New Roman" w:eastAsia="Calibri" w:hAnsi="Times New Roman" w:cs="Times New Roman"/>
          <w:i/>
          <w:color w:val="FF0000"/>
          <w:sz w:val="24"/>
          <w:szCs w:val="24"/>
          <w:lang w:eastAsia="en-US"/>
        </w:rPr>
      </w:pPr>
      <w:r w:rsidRPr="00F84DE5">
        <w:rPr>
          <w:rFonts w:ascii="Times New Roman" w:eastAsia="Calibri" w:hAnsi="Times New Roman" w:cs="Times New Roman"/>
          <w:sz w:val="24"/>
          <w:szCs w:val="24"/>
          <w:lang w:eastAsia="en-US"/>
        </w:rPr>
        <w:t>3.7.2.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скамьи, урны, малые контейнеры для мусора.</w:t>
      </w:r>
    </w:p>
    <w:p w14:paraId="26E16A0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3.7.3. Организация и проектирование территорий рекреационного назначения на территории Сельского поселение осуществляется в соответствии с правовыми актами градостроительного проектирования Сельского поселения «</w:t>
      </w:r>
      <w:r w:rsidRPr="00F84DE5">
        <w:rPr>
          <w:rFonts w:ascii="Times New Roman" w:eastAsia="Calibri" w:hAnsi="Times New Roman" w:cs="Times New Roman"/>
          <w:sz w:val="24"/>
          <w:szCs w:val="24"/>
        </w:rPr>
        <w:t>Приморско-Куйский</w:t>
      </w:r>
      <w:r w:rsidRPr="00F84DE5">
        <w:rPr>
          <w:rFonts w:ascii="Times New Roman" w:eastAsia="Calibri" w:hAnsi="Times New Roman" w:cs="Times New Roman"/>
          <w:sz w:val="24"/>
          <w:szCs w:val="24"/>
          <w:lang w:eastAsia="en-US"/>
        </w:rPr>
        <w:t xml:space="preserve">  сельсовет» Заполярного района Ненецкого автономного округа.</w:t>
      </w:r>
    </w:p>
    <w:p w14:paraId="30ADA62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lastRenderedPageBreak/>
        <w:t>На территориях рекреационного назначения возможно размещение ограждения, уличного технического оборудования.</w:t>
      </w:r>
    </w:p>
    <w:p w14:paraId="10CADEB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3.7.4.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w:t>
      </w:r>
    </w:p>
    <w:p w14:paraId="51CEB1B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3.7.5. При проектировании озеленения территории рекреационного назначения производится:</w:t>
      </w:r>
    </w:p>
    <w:p w14:paraId="0184FC9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оценка существующей растительности, состояния древесных растений и травяного покрова;</w:t>
      </w:r>
    </w:p>
    <w:p w14:paraId="65DB2CC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выявление сухих, поврежденных вредителями древесных растений, разработка мероприятий по их удалению с объектов;</w:t>
      </w:r>
    </w:p>
    <w:p w14:paraId="2450EAA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 сохранение травяного покрова, древесно-кустарниковой и прибрежной растительности не менее чем на 80% общей площади зоны отдыха;</w:t>
      </w:r>
    </w:p>
    <w:p w14:paraId="4F46648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14:paraId="5A8C604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3.8. Обращение с  твердыми коммунальными отходами.</w:t>
      </w:r>
    </w:p>
    <w:p w14:paraId="56570CB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3.8.1. Сбор твердых коммунальных отходов (далее - ТКО) на территории Сельского поселение осуществляется в соответствии с федеральным законодательством и законодательством Ненецкого автономного округа, правовыми актами органов исполнительной власти Ненецкого  автономного округа, муниципального образования  «Муниципальный район «Заполярный район».</w:t>
      </w:r>
    </w:p>
    <w:p w14:paraId="6490934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lang w:eastAsia="en-US"/>
        </w:rPr>
        <w:t xml:space="preserve">3.8.2. </w:t>
      </w:r>
      <w:r w:rsidRPr="00F84DE5">
        <w:rPr>
          <w:rFonts w:ascii="Times New Roman" w:eastAsia="Calibri" w:hAnsi="Times New Roman" w:cs="Times New Roman"/>
          <w:sz w:val="24"/>
          <w:szCs w:val="24"/>
        </w:rPr>
        <w:t>Контейнерные площадки - места накопления ТКО обустраиваются в соответствии с территориальной схемой обращения с отходами, которые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196F558D"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bookmarkStart w:id="1" w:name="Par5"/>
      <w:bookmarkEnd w:id="1"/>
      <w:r w:rsidRPr="00F84DE5">
        <w:rPr>
          <w:rFonts w:ascii="Times New Roman" w:eastAsia="Calibri" w:hAnsi="Times New Roman" w:cs="Times New Roman"/>
          <w:sz w:val="24"/>
          <w:szCs w:val="24"/>
        </w:rPr>
        <w:t>3.8.3.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15 м.</w:t>
      </w:r>
    </w:p>
    <w:p w14:paraId="5F31C9A1"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При невозможности соблюдения указанных в настоящем подпункте расстояний, решение об изменении расстояний от мест (площадок) накопления ТКО до нормируемых объектов производится в соответствии </w:t>
      </w:r>
      <w:r w:rsidRPr="00F84DE5">
        <w:rPr>
          <w:rFonts w:ascii="Times New Roman" w:eastAsia="Calibri" w:hAnsi="Times New Roman" w:cs="Times New Roman"/>
          <w:sz w:val="24"/>
          <w:szCs w:val="24"/>
          <w:lang w:eastAsia="en-US"/>
        </w:rPr>
        <w:t xml:space="preserve">с </w:t>
      </w:r>
      <w:r w:rsidRPr="00F84DE5">
        <w:rPr>
          <w:rFonts w:ascii="Times New Roman" w:eastAsia="Calibri" w:hAnsi="Times New Roman" w:cs="Times New Roman"/>
          <w:sz w:val="24"/>
          <w:szCs w:val="24"/>
        </w:rPr>
        <w:t>санитарно-эпидемиологическими требованиями.</w:t>
      </w:r>
    </w:p>
    <w:p w14:paraId="1411034D"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3.8.4.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14:paraId="6BB8645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крупногабаритных отходов </w:t>
      </w:r>
      <w:r w:rsidRPr="00F84DE5">
        <w:rPr>
          <w:rFonts w:ascii="Times New Roman" w:eastAsia="Calibri" w:hAnsi="Times New Roman" w:cs="Times New Roman"/>
          <w:sz w:val="24"/>
          <w:szCs w:val="24"/>
          <w:lang w:eastAsia="en-US"/>
        </w:rPr>
        <w:t xml:space="preserve">(далее – </w:t>
      </w:r>
      <w:r w:rsidRPr="00F84DE5">
        <w:rPr>
          <w:rFonts w:ascii="Times New Roman" w:eastAsia="Calibri" w:hAnsi="Times New Roman" w:cs="Times New Roman"/>
          <w:sz w:val="24"/>
          <w:szCs w:val="24"/>
        </w:rPr>
        <w:t>КГО).</w:t>
      </w:r>
    </w:p>
    <w:p w14:paraId="1BEDF60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1304732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3.8.5. Раздельное накопление ТКО должно исключать содержание органических отходов и отходов жизнедеятельности в накопленных раздельно ТКО.</w:t>
      </w:r>
    </w:p>
    <w:p w14:paraId="2CC1E49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3.8.6. Мусоросборники должны быть закрыты, находиться в исправном состоянии. При накоплении ТКО на территории Сельского поселения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14:paraId="256AB39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3.8.7. 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w:t>
      </w:r>
    </w:p>
    <w:p w14:paraId="0978A00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Не допускается промывка контейнеров на контейнерных площадках.</w:t>
      </w:r>
    </w:p>
    <w:p w14:paraId="73A086F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3.8.8.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15 м, иметь достаточную площадь для установки бункера, подъездной путь, твердое (асфальтовое, бетонное) покрытие с уклоном для отведения талых и дождевых сточных вод, </w:t>
      </w:r>
      <w:r w:rsidRPr="00F84DE5">
        <w:rPr>
          <w:rFonts w:ascii="Times New Roman" w:eastAsia="Calibri" w:hAnsi="Times New Roman" w:cs="Times New Roman"/>
          <w:sz w:val="24"/>
          <w:szCs w:val="24"/>
        </w:rPr>
        <w:lastRenderedPageBreak/>
        <w:t>а также ограждение, обеспечивающее предупреждение распространения отходов за пределы контейнерной площадки.</w:t>
      </w:r>
    </w:p>
    <w:p w14:paraId="7066515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3.8.9.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p w14:paraId="204BB65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Не допускается промывка бункеров на контейнерных площадках.</w:t>
      </w:r>
    </w:p>
    <w:p w14:paraId="139F474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3.8.10. 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14:paraId="607E4B8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3.8.11.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14:paraId="68255B7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3.8.12. Срок временного накопления несортированных ТКО определяется исходя из среднесуточной температуры наружного воздуха в течение 3-х суток:</w:t>
      </w:r>
    </w:p>
    <w:p w14:paraId="7C334FC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плюс 5 °C и выше - не более 1 суток;</w:t>
      </w:r>
    </w:p>
    <w:p w14:paraId="57896EA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плюс 4 °C и ниже - не более 3 суток.</w:t>
      </w:r>
    </w:p>
    <w:p w14:paraId="4E67986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3.8.13. Сортировка отходов из мусоросборников, а также из мусоровозов не допускается в местах (площадках) накопления ТКО.</w:t>
      </w:r>
    </w:p>
    <w:p w14:paraId="774F3C3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3.8.14.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4º С и ниже,  а при температуре плюс 5º С  и выше – не реже 1 раза в 7 суток.</w:t>
      </w:r>
    </w:p>
    <w:p w14:paraId="35C56FF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на объект, предназначенный для обработки, обезвреживания, утилизации, размещения отходов. </w:t>
      </w:r>
    </w:p>
    <w:p w14:paraId="7265C8F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3.8.15.  Транспортирование отходов с территории Сельского поселения и объектов производится с использованием транспортных средств, исключающих потери отходов.</w:t>
      </w:r>
    </w:p>
    <w:p w14:paraId="45DBDBA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3.8.16. Транспортные средства для перевозки отходов должны подвергаться мойке с дезинфекцией не реже 1 раза в 10 календарных дней.</w:t>
      </w:r>
    </w:p>
    <w:p w14:paraId="1E86CF1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3.9. Обращение с жидкими бытовыми отходами.</w:t>
      </w:r>
    </w:p>
    <w:p w14:paraId="34C47AE1"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3.9.1. В населенных пунктах Сельское поселение при отсутствии централизованной системы водоотведения для отдельных зданий и (или) групп зданий допускается отведение </w:t>
      </w:r>
      <w:r w:rsidRPr="00F84DE5">
        <w:rPr>
          <w:rFonts w:ascii="Times New Roman" w:eastAsia="Calibri" w:hAnsi="Times New Roman" w:cs="Times New Roman"/>
          <w:sz w:val="24"/>
          <w:szCs w:val="24"/>
          <w:lang w:eastAsia="en-US"/>
        </w:rPr>
        <w:t>жидких бытовых отходах (далее –</w:t>
      </w:r>
      <w:r w:rsidRPr="00F84DE5">
        <w:rPr>
          <w:rFonts w:ascii="Times New Roman" w:eastAsia="Calibri" w:hAnsi="Times New Roman" w:cs="Times New Roman"/>
          <w:sz w:val="24"/>
          <w:szCs w:val="24"/>
        </w:rPr>
        <w:t xml:space="preserve">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14:paraId="70AAE06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3.9.2. Хозяйствующие субъекты должны обеспечивать ремонт, содержание и эксплуатацию объектов накопления ЖБО, в том числе вывоз ЖБО.</w:t>
      </w:r>
    </w:p>
    <w:p w14:paraId="6670BBD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3.9.3.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0DE420A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3.9.4.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10 м.</w:t>
      </w:r>
    </w:p>
    <w:p w14:paraId="03C624F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3.9.5.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6385510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Не допускается вывоз ЖБО в места, не предназначенные для слива отходов.</w:t>
      </w:r>
    </w:p>
    <w:p w14:paraId="0C825AF4"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В целях очистки территории п. Красное от таких отходов, недопущения обращения с ними способами, нарушающими требования законодательства, создания для жителей поселка условий для доступности услуг хозяйствующих субъектов, оказывающих услуги по вывозу таких отходов, у</w:t>
      </w:r>
      <w:r w:rsidRPr="00F84DE5">
        <w:rPr>
          <w:rFonts w:ascii="Times New Roman" w:eastAsia="Calibri" w:hAnsi="Times New Roman" w:cs="Times New Roman"/>
          <w:color w:val="000000"/>
          <w:sz w:val="24"/>
          <w:szCs w:val="24"/>
          <w:lang w:eastAsia="en-US"/>
        </w:rPr>
        <w:t xml:space="preserve">становить, что к </w:t>
      </w:r>
      <w:r w:rsidRPr="00F84DE5">
        <w:rPr>
          <w:rFonts w:ascii="Times New Roman" w:eastAsia="Calibri" w:hAnsi="Times New Roman" w:cs="Times New Roman"/>
          <w:color w:val="000000"/>
          <w:sz w:val="24"/>
          <w:szCs w:val="24"/>
          <w:lang w:eastAsia="en-US"/>
        </w:rPr>
        <w:lastRenderedPageBreak/>
        <w:t xml:space="preserve">дополнительным расходным обязательства поселения в сфере благоустройства относится организация </w:t>
      </w:r>
      <w:r w:rsidRPr="00F84DE5">
        <w:rPr>
          <w:rFonts w:ascii="Times New Roman" w:eastAsia="Calibri" w:hAnsi="Times New Roman" w:cs="Times New Roman"/>
          <w:sz w:val="24"/>
          <w:szCs w:val="24"/>
          <w:lang w:eastAsia="en-US"/>
        </w:rPr>
        <w:t>регулярной очистки от жидких отходов территории муниципального образования в соответствии с экологическими, санитарными и иными требованиями.</w:t>
      </w:r>
    </w:p>
    <w:p w14:paraId="7FE7FB3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color w:val="000000"/>
          <w:sz w:val="24"/>
          <w:szCs w:val="24"/>
          <w:lang w:eastAsia="en-US"/>
        </w:rPr>
        <w:t xml:space="preserve">Местная администрация в целях регулярной очистки территории п. Красное </w:t>
      </w:r>
      <w:r w:rsidRPr="00F84DE5">
        <w:rPr>
          <w:rFonts w:ascii="Times New Roman" w:eastAsia="Calibri" w:hAnsi="Times New Roman" w:cs="Times New Roman"/>
          <w:sz w:val="24"/>
          <w:szCs w:val="24"/>
          <w:lang w:eastAsia="en-US"/>
        </w:rPr>
        <w:t>от жидких отходов организует обустройство места временного накопления жидких отходов, вывозимых населением от неканализованных жилых зданий, и обеспечивает за счет средств местного бюджета организацию транспортировки жидких отходов с территории муниципального образования от таких мест временного накопления на ближайшие очистные сооружения, расположенные в г. Нарьян-Мар,  п. Искателей. Закупка таких товаров, работ и услуг производится в соответствии с законодательством о контрактной системе в сфере закупок</w:t>
      </w:r>
    </w:p>
    <w:p w14:paraId="019D25C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3.9.6. Выгребы для накопления ЖБО в районах, не обеспеченных централизованной канализацией, устанавливаются в виде помойниц и дворовых уборных.</w:t>
      </w:r>
    </w:p>
    <w:p w14:paraId="04BF112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14:paraId="310187B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14:paraId="22C0639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3.9.7. Не допускается наполнение выгреба выше, чем 0,35 м до поверхности земли. Выгреб следует очищать не реже 1 раза в 6 месяцев.</w:t>
      </w:r>
    </w:p>
    <w:p w14:paraId="49B84AF7" w14:textId="77777777" w:rsidR="00F84DE5" w:rsidRPr="00F84DE5" w:rsidRDefault="00F84DE5" w:rsidP="00F84DE5">
      <w:pPr>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sz w:val="24"/>
          <w:szCs w:val="24"/>
        </w:rPr>
        <w:t xml:space="preserve">3.9.8. В условиях отсутствия централизованного водоснабжения дворовые уборные должны быть удалены от колодцев, родников, предназначенных для </w:t>
      </w:r>
      <w:r w:rsidRPr="00F84DE5">
        <w:rPr>
          <w:rFonts w:ascii="Times New Roman" w:eastAsia="Calibri" w:hAnsi="Times New Roman" w:cs="Times New Roman"/>
          <w:color w:val="000000"/>
          <w:sz w:val="24"/>
          <w:szCs w:val="24"/>
        </w:rPr>
        <w:t>общественного пользования, на расстояние не менее 50 м.</w:t>
      </w:r>
    </w:p>
    <w:p w14:paraId="3E20B80A" w14:textId="77777777" w:rsidR="00F84DE5" w:rsidRPr="00F84DE5" w:rsidRDefault="00F84DE5" w:rsidP="00F84DE5">
      <w:pPr>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color w:val="000000"/>
          <w:sz w:val="24"/>
          <w:szCs w:val="24"/>
        </w:rPr>
        <w:t>3.9.9.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w:t>
      </w:r>
    </w:p>
    <w:p w14:paraId="084132C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color w:val="000000"/>
          <w:sz w:val="24"/>
          <w:szCs w:val="24"/>
        </w:rPr>
        <w:t>3.9.10. 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w:t>
      </w:r>
      <w:r w:rsidRPr="00F84DE5">
        <w:rPr>
          <w:rFonts w:ascii="Times New Roman" w:eastAsia="Calibri" w:hAnsi="Times New Roman" w:cs="Times New Roman"/>
          <w:sz w:val="24"/>
          <w:szCs w:val="24"/>
        </w:rPr>
        <w:t xml:space="preserve"> систему канализации.</w:t>
      </w:r>
    </w:p>
    <w:p w14:paraId="48449E6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3.9.11. 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14:paraId="0B7EC20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3.9.12. 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14:paraId="18E60E6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p>
    <w:p w14:paraId="4CC3AEC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p>
    <w:p w14:paraId="0A140F7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p>
    <w:p w14:paraId="3EA0EFB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p>
    <w:p w14:paraId="3F180F06" w14:textId="77777777" w:rsidR="00F84DE5" w:rsidRPr="00F84DE5" w:rsidRDefault="00F84DE5" w:rsidP="00F84DE5">
      <w:pPr>
        <w:jc w:val="center"/>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 Внешний вид фасадов и ограждающих конструкций зданий, строений, сооружений</w:t>
      </w:r>
    </w:p>
    <w:p w14:paraId="19053C1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4.1. Внешний вид фасадов и ограждающих конструкций зданий, строений, сооружений должен соответствовать внешнему архитектурно-градостроительному облику сложившейся застройки населенных пунктов Сельского поселения «</w:t>
      </w:r>
      <w:r w:rsidRPr="00F84DE5">
        <w:rPr>
          <w:rFonts w:ascii="Times New Roman" w:eastAsia="Calibri" w:hAnsi="Times New Roman" w:cs="Times New Roman"/>
          <w:sz w:val="24"/>
          <w:szCs w:val="24"/>
        </w:rPr>
        <w:t>Приморско-Куйский</w:t>
      </w:r>
      <w:r w:rsidRPr="00F84DE5">
        <w:rPr>
          <w:rFonts w:ascii="Times New Roman" w:eastAsia="Calibri" w:hAnsi="Times New Roman" w:cs="Times New Roman"/>
          <w:sz w:val="24"/>
          <w:szCs w:val="24"/>
          <w:lang w:eastAsia="en-US"/>
        </w:rPr>
        <w:t xml:space="preserve"> сельсовет» Заполярного района Ненецкого автономного округа (далее - населенные пункты Сельского поселения).</w:t>
      </w:r>
    </w:p>
    <w:p w14:paraId="78DEE8D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bookmarkStart w:id="2" w:name="P206"/>
      <w:bookmarkEnd w:id="2"/>
      <w:r w:rsidRPr="00F84DE5">
        <w:rPr>
          <w:rFonts w:ascii="Times New Roman" w:eastAsia="Calibri" w:hAnsi="Times New Roman" w:cs="Times New Roman"/>
          <w:sz w:val="24"/>
          <w:szCs w:val="24"/>
          <w:lang w:eastAsia="en-US"/>
        </w:rPr>
        <w:t>4.2.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 согласованного с Администрацией Сельского поселения. Требования к проектам архитектурного решения фасада, порядок их согласования устанавливаются Администрацией Сельского поселения.</w:t>
      </w:r>
    </w:p>
    <w:p w14:paraId="1A97599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lastRenderedPageBreak/>
        <w:t>4.3. Под изменением внешнего вида фасадов и ограждающих конструкций зданий, строений, сооружений понимается:</w:t>
      </w:r>
    </w:p>
    <w:p w14:paraId="3B540B6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14:paraId="2245842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4.3.2. замена облицовочного материала;</w:t>
      </w:r>
    </w:p>
    <w:p w14:paraId="5FEC501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4.3.3. покраска фасада, его частей, ограждающих конструкций зданий, строений, сооружений;</w:t>
      </w:r>
    </w:p>
    <w:p w14:paraId="07C986D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4.3.4. изменение конструкции крыши, материала кровли, элементов безопасности крыши, элементов организованного наружного водостока;</w:t>
      </w:r>
    </w:p>
    <w:p w14:paraId="5946524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14:paraId="79CE35E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4.3.6. установка (крепление) или демонтаж дополнительных элементов и устройств (флагштоков, кронштейнов).</w:t>
      </w:r>
    </w:p>
    <w:p w14:paraId="76F75BF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 В целях сохранения внешнего архитектурно-градостроительного облика сложившейся застройки населенных пунктов Сельского поселения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14:paraId="0A8F628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4.4.1. не допускать местного разрушения и повреждения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высолов, общее загрязнение поверхности, разрушение парапетов. Указанные в настоящей части дефекты необходимо устранять незамедлительно по мере их выявления, не допуская дальнейшего развития;</w:t>
      </w:r>
    </w:p>
    <w:p w14:paraId="39C49D0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w:t>
      </w:r>
    </w:p>
    <w:p w14:paraId="46C80AC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4.4.3. облицовывать поверхность неоштукатуренных стен и цоколей с выветрившейся кладкой, плитками или оштукатуривать;</w:t>
      </w:r>
    </w:p>
    <w:p w14:paraId="03523ED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14:paraId="0541DA6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w:t>
      </w:r>
    </w:p>
    <w:p w14:paraId="4A649DE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4.4.6. затирать цементным раствором отдельные участки панелей и блоков, выполненные из легкого бетона и не имеющие наружного фактурного слоя;</w:t>
      </w:r>
    </w:p>
    <w:p w14:paraId="11097FE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14:paraId="347C437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4.4.8. очищать фасады и ограждающие конструкции зданий, строений, сооружений и промывать от загрязнений по мере необходимости;</w:t>
      </w:r>
    </w:p>
    <w:p w14:paraId="1E350CD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w:t>
      </w:r>
    </w:p>
    <w:p w14:paraId="7439669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14:paraId="5920D52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4.4.11. проверять в обетонированных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14:paraId="5B9E9C4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4.4.12.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проекте архитектурного решения фасада. Колористическое решение зданий и сооружений проектировать </w:t>
      </w:r>
      <w:r w:rsidRPr="00F84DE5">
        <w:rPr>
          <w:rFonts w:ascii="Times New Roman" w:eastAsia="Calibri" w:hAnsi="Times New Roman" w:cs="Times New Roman"/>
          <w:sz w:val="24"/>
          <w:szCs w:val="24"/>
          <w:lang w:eastAsia="en-US"/>
        </w:rPr>
        <w:lastRenderedPageBreak/>
        <w:t>с учетом концепции общего цветового решения застройки улиц и территории населенных пунктов Сельского поселения;</w:t>
      </w:r>
    </w:p>
    <w:p w14:paraId="6EDE187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w:t>
      </w:r>
    </w:p>
    <w:p w14:paraId="595DBB2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14:paraId="7BE11E2E" w14:textId="77777777" w:rsidR="00F84DE5" w:rsidRPr="00F84DE5" w:rsidRDefault="00F84DE5" w:rsidP="00F84DE5">
      <w:pPr>
        <w:spacing w:after="0" w:line="240" w:lineRule="auto"/>
        <w:jc w:val="both"/>
        <w:rPr>
          <w:rFonts w:ascii="Times New Roman" w:eastAsia="Calibri" w:hAnsi="Times New Roman" w:cs="Times New Roman"/>
          <w:color w:val="000000"/>
          <w:sz w:val="24"/>
          <w:szCs w:val="24"/>
          <w:lang w:eastAsia="en-US"/>
        </w:rPr>
      </w:pPr>
      <w:r w:rsidRPr="00F84DE5">
        <w:rPr>
          <w:rFonts w:ascii="Times New Roman" w:eastAsia="Calibri" w:hAnsi="Times New Roman" w:cs="Times New Roman"/>
          <w:sz w:val="24"/>
          <w:szCs w:val="24"/>
          <w:lang w:eastAsia="en-US"/>
        </w:rPr>
        <w:t xml:space="preserve">4.5. Окраску фасадов и ограждающих конструкций зданий, строений, сооружений, а также металлических лестниц, флагодержателей, флагштоков, кронштейнов, элементов креплений растяжек электросети, ограждений крыш и решеток вентиляционных отверстий панелей производить в соответствии с проектом архитектурного решения фасада, предусмотренного </w:t>
      </w:r>
      <w:hyperlink w:anchor="P206" w:history="1">
        <w:r w:rsidRPr="00F84DE5">
          <w:rPr>
            <w:rFonts w:ascii="Times New Roman" w:eastAsia="Calibri" w:hAnsi="Times New Roman" w:cs="Times New Roman"/>
            <w:color w:val="000000"/>
            <w:sz w:val="24"/>
            <w:szCs w:val="24"/>
            <w:lang w:eastAsia="en-US"/>
          </w:rPr>
          <w:t>пунктом 4.2</w:t>
        </w:r>
      </w:hyperlink>
      <w:r w:rsidRPr="00F84DE5">
        <w:rPr>
          <w:rFonts w:ascii="Times New Roman" w:eastAsia="Calibri" w:hAnsi="Times New Roman" w:cs="Times New Roman"/>
          <w:color w:val="000000"/>
          <w:sz w:val="24"/>
          <w:szCs w:val="24"/>
          <w:lang w:eastAsia="en-US"/>
        </w:rPr>
        <w:t>. настоящей части.</w:t>
      </w:r>
    </w:p>
    <w:p w14:paraId="064FBD3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Проект архитектурного решения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14:paraId="3C1A3C5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Концепция общего цветового решения застройки улиц и территорий Сельского поселения (далее - Концепция) утверждается Администрацией Сельского поселения. Цвет окраски должен соответствовать утвержденной Концепции.</w:t>
      </w:r>
    </w:p>
    <w:p w14:paraId="5589EE9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При разработке проекта архитектурного решения фасада необходимо учитывать требования настоящей части.</w:t>
      </w:r>
    </w:p>
    <w:p w14:paraId="2793AD1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сандриков, подоконников и водосточных труб. Слабо держащаяся старая краска должна быть удалена.</w:t>
      </w:r>
    </w:p>
    <w:p w14:paraId="6763293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Окрашенные поверхности фасадов, ограждающих конструкций должны быть ровными, без помарок, пятен и поврежденных мест.</w:t>
      </w:r>
    </w:p>
    <w:p w14:paraId="6230D3C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w:t>
      </w:r>
    </w:p>
    <w:p w14:paraId="06389CD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Не допускается наличие искривлений и провисаний фасадной сетки.</w:t>
      </w:r>
    </w:p>
    <w:p w14:paraId="44E56BA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4.8.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p>
    <w:p w14:paraId="30608C9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4.9. На фасадах и ограждающих конструкциях не допускается:</w:t>
      </w:r>
    </w:p>
    <w:p w14:paraId="02FE2DF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4.9.1. самовольное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p>
    <w:p w14:paraId="6C3502B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4.9.2. расширение и устройство проемов в стенах крупнопанельных и крупноблочных зданий, а также крепление к панелям наружных стен оттяжек;</w:t>
      </w:r>
    </w:p>
    <w:p w14:paraId="48B5041D"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4.9.3. </w:t>
      </w:r>
      <w:r w:rsidRPr="00F84DE5">
        <w:rPr>
          <w:rFonts w:ascii="Times New Roman" w:eastAsia="Calibri" w:hAnsi="Times New Roman" w:cs="Times New Roman"/>
          <w:sz w:val="24"/>
          <w:szCs w:val="24"/>
        </w:rPr>
        <w:t xml:space="preserve">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временных построек, киосков, навесов и других подобных построек без разрешения собственников указанных объектов благоустройства, зданий, строений, сооружений, временных построек, киосков, навесов и других подобных построек или без разрешения лиц, уполномоченных собственниками указанных объектов благоустройства, зданий, строений, сооружений, временных построек, киосков, навесов и других подобных построек, </w:t>
      </w:r>
      <w:r w:rsidRPr="00F84DE5">
        <w:rPr>
          <w:rFonts w:ascii="Times New Roman" w:eastAsia="Calibri" w:hAnsi="Times New Roman" w:cs="Times New Roman"/>
          <w:sz w:val="24"/>
          <w:szCs w:val="24"/>
          <w:lang w:eastAsia="en-US"/>
        </w:rPr>
        <w:t>за исключением праздничного оформления, информации и информационных конструкций, размещенных в соответствии с настоящими Правилами.</w:t>
      </w:r>
    </w:p>
    <w:p w14:paraId="636BA5C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14:paraId="33C3839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архитектурного решения фасада.</w:t>
      </w:r>
    </w:p>
    <w:p w14:paraId="6E9BBF1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4.10.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w:t>
      </w:r>
      <w:r w:rsidRPr="00F84DE5">
        <w:rPr>
          <w:rFonts w:ascii="Times New Roman" w:eastAsia="Calibri" w:hAnsi="Times New Roman" w:cs="Times New Roman"/>
          <w:sz w:val="24"/>
          <w:szCs w:val="24"/>
          <w:lang w:eastAsia="en-US"/>
        </w:rPr>
        <w:lastRenderedPageBreak/>
        <w:t>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14:paraId="67FFF9D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4.11. Содержание фасадов, ограждающих конструкций зданий, строений и сооружений включает:</w:t>
      </w:r>
    </w:p>
    <w:p w14:paraId="6221081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284164A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4.11.2. обеспечение наличия и содержание в исправном состоянии водостоков, водосточных труб и сливов;</w:t>
      </w:r>
    </w:p>
    <w:p w14:paraId="6FBE466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4.11.3. очистку от снега и льда крыш и козырьков, удаление наледи, снега и сосулек с карнизов, балконов и лоджий;</w:t>
      </w:r>
    </w:p>
    <w:p w14:paraId="719F0BE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4.11.4. герметизацию, заделку и расшивку швов, трещин и выбоин;</w:t>
      </w:r>
    </w:p>
    <w:p w14:paraId="7D98386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4.11.5. восстановление, ремонт и своевременную очистку отмосток, приямков цокольных окон и входов в подвалы;</w:t>
      </w:r>
    </w:p>
    <w:p w14:paraId="53B92DD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14:paraId="021FC01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4.11.7. очистку и промывку поверхностей фасадов в зависимости от их состояния и условий эксплуатации;</w:t>
      </w:r>
    </w:p>
    <w:p w14:paraId="1719BE7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4.11.8. мытье окон и витрин, вывесок и указателей, информационных конструкций;</w:t>
      </w:r>
    </w:p>
    <w:p w14:paraId="51AC182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4.11.9. выполнение иных требований, предусмотренных нормами технической эксплуатации зданий, строений и сооружений.</w:t>
      </w:r>
    </w:p>
    <w:p w14:paraId="52282B0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p>
    <w:p w14:paraId="6A07534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p>
    <w:p w14:paraId="3611C8C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p>
    <w:p w14:paraId="6350E7F7" w14:textId="77777777" w:rsidR="00F84DE5" w:rsidRPr="00F84DE5" w:rsidRDefault="00F84DE5" w:rsidP="00F84DE5">
      <w:pPr>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lang w:eastAsia="en-US"/>
        </w:rPr>
        <w:t xml:space="preserve">5. Проектирование, размещение, содержание и восстановление элементов благоустройства, </w:t>
      </w:r>
      <w:r w:rsidRPr="00F84DE5">
        <w:rPr>
          <w:rFonts w:ascii="Times New Roman" w:eastAsia="Calibri" w:hAnsi="Times New Roman" w:cs="Times New Roman"/>
          <w:sz w:val="24"/>
          <w:szCs w:val="24"/>
        </w:rPr>
        <w:t>в том числе после проведения земляных работ</w:t>
      </w:r>
    </w:p>
    <w:p w14:paraId="31DFCED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Сельского поселения.</w:t>
      </w:r>
    </w:p>
    <w:p w14:paraId="720FCFD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5.2 Разработка и реализация проектов благоустройства территорий Сельского поселения достигается путем реализации следующих принципов:</w:t>
      </w:r>
    </w:p>
    <w:p w14:paraId="63A5905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5.2.1. принцип функционального разнообразия - насыщенность (квартала, жилого комплекса) разнообразными социальными и коммерческими сервисами;</w:t>
      </w:r>
    </w:p>
    <w:p w14:paraId="619E878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5.2.2. принцип комфортной организации пешеходной среды - создание условий для приятных, безопасных, удобных пешеходных прогулок. Целесообразно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19C356C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5.2.3. принцип насыщенности общественных пространств разнообразными элементами природной среды (например, как зеленые насаждения)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75E43A3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5.3.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14:paraId="4F999BA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5.4.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14:paraId="52F6447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5.5. При проектировании концепцию благоустройства для каждой отдельной территории Сельского поселения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14:paraId="4CAC81E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5.6. Проектирование, размещение, содержание и восстановление элементов озеленения и озелененных территорий должно осуществляться в соответствии с настоящими Правилами.</w:t>
      </w:r>
    </w:p>
    <w:p w14:paraId="11009FD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5.7. Виды покрытий на территории Сельского поселения.</w:t>
      </w:r>
    </w:p>
    <w:p w14:paraId="6000A69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5.7.1. выбор видов покрытия должен осуществляться в соответствии с их целевым назначением. Вид покрытия должен быть прочным, ремонтопригодным, экологичным, не допускающим скольжения;</w:t>
      </w:r>
    </w:p>
    <w:p w14:paraId="1402C9A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5.7.2. проектирование видов покрытий должно осуществляться в соответствии с нормативами градостроительного проектирования Сельского поселения;</w:t>
      </w:r>
    </w:p>
    <w:p w14:paraId="49FE5E9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lastRenderedPageBreak/>
        <w:t>5.8.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14:paraId="3E7E86D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5.9. покрытия поверхности должны обеспечивать на территории Сельского поселения условия безопасного и комфортного передвижения.</w:t>
      </w:r>
    </w:p>
    <w:p w14:paraId="1706C4D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5.10. Ограждения.</w:t>
      </w:r>
    </w:p>
    <w:p w14:paraId="79BB09F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14:paraId="1779D44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14:paraId="37D1340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p>
    <w:p w14:paraId="6FC4FB8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14:paraId="72F1685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5.10.5. при создании и благоустройстве ограждений учитывать необходимость, в том числе:</w:t>
      </w:r>
    </w:p>
    <w:p w14:paraId="323CC1C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разграничения зеленых зон с маршрутами пешеходов и транспорта;</w:t>
      </w:r>
    </w:p>
    <w:p w14:paraId="5FE29F9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проектирования дорожек и тротуаров с учетом потоков людей и маршрутов;</w:t>
      </w:r>
    </w:p>
    <w:p w14:paraId="141276A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разграничения зеленых зон и транзитных путей с помощью применения приемов разноуровневой высоты или создания зеленых изгородей;</w:t>
      </w:r>
    </w:p>
    <w:p w14:paraId="235F6B2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использования бордюрного камня;</w:t>
      </w:r>
    </w:p>
    <w:p w14:paraId="1E9E28E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использования (в особенности на границах зеленых зон) многолетних всесезонных кустистых растений;</w:t>
      </w:r>
    </w:p>
    <w:p w14:paraId="34951F0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использования светоотражающих фасадных конструкций для затененных участков газонов.</w:t>
      </w:r>
    </w:p>
    <w:p w14:paraId="57D4575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5.11.  Уличное коммунально-бытовое оборудование.</w:t>
      </w:r>
    </w:p>
    <w:p w14:paraId="0826770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5.11.1.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46AFF3C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5.11.2.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6728A6C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5.11.3. для складирования коммунальных отходов на территории Сельского поселения (улицах, площадях, объектах рекреации) должны применяться контейнеры и (или) урны.</w:t>
      </w:r>
    </w:p>
    <w:p w14:paraId="1D943AE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14:paraId="5AA4726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5.11.3 количество и объем контейнеров должны определяться в соответствии с требованиями законодательства об отходах производства и потребления.</w:t>
      </w:r>
    </w:p>
    <w:p w14:paraId="71C4D17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5.12. Уличное техническое оборудование.</w:t>
      </w:r>
    </w:p>
    <w:p w14:paraId="26A5E24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5.12.1. состав уличного технического оборудования включает в себя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14:paraId="44E7BD3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5.12.2.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Сельского поселения при размещении и эксплуатации объектов инженерной инфраструктуры;</w:t>
      </w:r>
    </w:p>
    <w:p w14:paraId="095238D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lastRenderedPageBreak/>
        <w:t>5.12.3. при установке таксофонов на территориях общественного, жилого, рекреационного назначения рекомендуется предусматривать их электроосвещение. Оформление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на одном уровне с покрытием прилегающей поверхности.</w:t>
      </w:r>
    </w:p>
    <w:p w14:paraId="325AD4B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 Малые архитектурные формы (далее - МАФ).</w:t>
      </w:r>
    </w:p>
    <w:p w14:paraId="619E3C3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5.13.1.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Сельского поселения,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0E786FAF" w14:textId="77777777" w:rsidR="00F84DE5" w:rsidRPr="00F84DE5" w:rsidRDefault="00F84DE5" w:rsidP="00F84DE5">
      <w:pPr>
        <w:spacing w:after="0" w:line="240" w:lineRule="auto"/>
        <w:jc w:val="both"/>
        <w:rPr>
          <w:rFonts w:ascii="Times New Roman" w:eastAsia="Calibri" w:hAnsi="Times New Roman" w:cs="Times New Roman"/>
          <w:color w:val="000000"/>
          <w:sz w:val="24"/>
          <w:szCs w:val="24"/>
          <w:lang w:eastAsia="en-US"/>
        </w:rPr>
      </w:pPr>
      <w:r w:rsidRPr="00F84DE5">
        <w:rPr>
          <w:rFonts w:ascii="Times New Roman" w:eastAsia="Calibri" w:hAnsi="Times New Roman" w:cs="Times New Roman"/>
          <w:sz w:val="24"/>
          <w:szCs w:val="24"/>
          <w:lang w:eastAsia="en-US"/>
        </w:rPr>
        <w:t xml:space="preserve">5.13.2.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в </w:t>
      </w:r>
      <w:hyperlink r:id="rId10" w:history="1">
        <w:r w:rsidRPr="00F84DE5">
          <w:rPr>
            <w:rFonts w:ascii="Times New Roman" w:eastAsia="Calibri" w:hAnsi="Times New Roman" w:cs="Times New Roman"/>
            <w:color w:val="000000"/>
            <w:sz w:val="24"/>
            <w:szCs w:val="24"/>
            <w:lang w:eastAsia="en-US"/>
          </w:rPr>
          <w:t>классификаторе</w:t>
        </w:r>
      </w:hyperlink>
      <w:r w:rsidRPr="00F84DE5">
        <w:rPr>
          <w:rFonts w:ascii="Times New Roman" w:eastAsia="Calibri" w:hAnsi="Times New Roman" w:cs="Times New Roman"/>
          <w:color w:val="000000"/>
          <w:sz w:val="24"/>
          <w:szCs w:val="24"/>
          <w:lang w:eastAsia="en-US"/>
        </w:rPr>
        <w:t xml:space="preserve"> строительных ресурсов, утвержденным Приказом Минстроя России от 02.03.2017 N 597/пр.</w:t>
      </w:r>
    </w:p>
    <w:p w14:paraId="3D61496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При размещении необходимо руководствоваться каталогами сертифицированного оборудования.</w:t>
      </w:r>
    </w:p>
    <w:p w14:paraId="584A543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5.13.4. при проектировании, выборе МАФ должны учитываться:</w:t>
      </w:r>
    </w:p>
    <w:p w14:paraId="368E246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соответствие материалов и конструкции МАФ климату и назначению;</w:t>
      </w:r>
    </w:p>
    <w:p w14:paraId="0617CD3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антивандальная защищенность - от разрушения, оклейки, нанесения надписей и изображений;</w:t>
      </w:r>
    </w:p>
    <w:p w14:paraId="5A27FD6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возможность ремонта или замены деталей МАФ;</w:t>
      </w:r>
    </w:p>
    <w:p w14:paraId="4B32785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защита от образования наледи и снежных заносов, обеспечение стока воды;</w:t>
      </w:r>
    </w:p>
    <w:p w14:paraId="6A3FACD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удобство обслуживания, а также механизированной и ручной очистки территории рядом с МАФ и под конструкцией;</w:t>
      </w:r>
    </w:p>
    <w:p w14:paraId="27D5E0D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эргономичность конструкций (высота и наклон спинки, высота урн и прочее);</w:t>
      </w:r>
    </w:p>
    <w:p w14:paraId="5320395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расцветка, не диссонирующая с окружением;</w:t>
      </w:r>
    </w:p>
    <w:p w14:paraId="16442A7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безопасность для потенциальных пользователей;</w:t>
      </w:r>
    </w:p>
    <w:p w14:paraId="501D5CF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стилистическое сочетание с другими МАФ и окружающей архитектурой;</w:t>
      </w:r>
    </w:p>
    <w:p w14:paraId="118330E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5.13.5. общие требования к установке МАФ:</w:t>
      </w:r>
    </w:p>
    <w:p w14:paraId="70F75C2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расположение, не создающее препятствий для пешеходов;</w:t>
      </w:r>
    </w:p>
    <w:p w14:paraId="5C97A01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компактная установка на минимальной площади в местах большого скопления людей;</w:t>
      </w:r>
    </w:p>
    <w:p w14:paraId="3FE523F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устойчивость конструкции;</w:t>
      </w:r>
    </w:p>
    <w:p w14:paraId="54A1888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надежная фиксация или обеспечение возможности перемещения в зависимости от условий расположения;</w:t>
      </w:r>
    </w:p>
    <w:p w14:paraId="53FEAB8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5.13.6.</w:t>
      </w:r>
      <w:r w:rsidRPr="00F84DE5">
        <w:rPr>
          <w:rFonts w:ascii="Times New Roman" w:eastAsia="Calibri" w:hAnsi="Times New Roman" w:cs="Times New Roman"/>
          <w:sz w:val="24"/>
          <w:szCs w:val="24"/>
        </w:rPr>
        <w:t xml:space="preserve"> В общественных местах должны быть установлены урны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r w:rsidRPr="00F84DE5">
        <w:rPr>
          <w:rFonts w:ascii="Times New Roman" w:eastAsia="Calibri" w:hAnsi="Times New Roman" w:cs="Times New Roman"/>
          <w:sz w:val="24"/>
          <w:szCs w:val="24"/>
          <w:lang w:eastAsia="en-US"/>
        </w:rPr>
        <w:t>.</w:t>
      </w:r>
    </w:p>
    <w:p w14:paraId="6C07651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5.13.7.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 летних кафе;</w:t>
      </w:r>
    </w:p>
    <w:p w14:paraId="72BEC1C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5.13.8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14:paraId="1B1DE59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5.13.9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64FC842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5.13.10. требования к установке цветочниц (вазонов), в том числе навесных:</w:t>
      </w:r>
    </w:p>
    <w:p w14:paraId="46679B6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высота цветочниц (вазонов) должна обеспечивать предотвращение случайного наезда автомобилей и попадания мусора;</w:t>
      </w:r>
    </w:p>
    <w:p w14:paraId="0FC164D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дизайн (цвет, форма) цветочниц (вазонов) не должен отвлекать внимание от растений;</w:t>
      </w:r>
    </w:p>
    <w:p w14:paraId="0947065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цветочницы и кашпо зимой необходимо хранить в помещении или заменять в них цветы хвойными растениями или иными растительными декорациями;</w:t>
      </w:r>
    </w:p>
    <w:p w14:paraId="04CC11B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lastRenderedPageBreak/>
        <w:t>5.13.11 для пешеходных зон предусматриваются следующие МАФ:</w:t>
      </w:r>
    </w:p>
    <w:p w14:paraId="23CFD9C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 уличные фонари, высота которых должна соотноситься с ростом человека;</w:t>
      </w:r>
    </w:p>
    <w:p w14:paraId="77E30B7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 скамейки, предполагающие длительное сидение;</w:t>
      </w:r>
    </w:p>
    <w:p w14:paraId="5C3B184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цветочницы, вазоны, кашпо;</w:t>
      </w:r>
    </w:p>
    <w:p w14:paraId="621F9CB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информационные стенды;</w:t>
      </w:r>
    </w:p>
    <w:p w14:paraId="71CCA79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защитные ограждения;</w:t>
      </w:r>
    </w:p>
    <w:p w14:paraId="53456C9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столы для игр;</w:t>
      </w:r>
    </w:p>
    <w:p w14:paraId="2964EED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на тротуарах автомобильных дорог предусматриваются следующие МАФ:</w:t>
      </w:r>
    </w:p>
    <w:p w14:paraId="202BC19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скамейки без спинки с местом для сумок;</w:t>
      </w:r>
    </w:p>
    <w:p w14:paraId="49AD9D2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 опоры у скамеек для людей с ограниченными возможностями;</w:t>
      </w:r>
    </w:p>
    <w:p w14:paraId="247209C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заграждения, обеспечивающие защиту пешеходов от наезда автомобилей;</w:t>
      </w:r>
    </w:p>
    <w:p w14:paraId="45EEDF4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навесные кашпо, навесные цветочницы и вазоны;</w:t>
      </w:r>
    </w:p>
    <w:p w14:paraId="77F79C0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высокие цветочницы (вазоны) и урны;</w:t>
      </w:r>
    </w:p>
    <w:p w14:paraId="7129831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принципы антивандальной защиты МАФ от графического вандализма:</w:t>
      </w:r>
    </w:p>
    <w:p w14:paraId="609725B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5.13.12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14:paraId="218F541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5.13.13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с помощью стрит-арта, граффити, мурали с контрастным рисунком в порядке, предусмотренном настоящими Правилами, или закрыт визуально с использованием зеленых насаждений.</w:t>
      </w:r>
    </w:p>
    <w:p w14:paraId="129907E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Использование стрит-арта, граффити, мурали возможно для защиты малообъемных объектов (коммутационных шкафов и других);</w:t>
      </w:r>
    </w:p>
    <w:p w14:paraId="13D1598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5.13.14 для защиты малообъемных объектов (коммутационных шкафов и других) возможно размещение на поверхности малоформатной рекламы, использование стрит-арта или размещение их внутри афишной тумбы;</w:t>
      </w:r>
    </w:p>
    <w:p w14:paraId="6164486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15.13.15.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14:paraId="5F39EE9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5.13.16. при проектировании МАФ необходимо предусматривать их вандалозащищенность, в том числе:</w:t>
      </w:r>
    </w:p>
    <w:p w14:paraId="4C82A43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использовать легко очищающиеся и не боящиеся абразивных и растворяющих веществ материалы;</w:t>
      </w:r>
    </w:p>
    <w:p w14:paraId="4AE1D26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14:paraId="5450A04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5.13.17. большинство объектов должно выполняться в максимально нейтральном к среде виде. При проектировании или выборе МАФ, необходимо учитывать процессы уборки и ремонта;</w:t>
      </w:r>
    </w:p>
    <w:p w14:paraId="3421200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5.13.18. размещение МАФ, должно осуществляться на основании проектов благоустройства, предусмотренных настоящими Правилами.</w:t>
      </w:r>
    </w:p>
    <w:p w14:paraId="75D77A4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5.14. Средства размещения информации и рекламные конструкции.</w:t>
      </w:r>
    </w:p>
    <w:p w14:paraId="667AAA51"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lang w:eastAsia="en-US"/>
        </w:rPr>
        <w:t xml:space="preserve">5.14.1. </w:t>
      </w:r>
      <w:r w:rsidRPr="00F84DE5">
        <w:rPr>
          <w:rFonts w:ascii="Times New Roman" w:eastAsia="Calibri" w:hAnsi="Times New Roman" w:cs="Times New Roman"/>
          <w:sz w:val="24"/>
          <w:szCs w:val="24"/>
        </w:rPr>
        <w:t>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14:paraId="0AE4CC0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5.14.2. схемы </w:t>
      </w:r>
      <w:r w:rsidRPr="00F84DE5">
        <w:rPr>
          <w:rFonts w:ascii="Times New Roman" w:eastAsia="Calibri" w:hAnsi="Times New Roman" w:cs="Times New Roman"/>
          <w:sz w:val="24"/>
          <w:szCs w:val="24"/>
        </w:rPr>
        <w:t xml:space="preserve">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утверждаются органами местного самоуправления Заполярного района.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p>
    <w:p w14:paraId="06730F6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5.14.3.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эстетическом виде (в чистоте, </w:t>
      </w:r>
      <w:r w:rsidRPr="00F84DE5">
        <w:rPr>
          <w:rFonts w:ascii="Times New Roman" w:eastAsia="Calibri" w:hAnsi="Times New Roman" w:cs="Times New Roman"/>
          <w:sz w:val="24"/>
          <w:szCs w:val="24"/>
          <w:lang w:eastAsia="en-US"/>
        </w:rPr>
        <w:lastRenderedPageBreak/>
        <w:t>производить влажную уборку, своевременную окраску не менее 2-х раз в год, обеспечивать своевременную очистку от грязи, пыли, снега, иного загрязнения).</w:t>
      </w:r>
    </w:p>
    <w:p w14:paraId="07223EA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При окраске рекламных конструкций используется колер серого цвета;</w:t>
      </w:r>
    </w:p>
    <w:p w14:paraId="47CB5A6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5.14.4. собственники и (или) иные законные владельцы информационных и рекламных конструкций должны обеспечивать:</w:t>
      </w:r>
    </w:p>
    <w:p w14:paraId="5F57D5F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эстетический вид конструкции;</w:t>
      </w:r>
    </w:p>
    <w:p w14:paraId="47B7650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эксплуатацию информационных и рекламных конструкций в соответствии с требованиями технической документации на соответствующие конструкции.</w:t>
      </w:r>
    </w:p>
    <w:p w14:paraId="61AC902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14:paraId="3422AEE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14:paraId="319D07D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5.14.5 рекламные конструкции могут эксплуатироваться без рекламного 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p>
    <w:p w14:paraId="7041E1B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5.14.6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14:paraId="2A7C64C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5.14.7. не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14:paraId="0132C43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5.15. Некапитальные нестационарные сооружения.</w:t>
      </w:r>
    </w:p>
    <w:p w14:paraId="139D517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5.15.1.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навесы, хозяйственные постройки) необходимо применять отделочные материалы, отвечающие характеру сложившейся среды населенного пункта Сельского поселения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14:paraId="154BD90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5.15.2.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предусмотренного настоящими Правилами.</w:t>
      </w:r>
    </w:p>
    <w:p w14:paraId="19D2358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5.15.3. в рамках решения задачи обеспечения качества комфортной среды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14:paraId="305D4D6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5.15.4. некапитальные нестационарные сооружения необходимо размещать на территориях населенных пунктов Сельского поселения таким образом, чтобы не мешать пешеходному движению, не ухудшать визуальное восприятие среды и благоустройство территории и застройки. </w:t>
      </w:r>
    </w:p>
    <w:p w14:paraId="066F758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5.15.5. размещение туалетных кабин необходимо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w:t>
      </w:r>
    </w:p>
    <w:p w14:paraId="7CFD471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5.15.6. содержание некапитальных нестационарных сооружений должно осуществляться с соблюдением общих требований, установленных настоящими Правилами.</w:t>
      </w:r>
    </w:p>
    <w:p w14:paraId="1B9E6ED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14:paraId="280F89B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5.17. Содержание элементов благоустройства, предусмотренных настоящей частью, осуществляется с соблюдением общих требований, установленных настоящими Правилами (элементы благоустройства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w:t>
      </w:r>
    </w:p>
    <w:p w14:paraId="7723409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lastRenderedPageBreak/>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14:paraId="1E71DE8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p>
    <w:p w14:paraId="11721299" w14:textId="77777777" w:rsidR="00F84DE5" w:rsidRPr="00F84DE5" w:rsidRDefault="00F84DE5" w:rsidP="00F84DE5">
      <w:pPr>
        <w:spacing w:after="0" w:line="240" w:lineRule="auto"/>
        <w:jc w:val="center"/>
        <w:rPr>
          <w:rFonts w:ascii="Times New Roman" w:eastAsia="Calibri" w:hAnsi="Times New Roman" w:cs="Times New Roman"/>
          <w:sz w:val="24"/>
          <w:szCs w:val="24"/>
          <w:lang w:eastAsia="en-US"/>
        </w:rPr>
      </w:pPr>
    </w:p>
    <w:p w14:paraId="6040243D" w14:textId="77777777" w:rsidR="00F84DE5" w:rsidRPr="00F84DE5" w:rsidRDefault="00F84DE5" w:rsidP="00F84DE5">
      <w:pPr>
        <w:spacing w:after="0" w:line="240" w:lineRule="auto"/>
        <w:jc w:val="center"/>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 Организации освещения территории Сельского поселения</w:t>
      </w:r>
    </w:p>
    <w:p w14:paraId="17BB1BE4" w14:textId="77777777" w:rsidR="00F84DE5" w:rsidRPr="00F84DE5" w:rsidRDefault="00F84DE5" w:rsidP="00F84DE5">
      <w:pPr>
        <w:spacing w:after="0" w:line="240" w:lineRule="auto"/>
        <w:jc w:val="center"/>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включая архитектурную подсветку зданий, строений, сооружений</w:t>
      </w:r>
    </w:p>
    <w:p w14:paraId="0029CA9B" w14:textId="77777777" w:rsidR="00F84DE5" w:rsidRPr="00F84DE5" w:rsidRDefault="00F84DE5" w:rsidP="00F84DE5">
      <w:pPr>
        <w:spacing w:after="0" w:line="240" w:lineRule="auto"/>
        <w:jc w:val="center"/>
        <w:rPr>
          <w:rFonts w:ascii="Times New Roman" w:eastAsia="Calibri" w:hAnsi="Times New Roman" w:cs="Times New Roman"/>
          <w:sz w:val="24"/>
          <w:szCs w:val="24"/>
          <w:lang w:eastAsia="en-US"/>
        </w:rPr>
      </w:pPr>
    </w:p>
    <w:p w14:paraId="5E4E487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6.1.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микрорайонов, жилых домов, территории организаций, средства наружной информации должны быть освещены в темное время суток. </w:t>
      </w:r>
    </w:p>
    <w:p w14:paraId="7C3DF05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6.2. Организации, эксплуатирующие линии и оборудование уличного и придомового освещения, в том числе пользователи земельных участков, расположенных в рекреационных зонах на территории Сельского поселения,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14:paraId="6F3B1BC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6.3. На территории Сельского поселения предусматриваются следующие виды освещения:</w:t>
      </w:r>
    </w:p>
    <w:p w14:paraId="49A605E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6.3.1. функциональное освещение (далее - ФО) - осуществляется стационарными установками освещения дорожных покрытий и пространств. Установки ФО подразделяют на обычные, высокомачтовые, парапетные, газонные и встроенные:</w:t>
      </w:r>
    </w:p>
    <w:p w14:paraId="013D299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6.3.2. в обычных установках светильники располагают на опорах (венчающие, консольные);</w:t>
      </w:r>
    </w:p>
    <w:p w14:paraId="227141F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6.3.3. в парапетных установках светильники встраиваются линией или пунктиром в парапет, ограждающий проезжую часть мостов, пандусов, развязок, а также тротуары и площадки. Их применение следует обосновать технико-экономическими и (или) художественными аргументами;</w:t>
      </w:r>
    </w:p>
    <w:p w14:paraId="6DFBD4A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6.3.4. газонные светильники служат для освещения газонов, цветников, пешеходных дорожек и площадок;</w:t>
      </w:r>
    </w:p>
    <w:p w14:paraId="711AEE8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6.3.5.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14:paraId="313E05C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6.4.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336FFDC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Все здания, строения, сооружения, расположенные на центральных улицах, обеспечиваются АО со стороны уличных фасадов. Включение, отключение АО осуществляется одновременно с включением, отключением ФО.</w:t>
      </w:r>
    </w:p>
    <w:p w14:paraId="6A66AEE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и световодов,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14:paraId="004FB87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6.5. световая информация (далее - СИ)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14:paraId="0D63A49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6.6. В целях рационального использования электроэнергии и обеспечения визуального разнообразия в темное время суток предусматриваются следующие режимы работы наружного освещения:</w:t>
      </w:r>
    </w:p>
    <w:p w14:paraId="42ACF62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6.6.1. вечерний будничный режим, когда функционируют все стационарные установки освещения, за исключением систем праздничного освещения;</w:t>
      </w:r>
    </w:p>
    <w:p w14:paraId="006C86E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6.6.2. ночной дежурный режим, когда в установках освещения отключается часть осветительных приборов, допускаемая нормами освещенности;</w:t>
      </w:r>
    </w:p>
    <w:p w14:paraId="5E80093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lastRenderedPageBreak/>
        <w:t>6.6.3. праздничный режим, когда функционируют все стационарные и временные осветительные установки трех групп в часы суток и дни недели;</w:t>
      </w:r>
    </w:p>
    <w:p w14:paraId="70EE266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6.6.4. сезонный режим, предусматриваемый в рекреационных зонах для стационарных и временных установок ФО и АО в определенные сроки (зимой, осенью).</w:t>
      </w:r>
    </w:p>
    <w:p w14:paraId="7B44DF5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6.7.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1C37F76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2A1BD1B6"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6.8. Включение освещения осуществляется согласно «</w:t>
      </w:r>
      <w:r w:rsidRPr="00F84DE5">
        <w:rPr>
          <w:rFonts w:ascii="Times New Roman" w:eastAsia="Calibri" w:hAnsi="Times New Roman" w:cs="Times New Roman"/>
          <w:bCs/>
          <w:sz w:val="24"/>
          <w:szCs w:val="24"/>
        </w:rPr>
        <w:t>СН 541-82. Инструкция по проектированию наружного освещения городов, поселков и сельских населенных пунктов»</w:t>
      </w:r>
      <w:r w:rsidRPr="00F84DE5">
        <w:rPr>
          <w:rFonts w:ascii="Times New Roman" w:eastAsia="Calibri" w:hAnsi="Times New Roman" w:cs="Times New Roman"/>
          <w:sz w:val="24"/>
          <w:szCs w:val="24"/>
          <w:lang w:eastAsia="en-US"/>
        </w:rPr>
        <w:t>.</w:t>
      </w:r>
    </w:p>
    <w:p w14:paraId="0849070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6.9. Включение и отключение уличного освещения в Сельском поселении производится автоматически от щитов уличного освещения, в зависимости от уровня естественной освещенности. </w:t>
      </w:r>
    </w:p>
    <w:p w14:paraId="749FCEE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Управление сетью уличного освещения выполняется по каскадной схеме, которая предусматривает фотовыключатели, реле времени и радиотелекомплексы.</w:t>
      </w:r>
    </w:p>
    <w:p w14:paraId="31D0ECE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6.10.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ночном режимах, должна составлять не менее 95 процентов.</w:t>
      </w:r>
    </w:p>
    <w:p w14:paraId="371C248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14:paraId="4DB1BF4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6.11. Осветительные установки должны соответствовать требованиям пожарной безопасности и не представлять опасности для жизни и здоровья населения.</w:t>
      </w:r>
    </w:p>
    <w:p w14:paraId="37050DF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6.12. В зависимости от интенсивности движения по улицам населенных пунктов и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средств в час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14:paraId="57F6B06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14:paraId="2DD92A5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6.13. При проектировании и устройстве наружного освещения должны обеспечиваться:</w:t>
      </w:r>
    </w:p>
    <w:p w14:paraId="7F393E4A"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84DE5">
        <w:rPr>
          <w:rFonts w:ascii="Times New Roman" w:eastAsia="Calibri" w:hAnsi="Times New Roman" w:cs="Times New Roman"/>
          <w:sz w:val="24"/>
          <w:szCs w:val="24"/>
          <w:lang w:eastAsia="en-US"/>
        </w:rPr>
        <w:t xml:space="preserve">6.13.1.  количественные и качественные показатели, предусмотренные действующими нормами искусственного освещения и наружного архитектурного освещения согласно </w:t>
      </w:r>
      <w:r w:rsidRPr="00F84DE5">
        <w:rPr>
          <w:rFonts w:ascii="Times New Roman" w:eastAsia="Calibri" w:hAnsi="Times New Roman" w:cs="Times New Roman"/>
          <w:bCs/>
          <w:sz w:val="24"/>
          <w:szCs w:val="24"/>
        </w:rPr>
        <w:t>"СП 52.13330.2016. Свод правил. Естественное и искусственное освещение. Актуализированная редакция СНиП 23-05-95*"</w:t>
      </w:r>
      <w:r w:rsidRPr="00F84DE5">
        <w:rPr>
          <w:rFonts w:ascii="Times New Roman" w:eastAsia="Calibri" w:hAnsi="Times New Roman" w:cs="Times New Roman"/>
          <w:color w:val="000000"/>
          <w:sz w:val="24"/>
          <w:szCs w:val="24"/>
          <w:lang w:eastAsia="en-US"/>
        </w:rPr>
        <w:t>;</w:t>
      </w:r>
    </w:p>
    <w:p w14:paraId="5217870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6.13.2.  надежность работы установок безопасность населения, обслуживающего персонала и в необходимых случаях защищенность от вандализма;</w:t>
      </w:r>
    </w:p>
    <w:p w14:paraId="6BA50CC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6.13.3. экономичность и энергоэффективность применяемых установок, рациональное распределение и использование электроэнергии;</w:t>
      </w:r>
    </w:p>
    <w:p w14:paraId="35E7652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6.13.4. эстетика элементов осветительных установок, их дизайн, качество материалов и изделий с учетом восприятия в дневное и ночное время;</w:t>
      </w:r>
    </w:p>
    <w:p w14:paraId="0920CB5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6.13.5. удобство обслуживания и управления при разных режимах работы установок.</w:t>
      </w:r>
    </w:p>
    <w:p w14:paraId="4A246160"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6.14. Строительство, эксплуатация, текущий и капитальный ремонт сетей наружного освещения улиц, дорог, площадей, мостов, путепроводов,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w:t>
      </w:r>
      <w:r w:rsidRPr="00F84DE5">
        <w:rPr>
          <w:rFonts w:ascii="Times New Roman" w:eastAsia="Calibri" w:hAnsi="Times New Roman" w:cs="Times New Roman"/>
          <w:bCs/>
          <w:sz w:val="24"/>
          <w:szCs w:val="24"/>
        </w:rPr>
        <w:t>"СН 541-82. Инструкция по проектированию наружного освещения городов, поселков и сельских населенных пунктов"</w:t>
      </w:r>
      <w:r w:rsidRPr="00F84DE5">
        <w:rPr>
          <w:rFonts w:ascii="Times New Roman" w:eastAsia="Calibri" w:hAnsi="Times New Roman" w:cs="Times New Roman"/>
          <w:color w:val="000000"/>
          <w:sz w:val="24"/>
          <w:szCs w:val="24"/>
          <w:lang w:eastAsia="en-US"/>
        </w:rPr>
        <w:t>.</w:t>
      </w:r>
    </w:p>
    <w:p w14:paraId="70B88B3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6.15. Техническое обслуживание, капитальный ремонт, реконструкция сетей уличного освещения производится предприятием (организацией), осуществляющим обслуживание сетей.</w:t>
      </w:r>
    </w:p>
    <w:p w14:paraId="72C2D4E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6.16.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14:paraId="376E02F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на основных магистралях - незамедлительно;</w:t>
      </w:r>
    </w:p>
    <w:p w14:paraId="1274E3B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lastRenderedPageBreak/>
        <w:t>на остальных территориях, а также демонтируемые опоры - в течение суток с момента обнаружения.</w:t>
      </w:r>
    </w:p>
    <w:p w14:paraId="29500A5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6.17.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газосветовых трубок и электроламп.</w:t>
      </w:r>
    </w:p>
    <w:p w14:paraId="7EA8996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p>
    <w:p w14:paraId="25128F77" w14:textId="77777777" w:rsidR="00F84DE5" w:rsidRPr="00F84DE5" w:rsidRDefault="00F84DE5" w:rsidP="00F84DE5">
      <w:pPr>
        <w:spacing w:after="0" w:line="240" w:lineRule="auto"/>
        <w:jc w:val="center"/>
        <w:rPr>
          <w:rFonts w:ascii="Times New Roman" w:eastAsia="Calibri" w:hAnsi="Times New Roman" w:cs="Times New Roman"/>
          <w:sz w:val="24"/>
          <w:szCs w:val="24"/>
          <w:lang w:eastAsia="en-US"/>
        </w:rPr>
      </w:pPr>
      <w:bookmarkStart w:id="3" w:name="P435"/>
      <w:bookmarkEnd w:id="3"/>
    </w:p>
    <w:p w14:paraId="541689CB" w14:textId="77777777" w:rsidR="00F84DE5" w:rsidRPr="00F84DE5" w:rsidRDefault="00F84DE5" w:rsidP="00F84DE5">
      <w:pPr>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lang w:eastAsia="en-US"/>
        </w:rPr>
        <w:t>7. Организация озеленения территории Сельского поселения</w:t>
      </w:r>
      <w:r w:rsidRPr="00F84DE5">
        <w:rPr>
          <w:rFonts w:ascii="Times New Roman" w:eastAsia="Calibri" w:hAnsi="Times New Roman" w:cs="Times New Roman"/>
          <w:sz w:val="24"/>
          <w:szCs w:val="24"/>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7FB1081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p>
    <w:p w14:paraId="4591126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p>
    <w:p w14:paraId="697CF45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 Зеленый фонд территории Сельского поселения включает в себя озелененные территории всех категорий и видов, образующие систему озеленения в пределах населенных пунктов.</w:t>
      </w:r>
    </w:p>
    <w:p w14:paraId="79B629B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7.2. Выделяются три основных категории озелененных территорий Сельского поселения, каждая из которых имеет свой режим пользования:</w:t>
      </w:r>
    </w:p>
    <w:p w14:paraId="5C6AF3D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7.2.1. озелененные территории общего пользования - территории, используемые для рекреации населенных пунктов Сельского поселения, предназначенные для различных форм отдыха. К ним относятся парки, скверы, аллеи, леса, зеленые насаждения вдоль автодорог;</w:t>
      </w:r>
    </w:p>
    <w:p w14:paraId="0E1A9A3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7.2.2. озелененные территории ограниченного пользования - озелененная территория лечебных, детских учебных учреждений, предприятий и иных организаций, спортивных комплексов, жилых кварталов;</w:t>
      </w:r>
    </w:p>
    <w:p w14:paraId="2D9BE30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7.2.3. озелененные территории специального назначения - озелененная территория санитарно-защитных, водоохранных, противопожарных зон, кладбищ, насаждения вдоль автомобильных дорог.</w:t>
      </w:r>
    </w:p>
    <w:p w14:paraId="5061B80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средозащитные, рекреационные, средоформирующие и санитарно-защитные функции, являясь составной частью природного комплекса и зеленого фонда Сельского поселения.</w:t>
      </w:r>
    </w:p>
    <w:p w14:paraId="4FDE6DC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настоящими Правилами.</w:t>
      </w:r>
    </w:p>
    <w:p w14:paraId="2326B88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7.5. Снос, посадка, обрезка деревьев и кустарников осуществляются на основании разрешения Администрации Сельского поселения.</w:t>
      </w:r>
    </w:p>
    <w:p w14:paraId="1F81B3D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Запрещается снос, пересадка зеленых насаждений без разрешения Администрации Сельского поселения.</w:t>
      </w:r>
    </w:p>
    <w:p w14:paraId="4DDDEE3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14:paraId="56079D8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7.7. Создание озелененных территорий и элементов озеленения, включая газоны и цветники.</w:t>
      </w:r>
    </w:p>
    <w:p w14:paraId="7D3301B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14:paraId="28D5696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7.7.2. Создание озелененных территорий и элементов озеленения осуществляется в соответствии с настоящими Правилами, нормативами градостроительного проектирования Сельского поселения, с соблюдением внешнего архитектурного облика сложившейся застройки территорий Сельского поселения, правил, стандартов, технических норм и иных требований нормативных правовых актов Российской Федерации, законодательства Ненецкого автономного округа, правовых актов органов местного самоуправления Сельского поселения, а также прав и охраняемых законом интересов третьих лиц.</w:t>
      </w:r>
    </w:p>
    <w:p w14:paraId="1E39569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14:paraId="18BB548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7.7.4.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территории Сельского поселения.</w:t>
      </w:r>
    </w:p>
    <w:p w14:paraId="65A6233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7.8. Необходимо организовывать на территории Сельского поселения создание элементов озеленения и озелененных территорий в шаговой доступности от дома. Зеленые пространства проектируются </w:t>
      </w:r>
      <w:r w:rsidRPr="00F84DE5">
        <w:rPr>
          <w:rFonts w:ascii="Times New Roman" w:eastAsia="Calibri" w:hAnsi="Times New Roman" w:cs="Times New Roman"/>
          <w:sz w:val="24"/>
          <w:szCs w:val="24"/>
          <w:lang w:eastAsia="en-US"/>
        </w:rPr>
        <w:lastRenderedPageBreak/>
        <w:t>приспособленными для активного использования с учетом устойчивого развития и бережного отношения к окружающей среде.</w:t>
      </w:r>
    </w:p>
    <w:p w14:paraId="31A2F2D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7.9. При создании элементов озеленения и озелененных территорий учитываются факторы биоразнообразия и непрерывности озелененных элементов среды.</w:t>
      </w:r>
    </w:p>
    <w:p w14:paraId="534A07F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7.10. 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
    <w:p w14:paraId="5A20E9A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При разработке проектной документации по озеленению необходимо составлять дендроплан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w:t>
      </w:r>
    </w:p>
    <w:p w14:paraId="3BB13BE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Дендроплан разрабатывается проектной организацией.</w:t>
      </w:r>
    </w:p>
    <w:p w14:paraId="1953231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При разработке проектной документации необходимо включать требования, предъявляемые к условным обозначениям зеленых насаждений на дендропланах.</w:t>
      </w:r>
    </w:p>
    <w:p w14:paraId="257723D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7.11. Физические и юридические лица, индивидуальные предприниматели вправе самостоятельно создавать элементы озеленения и озелененные территории населенных пунктов Сельского поселения в соответствии с требованиями, установленными настоящими Правилами.</w:t>
      </w:r>
    </w:p>
    <w:p w14:paraId="66A5F4A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7.12. 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14:paraId="07A84BF8"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7.12.1.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муниципальном образовании (далее - Комиссия).</w:t>
      </w:r>
    </w:p>
    <w:p w14:paraId="5E7728A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Состав Комиссии и положение о Комиссии утверждаются постановлением Администрации Сельского поселения.</w:t>
      </w:r>
    </w:p>
    <w:p w14:paraId="1C5EA9E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14:paraId="76A85DE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7.12.2. Администрация Сельское поселение, ежегодно определяет места для проведения озеленения, в том числе компенсационного озеленения территорий общего пользования с учетом перспектив развития озелененных территорий;</w:t>
      </w:r>
    </w:p>
    <w:p w14:paraId="34274B1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7.12.3. компенсационное озеленение проводится на тех же участках территории, где осуществляется вынужденный снос зеленых насаждений.</w:t>
      </w:r>
    </w:p>
    <w:p w14:paraId="6278D26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14:paraId="502B93F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7.12.4.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14:paraId="32D8B54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7.13. Приемка работ по озеленению территорий проводится в весенне-осенний период Комиссией в порядке, установленном постановлением Администрации Сельского поселения.</w:t>
      </w:r>
    </w:p>
    <w:p w14:paraId="3EAEA43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7.14. Содержание зеленых насаждений.</w:t>
      </w:r>
    </w:p>
    <w:p w14:paraId="4CDE491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7.14.1. Работы по содержанию и восстановлению парков, скверов, зеленых зон, осуществляются организациями.</w:t>
      </w:r>
    </w:p>
    <w:p w14:paraId="06A5D36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7.14.2. Лицам, ответственным за содержание соответствующей территории, рекомендуется:</w:t>
      </w:r>
    </w:p>
    <w:p w14:paraId="22AC52D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7F3BB7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6C6B42C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14:paraId="69EEC7B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проводить своевременный ремонт ограждений зеленых насаждений.</w:t>
      </w:r>
    </w:p>
    <w:p w14:paraId="0871242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7.15. Ветви, закрывающие указатели с наименованиями улиц и номерами домов, обязаны обрезать:</w:t>
      </w:r>
    </w:p>
    <w:p w14:paraId="7785CAF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lastRenderedPageBreak/>
        <w:t>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14:paraId="62C8E9F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у нежилых административных зданий - собственники, пользователи зданий.</w:t>
      </w:r>
    </w:p>
    <w:p w14:paraId="50C42FB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7.16. Вынужденный снос зеленых насаждений осуществляется в случаях:</w:t>
      </w:r>
    </w:p>
    <w:p w14:paraId="1166BBC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14:paraId="2D3D606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проведения работ по прокладке инженерных сетей и коммуникаций на территориях, в пределах которых произрастают зеленые насаждения;</w:t>
      </w:r>
    </w:p>
    <w:p w14:paraId="26A9583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проведения работ по благоустройству территорий, в пределах которых произрастают зеленые насаждения;</w:t>
      </w:r>
    </w:p>
    <w:p w14:paraId="49A92FC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произрастания зеленых насаждений в нарушение действующих технических регламентов, норм и правил;</w:t>
      </w:r>
    </w:p>
    <w:p w14:paraId="7A9AFFA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14:paraId="274E3DA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исполнения заключений и предписаний надзорных органов.</w:t>
      </w:r>
    </w:p>
    <w:p w14:paraId="7FA0DC8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7.16. Обрезка ветвей, закрывающих дорожные знаки, просвет проезжей части улиц, по которым организовано дорожное движение, обеспечивается Администрацией Сельского поселения.</w:t>
      </w:r>
    </w:p>
    <w:p w14:paraId="593825B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7.17. Возмещение ущерба, причиненного вследствие вынужденного или незаконного сноса зеленых насаждений, является обязательным.</w:t>
      </w:r>
    </w:p>
    <w:p w14:paraId="5A0BCA3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7.17.1. Возмещение ущерба, причиненного вследствие незаконного сноса зеленых насаждений, производится только в денежной форме.</w:t>
      </w:r>
    </w:p>
    <w:p w14:paraId="1158F5E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7.17.2. Возмещение ущерба, причиненного вследствие вынужденного сноса зеленых насаждений, проводится в денежной или натуральной форме.</w:t>
      </w:r>
    </w:p>
    <w:p w14:paraId="1CDD42B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Форма возмещения ущерба при вынужденном сносе определяется Комиссией.</w:t>
      </w:r>
    </w:p>
    <w:p w14:paraId="6F54D34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7.17.3. Возмещение ущерба за вынужденный или незаконный снос зеленых насаждений осуществляется в порядке, установленном постановлением Администрацией Сельского поселение.</w:t>
      </w:r>
    </w:p>
    <w:p w14:paraId="243AF7A2"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7.18. Охрана зеленых насаждений.</w:t>
      </w:r>
    </w:p>
    <w:p w14:paraId="053AC06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7.18.1. Охране подлежат все зеленые насаждения, расположенные на территории Сельского поселения, независимо от форм собственности на земельные участки, на которых эти насаждения расположены.</w:t>
      </w:r>
    </w:p>
    <w:p w14:paraId="39F4960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7.18.2.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14:paraId="772D27A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7.18.3. На озелененных территориях общего пользования населенных пунктов запрещается:</w:t>
      </w:r>
    </w:p>
    <w:p w14:paraId="1A56C44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рвать цветы и ломать ветки деревьев и кустарников;</w:t>
      </w:r>
    </w:p>
    <w:p w14:paraId="0DB3A6E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сжигать листья, сметать их в лотки в период массового листопада, засыпать ими стволы деревьев и кустарников;</w:t>
      </w:r>
    </w:p>
    <w:p w14:paraId="401631E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повреждать и уничтожать зеленые насаждения, газоны, цветники;</w:t>
      </w:r>
    </w:p>
    <w:p w14:paraId="2E86144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допускать касание ветвей деревьев и кустарников токонесущих проводов, закрытие ветвями указателей наименований улиц, номеров домов, дорожных знаков, заужение ветвями деревьев просвета проезжей части улиц, по которым организовано дорожное движение;</w:t>
      </w:r>
    </w:p>
    <w:p w14:paraId="68C5F1E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14:paraId="0CDE885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14:paraId="5020F50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делать надрезы и надписи на их стволах и ветвях;</w:t>
      </w:r>
    </w:p>
    <w:p w14:paraId="1B65DB3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производить перенос и последующее складирование обрезанных на придомовых территориях веток деревьев и кустарников;</w:t>
      </w:r>
    </w:p>
    <w:p w14:paraId="2D97077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сбрасывать снег с крыш на участки, занятые насаждениями, без принятия мер, обеспечивающих сохранность деревьев и кустарников.</w:t>
      </w:r>
    </w:p>
    <w:p w14:paraId="16058B0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7.19. Учет, инвентаризация и ведение реестра озелененных территорий осуществляется Администрацией Сельского поселения. </w:t>
      </w:r>
    </w:p>
    <w:p w14:paraId="6DB3C450" w14:textId="77777777" w:rsidR="00F84DE5" w:rsidRPr="00F84DE5" w:rsidRDefault="00F84DE5" w:rsidP="00F84DE5">
      <w:pPr>
        <w:rPr>
          <w:rFonts w:ascii="Times New Roman" w:eastAsia="Calibri" w:hAnsi="Times New Roman" w:cs="Times New Roman"/>
          <w:sz w:val="24"/>
          <w:szCs w:val="24"/>
          <w:lang w:eastAsia="en-US"/>
        </w:rPr>
      </w:pPr>
    </w:p>
    <w:p w14:paraId="247F2E6B"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bookmarkStart w:id="4" w:name="P512"/>
      <w:bookmarkEnd w:id="4"/>
      <w:r w:rsidRPr="00F84DE5">
        <w:rPr>
          <w:rFonts w:ascii="Times New Roman" w:eastAsia="Calibri" w:hAnsi="Times New Roman" w:cs="Times New Roman"/>
          <w:sz w:val="24"/>
          <w:szCs w:val="24"/>
          <w:lang w:eastAsia="en-US"/>
        </w:rPr>
        <w:lastRenderedPageBreak/>
        <w:t>8. Размещение информации на территории Сельского поселения,</w:t>
      </w:r>
      <w:r w:rsidRPr="00F84DE5">
        <w:rPr>
          <w:rFonts w:ascii="Times New Roman" w:eastAsia="Calibri" w:hAnsi="Times New Roman" w:cs="Times New Roman"/>
          <w:sz w:val="24"/>
          <w:szCs w:val="24"/>
        </w:rPr>
        <w:t xml:space="preserve"> в том числе установки указателей с наименованиями улиц и номерами домов, вывесок</w:t>
      </w:r>
    </w:p>
    <w:p w14:paraId="3E24945D" w14:textId="77777777" w:rsidR="00F84DE5" w:rsidRPr="00F84DE5" w:rsidRDefault="00F84DE5" w:rsidP="00F84DE5">
      <w:pPr>
        <w:jc w:val="center"/>
        <w:rPr>
          <w:rFonts w:ascii="Times New Roman" w:eastAsia="Calibri" w:hAnsi="Times New Roman" w:cs="Times New Roman"/>
          <w:sz w:val="24"/>
          <w:szCs w:val="24"/>
          <w:lang w:eastAsia="en-US"/>
        </w:rPr>
      </w:pPr>
    </w:p>
    <w:p w14:paraId="1C5C974B"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8.1. Информационная конструкция - элемент благоустройства, выполняющий функцию информирования населения Сельского поселения.</w:t>
      </w:r>
    </w:p>
    <w:p w14:paraId="2724D41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8.2. Информационные конструкции, размещаемые в населенных пунктах,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
    <w:p w14:paraId="4AEA3B65"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8.3. К информационным конструкциям относятся:</w:t>
      </w:r>
    </w:p>
    <w:p w14:paraId="16F569E3"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8.3.1. конструкции с информацией о проведении строительных, дорожных, аварийных и других работ, размещаемые в целях безопасности и информирования населения;</w:t>
      </w:r>
    </w:p>
    <w:p w14:paraId="5FEBD4E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8.3.2. конструкции с информацией 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
    <w:p w14:paraId="7554490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Установка указанных информационных конструкций осуществляется в соответствии с проектами благоустройства, предусмотренными настоящими Правилами, за исключением установки информационных конструкций на фасадах зданий, строений, сооружений.</w:t>
      </w:r>
    </w:p>
    <w:p w14:paraId="3D83B0C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8.3.3. конструкции в виде информационных указателей ориентирования в населенном пункте, в том числе обязательные указатели расписания движения пассажирского транспорта, указатели с наименованиями улиц и номеров домов на фасадах зданий, конструкции с общественно полезной информацией, в том числе навигационные схемы, знаки информирования об объектах притяжения.</w:t>
      </w:r>
    </w:p>
    <w:p w14:paraId="00224EC4"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Размещение указателей ориентирования в населенном пункте Сельского поселения обеспечивается Администрацией Сельского поселения, в пределах предоставленных полномочий.</w:t>
      </w:r>
    </w:p>
    <w:p w14:paraId="3F3461B6"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Физические и юридические лица, индивидуальные предприниматели вправе самостоятельно осуществлять размещение указанных информационных конструкций в соответствии с требованиями, установленными настоящими Правилами, и разработанным проектом благоустройства, предусмотренным настоящими  Правилами, за исключением установки информационных конструкций на фасадах зданий, строений, сооружений.</w:t>
      </w:r>
    </w:p>
    <w:p w14:paraId="579558E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Установка информационных конструкций на фасадах осуществляется в соответствии с проектом архитектурного решения фасадов, предусмотренного настоящими Правилами;</w:t>
      </w:r>
    </w:p>
    <w:p w14:paraId="1780CA0C"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8.3.4. конструкции с информацией, не содержащей сведений рекламного характера, предназначенные исключительно для информирования населения и гостей о предстоящих событиях и мероприятиях Сельского поселения;</w:t>
      </w:r>
    </w:p>
    <w:p w14:paraId="42D3FB5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14:paraId="595CF471"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Размещение вывесок осуществляется на основании проекта архитектурного решения фасада, предусмотренного настоящими Правилами.</w:t>
      </w:r>
    </w:p>
    <w:p w14:paraId="5E1A7EB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14:paraId="397C59B9"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Размещение досок объявлений допускается на основании проектов благоустройства, предусмотренных настоящими Правилами, за исключением установки досок объявлений на фасадах зданий, строений, сооружений.</w:t>
      </w:r>
    </w:p>
    <w:p w14:paraId="728AD1D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lastRenderedPageBreak/>
        <w:t>Установка досок объявлений на фасадах осуществляется в соответствии с проектом архитектурного решения фасадов, предусмотренного настоящими Правилами;</w:t>
      </w:r>
    </w:p>
    <w:p w14:paraId="52A20C5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8.3.6. уличное искусство (стрит-арт, граффити, мурали).</w:t>
      </w:r>
    </w:p>
    <w:p w14:paraId="2DBF2AD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Размещение уличного искусства (стрит-арт, граффити, мурали) осуществляется на основании проектов благоустройства, предусмотренных настоящими Правилами, за исключением размещения уличного искусства на фасадах зданий, строений, сооружений.</w:t>
      </w:r>
    </w:p>
    <w:p w14:paraId="19DA278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Размещение уличного искусства на фасадах осуществляется в соответствии с проектом архитектурного решения фасадов, предусмотренного настоящими Правилами.</w:t>
      </w:r>
    </w:p>
    <w:p w14:paraId="612C630D" w14:textId="77777777" w:rsidR="00F84DE5" w:rsidRPr="00F84DE5" w:rsidRDefault="00F84DE5" w:rsidP="00F84DE5">
      <w:pPr>
        <w:spacing w:after="0" w:line="240" w:lineRule="auto"/>
        <w:jc w:val="both"/>
        <w:rPr>
          <w:rFonts w:ascii="Times New Roman" w:eastAsia="Calibri" w:hAnsi="Times New Roman" w:cs="Times New Roman"/>
          <w:color w:val="000000"/>
          <w:sz w:val="24"/>
          <w:szCs w:val="24"/>
          <w:lang w:eastAsia="en-US"/>
        </w:rPr>
      </w:pPr>
      <w:r w:rsidRPr="00F84DE5">
        <w:rPr>
          <w:rFonts w:ascii="Times New Roman" w:eastAsia="Calibri" w:hAnsi="Times New Roman" w:cs="Times New Roman"/>
          <w:color w:val="000000"/>
          <w:sz w:val="24"/>
          <w:szCs w:val="24"/>
          <w:lang w:eastAsia="en-US"/>
        </w:rPr>
        <w:t>8.4. Размещение плакатов, листовок, объявлений, в том числе рекламного характера, и иных информационных материалов допускается на специально отведенных для этих целей местах.</w:t>
      </w:r>
    </w:p>
    <w:p w14:paraId="7EE0DC36"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Ненецкого автономного округа или Сельского поселения, утверждаются  органами местного самоуправления муниципального образования  «Муниципальный район «Заполярный район».</w:t>
      </w:r>
    </w:p>
    <w:p w14:paraId="136CF27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8.5. Указатели с наименованиями улиц и номерами домов и зданий размещаются в соответствии со следующими требованиями:</w:t>
      </w:r>
    </w:p>
    <w:p w14:paraId="559D7F0A"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8.5.1. указатели с наименованиями улиц и номерами домов и зданий следует устанавливать на перекрестках с правой стороны дороги на опорах по горизонтали;</w:t>
      </w:r>
    </w:p>
    <w:p w14:paraId="161F7FFF"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8.5.2. на участках дорог, не имеющих стационарного освещения, следует применять указатели с наименованиями улиц и номерами домов и зданий со светоотражающей поверхностью;</w:t>
      </w:r>
    </w:p>
    <w:p w14:paraId="517E198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8.5.3. указатели с наименованием улицы, переулка, площади устанавливаются на стенах домов и зданий, расположенных на перекрестках, с обеих сторон здания;</w:t>
      </w:r>
    </w:p>
    <w:p w14:paraId="6DA70DBD"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8.5.4. высота цифр, обозначающих номер дома или здания, должна составлять 20 - 30 см, высота букв в наименовании улицы, переулка, площади, проспекта - 8 - 12 см;</w:t>
      </w:r>
    </w:p>
    <w:p w14:paraId="3CC6EB7E"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8.5.5. при большой протяженности здания через каждые 75 - 90 метров устанавливаются дополнительные номерные знаки;</w:t>
      </w:r>
    </w:p>
    <w:p w14:paraId="364526E7"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8.5.6. указатели с наименованиями улиц и номерами домов и зданий следует устанавливать на высоте от 2,5 м до 3,5 м от уровня земли на расстоянии не более 1 м от угла здания.</w:t>
      </w:r>
    </w:p>
    <w:p w14:paraId="15F23580" w14:textId="77777777" w:rsidR="00F84DE5" w:rsidRPr="00F84DE5" w:rsidRDefault="00F84DE5" w:rsidP="00F84DE5">
      <w:pPr>
        <w:spacing w:after="0" w:line="240" w:lineRule="auto"/>
        <w:jc w:val="both"/>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8.6.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p>
    <w:p w14:paraId="07FB313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 на главных фасадах - со стороны уличных проездов;</w:t>
      </w:r>
    </w:p>
    <w:p w14:paraId="4A9BC9E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 на дворовых фасадах - со стороны внутриквартальных проездов.</w:t>
      </w:r>
    </w:p>
    <w:p w14:paraId="559E2C6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8.7. Установку, ремонт и содержание указателей с наименованиями улиц и номерами домов и зданий обеспечивает Администрация Сельского поселения.</w:t>
      </w:r>
    </w:p>
    <w:p w14:paraId="3019C10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8.8. Установка новых указателей с наименованиями улиц и номерами домов и зданий, указателей с наименованиями площадей, указателей с наименованиями иных территорий в случаях присвоения наименований (переименования) соответственно улицам, площадям и иным территориям населенных пунктов и (или) замена существующих указателей в связи с переименованием производится в пределах средств бюджета Сельского поселения.</w:t>
      </w:r>
    </w:p>
    <w:p w14:paraId="670E4AE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8.9. Жилые, административные и производственные здания оборудуются указателями с наименованиями улиц и номерами домов и зданий, а многоквартирные дома - дополнительно указателями номеров подъездов и квартир.</w:t>
      </w:r>
    </w:p>
    <w:p w14:paraId="2A5C96A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8.10. На территории Сельского поселения запрещается:</w:t>
      </w:r>
    </w:p>
    <w:p w14:paraId="3D0D300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p>
    <w:p w14:paraId="3DF7894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размещение на зданиях вывесок, перекрывающих архитектурные элементы зданий (например, оконные проемы, колонны, орнамент);</w:t>
      </w:r>
    </w:p>
    <w:p w14:paraId="5C5B413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размещение плакатов, листовок, объявлений, в том числе рекламного характера, и иных информационных материалов вне мест, определенных правовыми актами.</w:t>
      </w:r>
    </w:p>
    <w:p w14:paraId="33E29B1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8.11. Информационные конструкции должны содержаться в технически исправном состоянии, быть очищенными от грязи и мусора.</w:t>
      </w:r>
    </w:p>
    <w:p w14:paraId="1764008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w:t>
      </w:r>
    </w:p>
    <w:p w14:paraId="7275A9C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lastRenderedPageBreak/>
        <w:t>8.12. Очистка и удаление самовольно размещенных плакатов, листовок, объявлений, в том числе рекламного характера, и иных информационных материалов, печатной продукции, уличного искусства (стрит-арт, граффити, мурали),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14:paraId="26FE92CE" w14:textId="77777777" w:rsidR="00F84DE5" w:rsidRPr="00F84DE5" w:rsidRDefault="00F84DE5" w:rsidP="00F84DE5">
      <w:pPr>
        <w:spacing w:after="0" w:line="240" w:lineRule="auto"/>
        <w:jc w:val="both"/>
        <w:rPr>
          <w:rFonts w:ascii="Times New Roman" w:eastAsia="Calibri" w:hAnsi="Times New Roman" w:cs="Times New Roman"/>
          <w:sz w:val="24"/>
          <w:szCs w:val="24"/>
        </w:rPr>
      </w:pPr>
    </w:p>
    <w:p w14:paraId="0F52B125"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14:paraId="726296C7"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9. Размещение и содержание детских и спортивных</w:t>
      </w:r>
    </w:p>
    <w:p w14:paraId="4B3F554A"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площадок, площадок для выгула животных, парковок (парковочных мест)</w:t>
      </w:r>
    </w:p>
    <w:p w14:paraId="57B7E19B" w14:textId="77777777" w:rsidR="00F84DE5" w:rsidRPr="00F84DE5" w:rsidRDefault="00F84DE5" w:rsidP="00F84DE5">
      <w:pPr>
        <w:spacing w:after="0" w:line="240" w:lineRule="auto"/>
        <w:jc w:val="both"/>
        <w:rPr>
          <w:rFonts w:ascii="Times New Roman" w:eastAsia="Calibri" w:hAnsi="Times New Roman" w:cs="Times New Roman"/>
          <w:sz w:val="24"/>
          <w:szCs w:val="24"/>
        </w:rPr>
      </w:pPr>
    </w:p>
    <w:p w14:paraId="4456DC7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9.1. На территории Сельского поселения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w:t>
      </w:r>
    </w:p>
    <w:p w14:paraId="53547CF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Размещение указанных площадок осуществляется на основании проектов благоустройства, предусмотренных настоящими  Правилами.</w:t>
      </w:r>
    </w:p>
    <w:p w14:paraId="6B4A473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14:paraId="1B9A4FF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9.3. Уборка и содержание площадок, предусмотренных настоящей частью, осуществляется с соблюдением требований, установленных настоящими Правилами.</w:t>
      </w:r>
    </w:p>
    <w:p w14:paraId="09FA618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14:paraId="657BD3E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14:paraId="5A7E162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9.5. Игровое и спортивное оборудование.</w:t>
      </w:r>
    </w:p>
    <w:p w14:paraId="32255F1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9.5.1. на территории Сельского поселения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14:paraId="5EBEC02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9.5.2.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14:paraId="56DEE2E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14:paraId="3FB46581"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14:paraId="06A6E3A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9.6. Детские площадки.</w:t>
      </w:r>
    </w:p>
    <w:p w14:paraId="4B79273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14:paraId="01E2016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w:t>
      </w:r>
    </w:p>
    <w:p w14:paraId="565CD4D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lastRenderedPageBreak/>
        <w:t>9.6.3.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25EF33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14:paraId="4FA52FB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14:paraId="0F23614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5B58DC8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9.7. Площадки для отдыха и досуга.</w:t>
      </w:r>
    </w:p>
    <w:p w14:paraId="7B11162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14:paraId="598C0B0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14:paraId="6C90916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9.7.3. функционирование осветительного оборудования необходимо обеспечивать в режиме освещения территории, на которой расположена площадка.</w:t>
      </w:r>
    </w:p>
    <w:p w14:paraId="0127895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9.8. Спортивные площадки.</w:t>
      </w:r>
    </w:p>
    <w:p w14:paraId="64CCB5E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14:paraId="1C6C57D0"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9.8.2.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w:t>
      </w:r>
      <w:r w:rsidRPr="00F84DE5">
        <w:rPr>
          <w:rFonts w:ascii="Times New Roman" w:eastAsia="Calibri" w:hAnsi="Times New Roman" w:cs="Times New Roman"/>
          <w:bCs/>
          <w:sz w:val="24"/>
          <w:szCs w:val="24"/>
        </w:rPr>
        <w:t>"ГОСТ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 "ГОСТ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 "ГОСТ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 "ГОСТ Р 55679-2013. Национальный стандарт Российской Федерации. Оборудование детских спортивных площадок. Безопасность при эксплуатации".</w:t>
      </w:r>
    </w:p>
    <w:p w14:paraId="0371782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Озеленение площадок осуществляется по периметру. Для ограждения площадки применяется вертикальное озеленение.</w:t>
      </w:r>
    </w:p>
    <w:p w14:paraId="331BC68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9.9. Площадки для выгула животных.</w:t>
      </w:r>
    </w:p>
    <w:p w14:paraId="4B9C697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9.9.1. места размещения площадок для выгула животных, с возможностью  дрессировки собак определяются органами местного самоуправления сельского поселения;</w:t>
      </w:r>
    </w:p>
    <w:p w14:paraId="4A8698B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9.9.2. выгул животных проводится на специальных территориях, обозначенных табличками и оборудованных контейнерами для сбора экскрементов животных.</w:t>
      </w:r>
    </w:p>
    <w:p w14:paraId="289DEEA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9.10. Площадки автостоянок.</w:t>
      </w:r>
    </w:p>
    <w:p w14:paraId="4DD8BF9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14:paraId="0F3B4F5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9.10.2. разделительные элементы на площадках могут быть выполнены в виде разметки (белых полос), озелененных полос (газонов);</w:t>
      </w:r>
    </w:p>
    <w:p w14:paraId="7160632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lastRenderedPageBreak/>
        <w:t>9.10.3.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19C883C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9.10.4.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 Сельское поселение;</w:t>
      </w:r>
    </w:p>
    <w:p w14:paraId="3C73E3D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9.10.5. при размещении парковок общего пользования на территории Сельского поселения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14:paraId="44F7E58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752D37A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14:paraId="62BC995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9.10.8. контроль за соблюдением правил пользования парковками общего пользования осуществляется владельцами таких парковок.</w:t>
      </w:r>
    </w:p>
    <w:p w14:paraId="7853AE17" w14:textId="77777777" w:rsidR="00F84DE5" w:rsidRPr="00F84DE5" w:rsidRDefault="00F84DE5" w:rsidP="00F84DE5">
      <w:pPr>
        <w:spacing w:after="0" w:line="240" w:lineRule="auto"/>
        <w:jc w:val="both"/>
        <w:rPr>
          <w:rFonts w:ascii="Times New Roman" w:eastAsia="Calibri" w:hAnsi="Times New Roman" w:cs="Times New Roman"/>
          <w:sz w:val="24"/>
          <w:szCs w:val="24"/>
        </w:rPr>
      </w:pPr>
    </w:p>
    <w:p w14:paraId="3D4AA27D"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p>
    <w:p w14:paraId="7348723E"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 xml:space="preserve">10. Организация пешеходных коммуникаций, </w:t>
      </w:r>
    </w:p>
    <w:p w14:paraId="3D53B6C0"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в том числе тротуаров, аллей, дорожек, тропинок;</w:t>
      </w:r>
    </w:p>
    <w:p w14:paraId="4F96B1E6"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Cs/>
          <w:sz w:val="24"/>
          <w:szCs w:val="24"/>
        </w:rPr>
      </w:pPr>
    </w:p>
    <w:p w14:paraId="6333AFB3"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p>
    <w:p w14:paraId="50E85C7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 Пешеходные коммуникации обеспечивают пешеходные связи и передвижение на территории Сельского поселения.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14:paraId="7D3107E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14:paraId="5D099A6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10.2.1. Все точки пересечения основных пешеходных коммуникаций с транспортными проездами оснащаются устройствами бордюрных пандусов.</w:t>
      </w:r>
    </w:p>
    <w:p w14:paraId="5475987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14:paraId="3E6703C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1085DA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w:t>
      </w:r>
    </w:p>
    <w:p w14:paraId="08FEB02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14:paraId="2DB7CC9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10.4. При создании и благоустройстве пешеходных коммуникаций на территории Сельского поселения должны быть обеспечены:</w:t>
      </w:r>
    </w:p>
    <w:p w14:paraId="7F3168B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минимальное количество пересечений с транспортными коммуникациями;</w:t>
      </w:r>
    </w:p>
    <w:p w14:paraId="258B31D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непрерывность системы пешеходных коммуникаций;</w:t>
      </w:r>
    </w:p>
    <w:p w14:paraId="6803B43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возможность безопасного, беспрепятственного и удобного передвижения людей, включая инвалидов и маломобильные группы населения;</w:t>
      </w:r>
    </w:p>
    <w:p w14:paraId="7126454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высокий уровень благоустройства и озеленения.</w:t>
      </w:r>
    </w:p>
    <w:p w14:paraId="643D7D3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10.5. Пешеходные маршруты следует обеспечивать освещением и озеленять в соответствии с требованиями, установленными настоящими Правилами.</w:t>
      </w:r>
    </w:p>
    <w:p w14:paraId="25F912D4" w14:textId="77777777" w:rsidR="00F84DE5" w:rsidRPr="00F84DE5" w:rsidRDefault="00F84DE5" w:rsidP="00F84DE5">
      <w:pPr>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sz w:val="24"/>
          <w:szCs w:val="24"/>
        </w:rPr>
        <w:t xml:space="preserve">10.6.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w:t>
      </w:r>
      <w:r w:rsidRPr="00F84DE5">
        <w:rPr>
          <w:rFonts w:ascii="Times New Roman" w:eastAsia="Calibri" w:hAnsi="Times New Roman" w:cs="Times New Roman"/>
          <w:sz w:val="24"/>
          <w:szCs w:val="24"/>
        </w:rPr>
        <w:lastRenderedPageBreak/>
        <w:t xml:space="preserve">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действующим </w:t>
      </w:r>
      <w:hyperlink r:id="rId11" w:history="1">
        <w:r w:rsidRPr="00F84DE5">
          <w:rPr>
            <w:rFonts w:ascii="Times New Roman" w:eastAsia="Calibri" w:hAnsi="Times New Roman" w:cs="Times New Roman"/>
            <w:color w:val="000000"/>
            <w:sz w:val="24"/>
            <w:szCs w:val="24"/>
          </w:rPr>
          <w:t>законодательством</w:t>
        </w:r>
      </w:hyperlink>
      <w:r w:rsidRPr="00F84DE5">
        <w:rPr>
          <w:rFonts w:ascii="Times New Roman" w:eastAsia="Calibri" w:hAnsi="Times New Roman" w:cs="Times New Roman"/>
          <w:color w:val="000000"/>
          <w:sz w:val="24"/>
          <w:szCs w:val="24"/>
        </w:rPr>
        <w:t>.</w:t>
      </w:r>
    </w:p>
    <w:p w14:paraId="5F5407C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10.7. Перед проектированием пешеходных тротуаров должна быть составлена карта фактических пешеходных маршрутов со схемами движения пешеходных маршрутов, соединяющих основные точки притяжения людей.</w:t>
      </w:r>
    </w:p>
    <w:p w14:paraId="35BC844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10.8. Исходя из схемы движения пешеходных потоков по маршрутам на территории Сельского поселения выделяются участки по следующим типам:</w:t>
      </w:r>
    </w:p>
    <w:p w14:paraId="1C2AE60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10.8.1. образованные при проектировании микрорайона и созданные. в том числе застройщиком;</w:t>
      </w:r>
    </w:p>
    <w:p w14:paraId="34C7F675" w14:textId="77777777" w:rsidR="00F84DE5" w:rsidRPr="00F84DE5" w:rsidRDefault="00F84DE5" w:rsidP="00F84DE5">
      <w:pPr>
        <w:spacing w:after="0" w:line="240" w:lineRule="auto"/>
        <w:jc w:val="both"/>
        <w:rPr>
          <w:rFonts w:ascii="Times New Roman" w:eastAsia="Calibri" w:hAnsi="Times New Roman" w:cs="Times New Roman"/>
          <w:sz w:val="24"/>
          <w:szCs w:val="24"/>
        </w:rPr>
      </w:pPr>
      <w:bookmarkStart w:id="5" w:name="Par82"/>
      <w:bookmarkEnd w:id="5"/>
      <w:r w:rsidRPr="00F84DE5">
        <w:rPr>
          <w:rFonts w:ascii="Times New Roman" w:eastAsia="Calibri" w:hAnsi="Times New Roman" w:cs="Times New Roman"/>
          <w:sz w:val="24"/>
          <w:szCs w:val="24"/>
        </w:rPr>
        <w:t>10.8.2. стихийно образованные вследствие движения пешеходов по оптимальным для них маршрутам и используемые постоянно;</w:t>
      </w:r>
    </w:p>
    <w:p w14:paraId="7646C4C3" w14:textId="77777777" w:rsidR="00F84DE5" w:rsidRPr="00F84DE5" w:rsidRDefault="00F84DE5" w:rsidP="00F84DE5">
      <w:pPr>
        <w:spacing w:after="0" w:line="240" w:lineRule="auto"/>
        <w:jc w:val="both"/>
        <w:rPr>
          <w:rFonts w:ascii="Times New Roman" w:eastAsia="Calibri" w:hAnsi="Times New Roman" w:cs="Times New Roman"/>
          <w:sz w:val="24"/>
          <w:szCs w:val="24"/>
        </w:rPr>
      </w:pPr>
      <w:bookmarkStart w:id="6" w:name="Par83"/>
      <w:bookmarkEnd w:id="6"/>
      <w:r w:rsidRPr="00F84DE5">
        <w:rPr>
          <w:rFonts w:ascii="Times New Roman" w:eastAsia="Calibri" w:hAnsi="Times New Roman" w:cs="Times New Roman"/>
          <w:sz w:val="24"/>
          <w:szCs w:val="24"/>
        </w:rPr>
        <w:t>10.8.3. стихийно образованные вследствие движения пешеходов по оптимальным для них маршрутам и неиспользуемые в настоящее время.</w:t>
      </w:r>
    </w:p>
    <w:p w14:paraId="13F75A03" w14:textId="77777777" w:rsidR="00F84DE5" w:rsidRPr="00F84DE5" w:rsidRDefault="00F84DE5" w:rsidP="00F84DE5">
      <w:pPr>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sz w:val="24"/>
          <w:szCs w:val="24"/>
        </w:rPr>
        <w:t xml:space="preserve">10.9.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w:t>
      </w:r>
      <w:r w:rsidRPr="00F84DE5">
        <w:rPr>
          <w:rFonts w:ascii="Times New Roman" w:eastAsia="Calibri" w:hAnsi="Times New Roman" w:cs="Times New Roman"/>
          <w:color w:val="000000"/>
          <w:sz w:val="24"/>
          <w:szCs w:val="24"/>
        </w:rPr>
        <w:t>бесхозных объектов.</w:t>
      </w:r>
    </w:p>
    <w:p w14:paraId="1344F198" w14:textId="77777777" w:rsidR="00F84DE5" w:rsidRPr="00F84DE5" w:rsidRDefault="00F84DE5" w:rsidP="00F84DE5">
      <w:pPr>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color w:val="000000"/>
          <w:sz w:val="24"/>
          <w:szCs w:val="24"/>
        </w:rPr>
        <w:t>В отношении участков, предусмотренных в под</w:t>
      </w:r>
      <w:hyperlink w:anchor="Par82" w:history="1">
        <w:r w:rsidRPr="00F84DE5">
          <w:rPr>
            <w:rFonts w:ascii="Times New Roman" w:eastAsia="Calibri" w:hAnsi="Times New Roman" w:cs="Times New Roman"/>
            <w:color w:val="000000"/>
            <w:sz w:val="24"/>
            <w:szCs w:val="24"/>
          </w:rPr>
          <w:t>пункте 10.8.2 пункта 10.8</w:t>
        </w:r>
      </w:hyperlink>
      <w:r w:rsidRPr="00F84DE5">
        <w:rPr>
          <w:rFonts w:ascii="Times New Roman" w:eastAsia="Calibri" w:hAnsi="Times New Roman" w:cs="Times New Roman"/>
          <w:color w:val="000000"/>
          <w:sz w:val="24"/>
          <w:szCs w:val="24"/>
        </w:rPr>
        <w:t xml:space="preserve"> настоящей части, проводится осмотр, после чего осуществляется комфортное для населения сопряжение с первым типом участков.</w:t>
      </w:r>
    </w:p>
    <w:p w14:paraId="56F51927" w14:textId="77777777" w:rsidR="00F84DE5" w:rsidRPr="00F84DE5" w:rsidRDefault="00F84DE5" w:rsidP="00F84DE5">
      <w:pPr>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color w:val="000000"/>
          <w:sz w:val="24"/>
          <w:szCs w:val="24"/>
        </w:rPr>
        <w:t>В отношении участков, предусмотренных в под</w:t>
      </w:r>
      <w:hyperlink w:anchor="Par82" w:history="1">
        <w:r w:rsidRPr="00F84DE5">
          <w:rPr>
            <w:rFonts w:ascii="Times New Roman" w:eastAsia="Calibri" w:hAnsi="Times New Roman" w:cs="Times New Roman"/>
            <w:color w:val="000000"/>
            <w:sz w:val="24"/>
            <w:szCs w:val="24"/>
          </w:rPr>
          <w:t>пункте 10.8.3 пункта 10.8</w:t>
        </w:r>
      </w:hyperlink>
      <w:r w:rsidRPr="00F84DE5">
        <w:rPr>
          <w:rFonts w:ascii="Times New Roman" w:eastAsia="Calibri" w:hAnsi="Times New Roman" w:cs="Times New Roman"/>
          <w:color w:val="000000"/>
          <w:sz w:val="24"/>
          <w:szCs w:val="24"/>
        </w:rPr>
        <w:t xml:space="preserve"> настоящей части, проводятся оценка на предмет наличия опасных и (или) бесхозных объектов, работы по очистке территории от них, а при необходимости - закрытие доступа населения к опасным и (или) бесхозным объектам.</w:t>
      </w:r>
    </w:p>
    <w:p w14:paraId="13D2CB3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14:paraId="18CA622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2724715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10.12. При создании пешеходных тротуаров необходимо учитывать следующее:</w:t>
      </w:r>
    </w:p>
    <w:p w14:paraId="3C1C39F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21E9B1F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10.12.2.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14:paraId="1D5E4C9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14:paraId="45AE201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10.14. Пешеходные маршруты в составе общественных пространств необходимо предусматривать хорошо просматриваемыми на всем протяжении из окон жилых домов.</w:t>
      </w:r>
    </w:p>
    <w:p w14:paraId="4411F24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10.15.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населенного пункта.</w:t>
      </w:r>
    </w:p>
    <w:p w14:paraId="7F87E15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w:t>
      </w:r>
    </w:p>
    <w:p w14:paraId="1ADD6B4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При планировании пешеходных маршрутов следует предусматривать создание мест для кратковременного отдыха (скамейки, МАФ, урны и озеленение) для маломобильных групп населения.</w:t>
      </w:r>
    </w:p>
    <w:p w14:paraId="3B69492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10.17. Организация транзитных зон.</w:t>
      </w:r>
    </w:p>
    <w:p w14:paraId="5128262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10.17.1. На тротуарах с активным потоком пешеходов муниципальную мебель необходимо располагать в порядке, способствующем свободному движению пешеходов.</w:t>
      </w:r>
    </w:p>
    <w:p w14:paraId="0C4C568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10.18. Организация пешеходных зон.</w:t>
      </w:r>
    </w:p>
    <w:p w14:paraId="679F260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10.18.1. Пешеходные зоны являются не только пешеходными коммуникациями, но также общественными пространствами, что определяет режим их использования.</w:t>
      </w:r>
    </w:p>
    <w:p w14:paraId="5F83610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10.18.2. Благоустройство пешеходной зоны (пешеходных тротуаров и велосипедных дорожек) должно предусматривать пребывания в ней населения и доступность для маломобильных групп населения.</w:t>
      </w:r>
    </w:p>
    <w:p w14:paraId="4E2DBB4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10.19. Велосипедные дорожки.</w:t>
      </w:r>
    </w:p>
    <w:p w14:paraId="4B778BE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10.19.1. При создании велосипедных путей следует связывать все части населенного пункта, создавая условия для беспрепятственного передвижения на велосипеде.</w:t>
      </w:r>
    </w:p>
    <w:p w14:paraId="443F24B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lastRenderedPageBreak/>
        <w:t>10.19.2. Типология объектов велосипедной инфраструктуры зависит от их функции (транспортная или рекреационная), роли в масштабе населенного пункта и характеристик автомобильного и пешеходного трафика пространств, в которые интегрируется велодвижение.</w:t>
      </w:r>
    </w:p>
    <w:p w14:paraId="456F52D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велополос на улицах и проездах, где скоростной режим не превышает 30 км/ч.</w:t>
      </w:r>
    </w:p>
    <w:p w14:paraId="5ACB142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14:paraId="3BD1A9B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7567864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10.19.5. На велодорожках, размещаемых вдоль улиц и дорог, следует предусматривать освещение, на рекреационных территориях - озеленение вдоль велодорожек.</w:t>
      </w:r>
    </w:p>
    <w:p w14:paraId="1F97144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10.19.6. Для эффективного использования велосипедного передвижения применяются следующие меры:</w:t>
      </w:r>
    </w:p>
    <w:p w14:paraId="01F0DFF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маршруты велодорожек, интегрированные в единую замкнутую систему;</w:t>
      </w:r>
    </w:p>
    <w:p w14:paraId="10CC3B0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комфортные и безопасные пересечения веломаршрутов на перекрестках пешеходного и автомобильного движения (проезды под интенсивными автомобильными перекрестками);</w:t>
      </w:r>
    </w:p>
    <w:p w14:paraId="0602506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14:paraId="21D3080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безопасные велопарковки.</w:t>
      </w:r>
    </w:p>
    <w:p w14:paraId="37E816D7"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Cs/>
          <w:sz w:val="24"/>
          <w:szCs w:val="24"/>
        </w:rPr>
      </w:pPr>
    </w:p>
    <w:p w14:paraId="5DC0FA37"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11. Обустройство территории Сельского поселения в целях</w:t>
      </w:r>
    </w:p>
    <w:p w14:paraId="4F4BEE17"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обеспечения беспрепятственного передвижения по указанной</w:t>
      </w:r>
    </w:p>
    <w:p w14:paraId="2EF9C797"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территории инвалидов и других маломобильных групп населения</w:t>
      </w:r>
    </w:p>
    <w:p w14:paraId="3F6AC086" w14:textId="77777777" w:rsidR="00F84DE5" w:rsidRPr="00F84DE5" w:rsidRDefault="00F84DE5" w:rsidP="00F84DE5">
      <w:pPr>
        <w:spacing w:after="0" w:line="240" w:lineRule="auto"/>
        <w:jc w:val="both"/>
        <w:rPr>
          <w:rFonts w:ascii="Times New Roman" w:eastAsia="Calibri" w:hAnsi="Times New Roman" w:cs="Times New Roman"/>
          <w:sz w:val="24"/>
          <w:szCs w:val="24"/>
        </w:rPr>
      </w:pPr>
    </w:p>
    <w:p w14:paraId="7D68B842" w14:textId="77777777" w:rsidR="00F84DE5" w:rsidRPr="00F84DE5" w:rsidRDefault="00F84DE5" w:rsidP="00F84DE5">
      <w:pPr>
        <w:spacing w:after="0" w:line="240" w:lineRule="auto"/>
        <w:jc w:val="both"/>
        <w:rPr>
          <w:rFonts w:ascii="Times New Roman" w:eastAsia="Calibri" w:hAnsi="Times New Roman" w:cs="Times New Roman"/>
          <w:sz w:val="24"/>
          <w:szCs w:val="24"/>
        </w:rPr>
      </w:pPr>
    </w:p>
    <w:p w14:paraId="3571A52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11.1.  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63DA8A1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11.2. Проектирование, строительство, установка технических средств и оборудования, способствующих передвижению маломобильных групп населения, должны осуществляться при новом строительстве заказчиком в соответствии с утвержденной проектной документацией, разработанной в соответствии с:</w:t>
      </w:r>
    </w:p>
    <w:p w14:paraId="51F0468F"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 </w:t>
      </w:r>
      <w:r w:rsidRPr="00F84DE5">
        <w:rPr>
          <w:rFonts w:ascii="Times New Roman" w:eastAsia="Calibri" w:hAnsi="Times New Roman" w:cs="Times New Roman"/>
          <w:bCs/>
          <w:sz w:val="24"/>
          <w:szCs w:val="24"/>
        </w:rPr>
        <w:t>"СП 59.13330.2020. Свод правил. Доступность зданий и сооружений для маломобильных групп населения. СНиП 35-01-2001"</w:t>
      </w:r>
      <w:r w:rsidRPr="00F84DE5">
        <w:rPr>
          <w:rFonts w:ascii="Times New Roman" w:eastAsia="Calibri" w:hAnsi="Times New Roman" w:cs="Times New Roman"/>
          <w:sz w:val="24"/>
          <w:szCs w:val="24"/>
        </w:rPr>
        <w:t>;</w:t>
      </w:r>
    </w:p>
    <w:p w14:paraId="09CFAA41"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 </w:t>
      </w:r>
      <w:r w:rsidRPr="00F84DE5">
        <w:rPr>
          <w:rFonts w:ascii="Times New Roman" w:eastAsia="Calibri" w:hAnsi="Times New Roman" w:cs="Times New Roman"/>
          <w:bCs/>
          <w:sz w:val="24"/>
          <w:szCs w:val="24"/>
        </w:rPr>
        <w:t>"СП 140.13330.2012. Свод правил. Городская среда. Правила проектирования для маломобильных групп населения"</w:t>
      </w:r>
      <w:r w:rsidRPr="00F84DE5">
        <w:rPr>
          <w:rFonts w:ascii="Times New Roman" w:eastAsia="Calibri" w:hAnsi="Times New Roman" w:cs="Times New Roman"/>
          <w:sz w:val="24"/>
          <w:szCs w:val="24"/>
        </w:rPr>
        <w:t>;</w:t>
      </w:r>
    </w:p>
    <w:p w14:paraId="7EC32BF8"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 </w:t>
      </w:r>
      <w:r w:rsidRPr="00F84DE5">
        <w:rPr>
          <w:rFonts w:ascii="Times New Roman" w:eastAsia="Calibri" w:hAnsi="Times New Roman" w:cs="Times New Roman"/>
          <w:bCs/>
          <w:sz w:val="24"/>
          <w:szCs w:val="24"/>
        </w:rPr>
        <w:t>"СП 136.13330.2012. Свод правил. Здания и сооружения. Общие положения проектирования с учетом доступности для маломобильных групп населения";</w:t>
      </w:r>
    </w:p>
    <w:p w14:paraId="207AB751"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b/>
          <w:bCs/>
          <w:sz w:val="24"/>
          <w:szCs w:val="24"/>
        </w:rPr>
        <w:t xml:space="preserve">- </w:t>
      </w:r>
      <w:r w:rsidRPr="00F84DE5">
        <w:rPr>
          <w:rFonts w:ascii="Times New Roman" w:eastAsia="Calibri" w:hAnsi="Times New Roman" w:cs="Times New Roman"/>
          <w:bCs/>
          <w:sz w:val="24"/>
          <w:szCs w:val="24"/>
        </w:rPr>
        <w:t>"СП 138.13330.2012. Свод правил. Общественные здания и сооружения, доступные маломобильным группам населения. Правила проектирования";</w:t>
      </w:r>
    </w:p>
    <w:p w14:paraId="1ED75966"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 </w:t>
      </w:r>
      <w:r w:rsidRPr="00F84DE5">
        <w:rPr>
          <w:rFonts w:ascii="Times New Roman" w:eastAsia="Calibri" w:hAnsi="Times New Roman" w:cs="Times New Roman"/>
          <w:bCs/>
          <w:sz w:val="24"/>
          <w:szCs w:val="24"/>
        </w:rPr>
        <w:t>"СП 137.13330.2012. Свод правил. Жилая среда с планировочными элементами, доступными инвалидам. Правила проектирования"</w:t>
      </w:r>
      <w:r w:rsidRPr="00F84DE5">
        <w:rPr>
          <w:rFonts w:ascii="Times New Roman" w:eastAsia="Calibri" w:hAnsi="Times New Roman" w:cs="Times New Roman"/>
          <w:sz w:val="24"/>
          <w:szCs w:val="24"/>
        </w:rPr>
        <w:t>.</w:t>
      </w:r>
    </w:p>
    <w:p w14:paraId="468D4FA8"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11.3. Обеспечение условий доступности жилых помещений и общего имущества в многоквартирном доме для инвалидов должно осуществляться в соответствии с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14:paraId="3635C350" w14:textId="77777777" w:rsidR="00F84DE5" w:rsidRPr="00F84DE5" w:rsidRDefault="00F84DE5" w:rsidP="00F84DE5">
      <w:pPr>
        <w:spacing w:after="0" w:line="240" w:lineRule="auto"/>
        <w:jc w:val="both"/>
        <w:rPr>
          <w:rFonts w:ascii="Times New Roman" w:eastAsia="Calibri" w:hAnsi="Times New Roman" w:cs="Times New Roman"/>
          <w:sz w:val="24"/>
          <w:szCs w:val="24"/>
        </w:rPr>
      </w:pPr>
    </w:p>
    <w:p w14:paraId="4792A163"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14:paraId="5F463E30"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bCs/>
          <w:sz w:val="24"/>
          <w:szCs w:val="24"/>
        </w:rPr>
        <w:t>12. Уборка территории Сельского поселения,</w:t>
      </w:r>
      <w:r w:rsidRPr="00F84DE5">
        <w:rPr>
          <w:rFonts w:ascii="Times New Roman" w:eastAsia="Calibri" w:hAnsi="Times New Roman" w:cs="Times New Roman"/>
          <w:sz w:val="24"/>
          <w:szCs w:val="24"/>
        </w:rPr>
        <w:t xml:space="preserve"> в том числе в зимний период</w:t>
      </w:r>
    </w:p>
    <w:p w14:paraId="24CC8E82"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Cs/>
          <w:sz w:val="24"/>
          <w:szCs w:val="24"/>
        </w:rPr>
      </w:pPr>
    </w:p>
    <w:p w14:paraId="5683C74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12.1. К осуществлению мероприятий по уборке на территории Сельского поселения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w:t>
      </w:r>
      <w:r w:rsidRPr="00F84DE5">
        <w:rPr>
          <w:rFonts w:ascii="Times New Roman" w:eastAsia="Calibri" w:hAnsi="Times New Roman" w:cs="Times New Roman"/>
          <w:sz w:val="24"/>
          <w:szCs w:val="24"/>
        </w:rPr>
        <w:lastRenderedPageBreak/>
        <w:t>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187FBAA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12.2. Периодичность и перечень мероприятий по благоустройству и уборке территорий Сельского поселения установлены в приложении к настоящим Правилам.  </w:t>
      </w:r>
    </w:p>
    <w:p w14:paraId="7728F27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12.3. Порядок уборки территорий в весенне-летний период.</w:t>
      </w:r>
    </w:p>
    <w:p w14:paraId="78EB5A0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12.3.1. Период весенне-летней уборки устанавливается с 20 мая до 15 октября и предусматривает мойку, полив, подметание, вывоз мусора, в том числе естественного (опавшая листва, ветки, засохшие цветы и трава) со дворов, межквартальных проездов, остановочных пунктов, создание чистоты на тротуарах и площадях, парках, скверах, улицах, дорогах и иных территориях населенных пунктов, очистку водопропускной системы поверхностных вод (труб, канав).</w:t>
      </w:r>
    </w:p>
    <w:p w14:paraId="77E8EC5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 зависимости от погодных условий период весенне-летней уборки может быть изменен постановлением Администрации Сельского поселения.</w:t>
      </w:r>
    </w:p>
    <w:p w14:paraId="3DBFE24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12.3.3.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p w14:paraId="0558B6C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Не допускается заправлять поливомоечные и подметально-уборочные машины технической водой и водой из открытых водоемов.</w:t>
      </w:r>
    </w:p>
    <w:p w14:paraId="3769BDB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12.4. Порядок уборки территорий в осенне-зимний период.</w:t>
      </w:r>
    </w:p>
    <w:p w14:paraId="6EA0479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12.4.1. Осенне-зимняя уборка должна осуществляться в период с 15 октября до 20 мая и предусматривает уборку и вывоз мусора, снега и льда, грязи, посыпку улиц песчано-щебеночной смесью или песком без хлоридов (далее - противогололедных препаратов).</w:t>
      </w:r>
    </w:p>
    <w:p w14:paraId="15E7161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 зависимости от погодных условий период осенне-зимней уборки может быть изменен постановлением Администрации Сельского поселения.</w:t>
      </w:r>
    </w:p>
    <w:p w14:paraId="5D48417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12.4.2. Не допускается сжигание листьев на территории Сельского поселения. Собранные листья необходимо вывозить на объекты размещения отходов.</w:t>
      </w:r>
    </w:p>
    <w:p w14:paraId="3804071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ab/>
        <w:t>12.4.3. 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p>
    <w:p w14:paraId="0D8FB75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12.4.4. 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5D789BB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12.4.5.Складирование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76FA3D3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12.4.6.  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14:paraId="790AD48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12.4.7. В зимнее время должна производиться своевременная очистка кровель и козырьков от снега, наледи и сосулек.</w:t>
      </w:r>
    </w:p>
    <w:p w14:paraId="2F88E4F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14:paraId="31C58791"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Крыши с наружным водоотводом периодически должны очищаться от снега, не допуская его накопления более 30 см.</w:t>
      </w:r>
    </w:p>
    <w:p w14:paraId="01EE8E5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12.4.8.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14:paraId="37D81A3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7873868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12.4.9.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14:paraId="02FDD1C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Запрещается сбрасывать снег, лед и мусор в воронки водосточных труб.</w:t>
      </w:r>
    </w:p>
    <w:p w14:paraId="5E64766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lastRenderedPageBreak/>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14:paraId="4F1F74C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12.4.10.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14:paraId="04D111C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12.4.11.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14:paraId="63A4AED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12.4.12.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14:paraId="3FD3CE3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12.4.13. В зимний период ступени входных групп должны иметь нескользящее покрытие.</w:t>
      </w:r>
    </w:p>
    <w:p w14:paraId="3B99D2BE"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12.4.14. Эксплуатация и содержание объектов </w:t>
      </w:r>
      <w:r w:rsidRPr="00F84DE5">
        <w:rPr>
          <w:rFonts w:ascii="Times New Roman" w:eastAsia="Calibri" w:hAnsi="Times New Roman" w:cs="Times New Roman"/>
          <w:color w:val="000000"/>
          <w:sz w:val="24"/>
          <w:szCs w:val="24"/>
        </w:rPr>
        <w:t xml:space="preserve">жилищного фонда, в том числе в зимний период, должны осуществляться в соответствии с </w:t>
      </w:r>
      <w:hyperlink r:id="rId12" w:history="1">
        <w:r w:rsidRPr="00F84DE5">
          <w:rPr>
            <w:rFonts w:ascii="Times New Roman" w:eastAsia="Calibri" w:hAnsi="Times New Roman" w:cs="Times New Roman"/>
            <w:color w:val="000000"/>
            <w:sz w:val="24"/>
            <w:szCs w:val="24"/>
          </w:rPr>
          <w:t>Правилами</w:t>
        </w:r>
      </w:hyperlink>
      <w:r w:rsidRPr="00F84DE5">
        <w:rPr>
          <w:rFonts w:ascii="Times New Roman" w:eastAsia="Calibri" w:hAnsi="Times New Roman" w:cs="Times New Roman"/>
          <w:color w:val="000000"/>
          <w:sz w:val="24"/>
          <w:szCs w:val="24"/>
        </w:rPr>
        <w:t xml:space="preserve"> и нормами технической эксплуатации жилищного фонда, утвержденными Постановлением</w:t>
      </w:r>
      <w:r w:rsidRPr="00F84DE5">
        <w:rPr>
          <w:rFonts w:ascii="Times New Roman" w:eastAsia="Calibri" w:hAnsi="Times New Roman" w:cs="Times New Roman"/>
          <w:sz w:val="24"/>
          <w:szCs w:val="24"/>
        </w:rPr>
        <w:t xml:space="preserve"> Госстроя РФ от 27.09.2003 N 170.</w:t>
      </w:r>
    </w:p>
    <w:p w14:paraId="17368B8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229499D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12.5. При производстве зимних уборочных работ запрещается:</w:t>
      </w:r>
    </w:p>
    <w:p w14:paraId="39DE52A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14:paraId="2115951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12.5.2. укладка снега и сколотого льда на трассах тепловых сетей, в теплофикационные камеры, смотровые и дождеприемные колодцы;</w:t>
      </w:r>
    </w:p>
    <w:p w14:paraId="5404F3E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12.5.3. складирование снега у стен зданий;</w:t>
      </w:r>
    </w:p>
    <w:p w14:paraId="5D0D1A3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12.5.4. сбрасывание снега и льда в открытые водоемы;</w:t>
      </w:r>
    </w:p>
    <w:p w14:paraId="5AB3862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12.5.5. уборка снега с газонов (за исключением 0,5 м от края проезжей части).</w:t>
      </w:r>
    </w:p>
    <w:p w14:paraId="342E354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12.6. После таяния снега места, где производилось складирование снега, подлежат рекультивации.</w:t>
      </w:r>
    </w:p>
    <w:p w14:paraId="6BBF881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12.7. Уборка парков.</w:t>
      </w:r>
    </w:p>
    <w:p w14:paraId="2DD5A2C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14:paraId="77D2182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12.7.2. В местах массового отдыха населения должны быть установлены общественные туалеты.</w:t>
      </w:r>
    </w:p>
    <w:p w14:paraId="51F4D5D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12.8. На территории Сельского поселения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14:paraId="38BDC03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12.9. При уборке в ночное время необходимо принимать меры, предупреждающие шум.</w:t>
      </w:r>
    </w:p>
    <w:p w14:paraId="62844058" w14:textId="77777777" w:rsidR="00F84DE5" w:rsidRPr="00F84DE5" w:rsidRDefault="00F84DE5" w:rsidP="00F84DE5">
      <w:pPr>
        <w:spacing w:after="0" w:line="240" w:lineRule="auto"/>
        <w:jc w:val="both"/>
        <w:rPr>
          <w:rFonts w:ascii="Times New Roman" w:eastAsia="Calibri" w:hAnsi="Times New Roman" w:cs="Times New Roman"/>
          <w:sz w:val="24"/>
          <w:szCs w:val="24"/>
        </w:rPr>
      </w:pPr>
    </w:p>
    <w:p w14:paraId="06A5508E"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Cs/>
          <w:sz w:val="24"/>
          <w:szCs w:val="24"/>
        </w:rPr>
      </w:pPr>
    </w:p>
    <w:p w14:paraId="0F10103C"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13. Организация стоков ливневых вод</w:t>
      </w:r>
    </w:p>
    <w:p w14:paraId="764B8D8F"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p>
    <w:p w14:paraId="4B8296E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13.1.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14:paraId="6BE3910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13.2.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14:paraId="144092F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13.3.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14:paraId="0C52CF4C"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b/>
          <w:bCs/>
          <w:sz w:val="24"/>
          <w:szCs w:val="24"/>
        </w:rPr>
      </w:pPr>
      <w:r w:rsidRPr="00F84DE5">
        <w:rPr>
          <w:rFonts w:ascii="Times New Roman" w:eastAsia="Calibri" w:hAnsi="Times New Roman" w:cs="Times New Roman"/>
          <w:sz w:val="24"/>
          <w:szCs w:val="24"/>
        </w:rPr>
        <w:t xml:space="preserve">13.4. Расчет водосточных сетей должен производиться на дождевой сток по методу предельных интенсивностей согласно рекомендациям </w:t>
      </w:r>
      <w:r w:rsidRPr="00F84DE5">
        <w:rPr>
          <w:rFonts w:ascii="Times New Roman" w:eastAsia="Calibri" w:hAnsi="Times New Roman" w:cs="Times New Roman"/>
          <w:bCs/>
          <w:sz w:val="24"/>
          <w:szCs w:val="24"/>
        </w:rPr>
        <w:t xml:space="preserve">"СП 32.13330.2018. Свод правил. Канализация. Наружные сети </w:t>
      </w:r>
      <w:r w:rsidRPr="00F84DE5">
        <w:rPr>
          <w:rFonts w:ascii="Times New Roman" w:eastAsia="Calibri" w:hAnsi="Times New Roman" w:cs="Times New Roman"/>
          <w:bCs/>
          <w:sz w:val="24"/>
          <w:szCs w:val="24"/>
        </w:rPr>
        <w:lastRenderedPageBreak/>
        <w:t>и сооружения. СНиП 2.04.03-85", "СП 131.13330.2020. Свод правил. Строительная климатология. СНиП 23-01-99*".</w:t>
      </w:r>
    </w:p>
    <w:p w14:paraId="5FE7479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13.5.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14:paraId="46B323E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13.6. Не допускается выпуск поверхностного стока в непроточные водоемы, в размываемые овраги, в замкнутые ложбины, заболоченные территории.</w:t>
      </w:r>
    </w:p>
    <w:p w14:paraId="61764FC1"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13.7. Водосточные сети и коллекторы следует проектировать в соответствии с </w:t>
      </w:r>
      <w:r w:rsidRPr="00F84DE5">
        <w:rPr>
          <w:rFonts w:ascii="Times New Roman" w:eastAsia="Calibri" w:hAnsi="Times New Roman" w:cs="Times New Roman"/>
          <w:bCs/>
          <w:sz w:val="24"/>
          <w:szCs w:val="24"/>
        </w:rPr>
        <w:t>"СП 42.13330.2016. Свод правил. Градостроительство. Планировка и застройка городских и сельских поселений. Актуализированная редакция СНиП 2.07.01-89*", "СП 32.13330.2018. Свод правил. Канализация. Наружные сети и сооружения. СНиП 2.04.03-85".</w:t>
      </w:r>
    </w:p>
    <w:p w14:paraId="12DE875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13.8.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7DFAE17A"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13.9. Дождевую канализацию в профиле улиц и дорог следует размещать в соответствии с </w:t>
      </w:r>
      <w:r w:rsidRPr="00F84DE5">
        <w:rPr>
          <w:rFonts w:ascii="Times New Roman" w:eastAsia="Calibri" w:hAnsi="Times New Roman" w:cs="Times New Roman"/>
          <w:bCs/>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1CA9137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13.10. Переходы подземных водосточных трубопроводов под проезжей частью улиц, автодорогами, следует предусматривать в футлярах.</w:t>
      </w:r>
    </w:p>
    <w:p w14:paraId="1D5C5F60"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13.11.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w:t>
      </w:r>
      <w:r w:rsidRPr="00F84DE5">
        <w:rPr>
          <w:rFonts w:ascii="Times New Roman" w:eastAsia="Calibri" w:hAnsi="Times New Roman" w:cs="Times New Roman"/>
          <w:bCs/>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7BC3A09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13.11. На территории Сельского поселения запрещается:</w:t>
      </w:r>
    </w:p>
    <w:p w14:paraId="1AF5B6D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сброс воды на дороги, тротуары, газоны, а в зимнее время - и в систему ливневой канализации;</w:t>
      </w:r>
    </w:p>
    <w:p w14:paraId="5F738601"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несанкционированное подключение к ливневой канализации;</w:t>
      </w:r>
    </w:p>
    <w:p w14:paraId="6DE8CDE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сброс смета и бытового мусора в дождеприемные колодцы, сброс фекальных вод в ливневую канализацию;</w:t>
      </w:r>
    </w:p>
    <w:p w14:paraId="172FBBD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повреждение сети ливневой канализации, взламывание или разрушение дождеприемных решеток и люков.</w:t>
      </w:r>
    </w:p>
    <w:p w14:paraId="1D46AF8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13.12. Эксплуатация сетей ливневой канализации в муниципальном образовании должна осуществляться их собственниками, если иное не установлено законом или договором, в соответствии с техническими нормами и правилами.</w:t>
      </w:r>
    </w:p>
    <w:p w14:paraId="3BC8A84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13.13.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14:paraId="1BEBBA21"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13.14.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 Администрацией Сельского поселения.</w:t>
      </w:r>
    </w:p>
    <w:p w14:paraId="3D5048C6"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p>
    <w:p w14:paraId="4C04A407"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14:paraId="6915810C"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14. Порядок проведения земляных работ</w:t>
      </w:r>
    </w:p>
    <w:p w14:paraId="7904A7C3"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p>
    <w:p w14:paraId="42A4CE1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 Проведение земляных работ осуществляется в соответствии с требованиями строительно-технических норм и правил.</w:t>
      </w:r>
    </w:p>
    <w:p w14:paraId="478311B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14:paraId="0A4B464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14.3.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w:t>
      </w:r>
      <w:r w:rsidRPr="00F84DE5">
        <w:rPr>
          <w:rFonts w:ascii="Times New Roman" w:eastAsia="Calibri" w:hAnsi="Times New Roman" w:cs="Times New Roman"/>
          <w:sz w:val="24"/>
          <w:szCs w:val="24"/>
        </w:rPr>
        <w:lastRenderedPageBreak/>
        <w:t>проведении данных работ для своевременного обеспечения проведения строительства, реконструкции и ремонта инженерных сооружений и коммуникаций.</w:t>
      </w:r>
    </w:p>
    <w:p w14:paraId="04D45031"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14.4. Земляные работы должны проводиться на основании разрешения на проведение земляных работ (далее - разрешение), выданного Администрацией Сельского поселения.</w:t>
      </w:r>
    </w:p>
    <w:p w14:paraId="601509F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Порядок выдачи, продления, внесения изменений, закрытия разрешения осуществляется </w:t>
      </w:r>
      <w:r w:rsidRPr="00F84DE5">
        <w:rPr>
          <w:rFonts w:ascii="Times New Roman" w:eastAsia="Calibri" w:hAnsi="Times New Roman" w:cs="Times New Roman"/>
          <w:sz w:val="24"/>
          <w:szCs w:val="24"/>
          <w:lang w:eastAsia="en-US"/>
        </w:rPr>
        <w:t>в соответствии с Административным регламентом  предоставления муниципальной услуги</w:t>
      </w:r>
      <w:r w:rsidRPr="00F84DE5">
        <w:rPr>
          <w:rFonts w:ascii="Times New Roman" w:eastAsia="Calibri" w:hAnsi="Times New Roman" w:cs="Times New Roman"/>
          <w:sz w:val="24"/>
          <w:szCs w:val="24"/>
        </w:rPr>
        <w:t xml:space="preserve">, </w:t>
      </w:r>
      <w:r w:rsidRPr="00F84DE5">
        <w:rPr>
          <w:rFonts w:ascii="Times New Roman" w:eastAsia="Calibri" w:hAnsi="Times New Roman" w:cs="Times New Roman"/>
          <w:color w:val="000000"/>
          <w:sz w:val="24"/>
          <w:szCs w:val="24"/>
          <w:lang w:eastAsia="en-US"/>
        </w:rPr>
        <w:t>утвержденным постановлением Администрации Сельского поселения</w:t>
      </w:r>
      <w:r w:rsidRPr="00F84DE5">
        <w:rPr>
          <w:rFonts w:ascii="Times New Roman" w:eastAsia="Calibri" w:hAnsi="Times New Roman" w:cs="Times New Roman"/>
          <w:sz w:val="24"/>
          <w:szCs w:val="24"/>
        </w:rPr>
        <w:t>.</w:t>
      </w:r>
    </w:p>
    <w:p w14:paraId="222C425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Проведение работ без разрешения или по разрешению, срок которого истек, запрещается и считается самовольным.</w:t>
      </w:r>
    </w:p>
    <w:p w14:paraId="16F9D5E1"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14:paraId="098EDD2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При необходимости проведения работ, связанных с технологическим присоединением (подключением), организация должна оформить разрешение на проведение земляных работ в течение трех суток с момента начала работ.</w:t>
      </w:r>
    </w:p>
    <w:p w14:paraId="48C6CE6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При проведении аварийных работ и работ, связанных с технологическим присоединением (подключением), организации должны незамедлительно уведомлять Администрацию Сельского поселения.</w:t>
      </w:r>
    </w:p>
    <w:p w14:paraId="0DE9FA5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14.5. Не требуется получение разрешения на проведение земляных работ, связанных с поднятием люков колодцев (решеток).</w:t>
      </w:r>
    </w:p>
    <w:p w14:paraId="6435FE7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в Администрацию Сельского поселения, за три дня до начала производства таких работ.</w:t>
      </w:r>
    </w:p>
    <w:p w14:paraId="067149F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Форма уведомления утверждается постановлением Администрации Сельского поселения.</w:t>
      </w:r>
    </w:p>
    <w:p w14:paraId="433078C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14:paraId="35964C8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w:t>
      </w:r>
    </w:p>
    <w:p w14:paraId="62028F8A"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14.9.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междворовых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w:t>
      </w:r>
      <w:r w:rsidRPr="00F84DE5">
        <w:rPr>
          <w:rFonts w:ascii="Times New Roman" w:eastAsia="Calibri" w:hAnsi="Times New Roman" w:cs="Times New Roman"/>
          <w:bCs/>
          <w:sz w:val="24"/>
          <w:szCs w:val="24"/>
        </w:rPr>
        <w:t>"ГОСТ 32758-2014. 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r w:rsidRPr="00F84DE5">
        <w:rPr>
          <w:rFonts w:ascii="Times New Roman" w:eastAsia="Calibri" w:hAnsi="Times New Roman" w:cs="Times New Roman"/>
          <w:sz w:val="24"/>
          <w:szCs w:val="24"/>
        </w:rPr>
        <w:t>. Фонари (огни) включать с наступлением вечерних сумерек, в дневное время - при задымлении или в тумане; выключать с окончанием утренних сумерек.</w:t>
      </w:r>
    </w:p>
    <w:p w14:paraId="1749795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14.9.1. 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
    <w:p w14:paraId="78C036F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14.9.2. Ограждение мест проведения земляных работ должно отвечать следующим требованиям:</w:t>
      </w:r>
    </w:p>
    <w:p w14:paraId="0109D5C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14:paraId="715B461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ограждение должно иметь чистую поверхность и находиться в технически исправном состоянии.</w:t>
      </w:r>
    </w:p>
    <w:p w14:paraId="559C40BC"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color w:val="000000"/>
          <w:sz w:val="24"/>
          <w:szCs w:val="24"/>
        </w:rPr>
        <w:t xml:space="preserve">При производстве земляных работ на дорогах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w:t>
      </w:r>
      <w:r w:rsidRPr="00F84DE5">
        <w:rPr>
          <w:rFonts w:ascii="Times New Roman" w:eastAsia="Calibri" w:hAnsi="Times New Roman" w:cs="Times New Roman"/>
          <w:bCs/>
          <w:sz w:val="24"/>
          <w:szCs w:val="24"/>
        </w:rPr>
        <w:t xml:space="preserve">"ГОСТ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50971-2011. Национальный стандарт Российской Федерации. Технические средства организации </w:t>
      </w:r>
      <w:r w:rsidRPr="00F84DE5">
        <w:rPr>
          <w:rFonts w:ascii="Times New Roman" w:eastAsia="Calibri" w:hAnsi="Times New Roman" w:cs="Times New Roman"/>
          <w:bCs/>
          <w:sz w:val="24"/>
          <w:szCs w:val="24"/>
        </w:rPr>
        <w:lastRenderedPageBreak/>
        <w:t xml:space="preserve">дорожного движения. Световозвращатели дорожные. Общие технические требования. Правила применения",  "ГОСТ Р 52282-2004. Национальный стандарт Российской Федерации. Технические средства организации дорожного движения. Светофоры дорожные. Типы и основные параметры. Общие технические требования. Методы испытаний", </w:t>
      </w:r>
      <w:hyperlink r:id="rId13" w:history="1">
        <w:r w:rsidRPr="00F84DE5">
          <w:rPr>
            <w:rFonts w:ascii="Times New Roman" w:eastAsia="Calibri" w:hAnsi="Times New Roman" w:cs="Times New Roman"/>
            <w:bCs/>
            <w:sz w:val="24"/>
            <w:szCs w:val="24"/>
          </w:rPr>
          <w: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 "ГОСТ Р 52607-2006.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hyperlink>
      <w:r w:rsidRPr="00F84DE5">
        <w:rPr>
          <w:rFonts w:ascii="Times New Roman" w:eastAsia="Calibri" w:hAnsi="Times New Roman" w:cs="Times New Roman"/>
          <w:color w:val="000000"/>
          <w:sz w:val="24"/>
          <w:szCs w:val="24"/>
        </w:rPr>
        <w:t xml:space="preserve"> в соответствии со схемами места проведения работ и организации движения транспорта, пешеходов и ограждения мест проведения дорожных работ.</w:t>
      </w:r>
    </w:p>
    <w:p w14:paraId="666C5F0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14.10. Снос и посадка зеленых насаждений при проведении земляных работ должны осуществляться в соответствии с настоящими Правилами.</w:t>
      </w:r>
    </w:p>
    <w:p w14:paraId="6685D373" w14:textId="77777777" w:rsidR="00F84DE5" w:rsidRPr="00F84DE5" w:rsidRDefault="00F84DE5" w:rsidP="00F84DE5">
      <w:pPr>
        <w:spacing w:after="0" w:line="240" w:lineRule="auto"/>
        <w:jc w:val="both"/>
        <w:rPr>
          <w:rFonts w:ascii="Times New Roman" w:eastAsia="Calibri" w:hAnsi="Times New Roman" w:cs="Times New Roman"/>
          <w:color w:val="FF0000"/>
          <w:sz w:val="24"/>
          <w:szCs w:val="24"/>
        </w:rPr>
      </w:pPr>
      <w:r w:rsidRPr="00F84DE5">
        <w:rPr>
          <w:rFonts w:ascii="Times New Roman" w:eastAsia="Calibri" w:hAnsi="Times New Roman" w:cs="Times New Roman"/>
          <w:color w:val="000000"/>
          <w:sz w:val="24"/>
          <w:szCs w:val="24"/>
        </w:rPr>
        <w:t>14.11. При земляных работах, связанных с отключением воды, газа, тепла, электроэнергии,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Администрацию Сельского поселения, единую дежурно-диспетчерскую службу муниципального образования «Муниципальный район «Заполярный район»,</w:t>
      </w:r>
      <w:r w:rsidRPr="00F84DE5">
        <w:rPr>
          <w:rFonts w:ascii="Times New Roman" w:eastAsia="Calibri" w:hAnsi="Times New Roman" w:cs="Times New Roman"/>
          <w:sz w:val="24"/>
          <w:szCs w:val="24"/>
        </w:rPr>
        <w:t>Единую дежурно-диспетчерскую службу "112" Ненецкого автономного округа</w:t>
      </w:r>
      <w:r w:rsidRPr="00F84DE5">
        <w:rPr>
          <w:rFonts w:ascii="Times New Roman" w:eastAsia="Calibri" w:hAnsi="Times New Roman" w:cs="Times New Roman"/>
          <w:color w:val="000000"/>
          <w:sz w:val="24"/>
          <w:szCs w:val="24"/>
        </w:rPr>
        <w:t>.</w:t>
      </w:r>
    </w:p>
    <w:p w14:paraId="370DC90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14.12. Разрешение должно находиться по месту проведения работ и предъявляться по первому требованию должностных лиц, уполномоченных на осуществление контроля за соблюдением настоящих Правил.</w:t>
      </w:r>
    </w:p>
    <w:p w14:paraId="26E6F59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благоустройства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14:paraId="0568F4C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14.14. Восстановление благоустройства, нарушенного при производстве земляных работ, осуществляется в порядке, установленном постановлением Администрации Сельского поселения.</w:t>
      </w:r>
    </w:p>
    <w:p w14:paraId="26835C5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w:t>
      </w:r>
    </w:p>
    <w:p w14:paraId="187A84F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14:paraId="2F4AFDC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p>
    <w:p w14:paraId="6AF56D50" w14:textId="77777777" w:rsidR="00F84DE5" w:rsidRPr="00F84DE5" w:rsidRDefault="00F84DE5" w:rsidP="00F84DE5">
      <w:pPr>
        <w:spacing w:after="0" w:line="240" w:lineRule="auto"/>
        <w:jc w:val="both"/>
        <w:rPr>
          <w:rFonts w:ascii="Times New Roman" w:eastAsia="Calibri" w:hAnsi="Times New Roman" w:cs="Times New Roman"/>
          <w:sz w:val="24"/>
          <w:szCs w:val="24"/>
        </w:rPr>
      </w:pPr>
      <w:bookmarkStart w:id="7" w:name="Par263"/>
      <w:bookmarkEnd w:id="7"/>
      <w:r w:rsidRPr="00F84DE5">
        <w:rPr>
          <w:rFonts w:ascii="Times New Roman" w:eastAsia="Calibri" w:hAnsi="Times New Roman" w:cs="Times New Roman"/>
          <w:sz w:val="24"/>
          <w:szCs w:val="24"/>
        </w:rPr>
        <w:t>14.15. Проведение аварийных работ.</w:t>
      </w:r>
    </w:p>
    <w:p w14:paraId="646F899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14:paraId="25FEB66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14.15.2. 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 направить на место 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
    <w:p w14:paraId="37A7947C"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14.15.3. Одновременно с отправкой аварийной бригады организация, устраняющая аварию, обязана незамедлительно уведомить </w:t>
      </w:r>
      <w:r w:rsidRPr="00F84DE5">
        <w:rPr>
          <w:rFonts w:ascii="Times New Roman" w:eastAsia="Calibri" w:hAnsi="Times New Roman" w:cs="Times New Roman"/>
          <w:color w:val="000000"/>
          <w:sz w:val="24"/>
          <w:szCs w:val="24"/>
        </w:rPr>
        <w:t>Администрацию Сельского поселения, единую дежурно-диспетчерскую службу муниципального образования «Муниципальный район «Заполярный район»,</w:t>
      </w:r>
      <w:r w:rsidRPr="00F84DE5">
        <w:rPr>
          <w:rFonts w:ascii="Times New Roman" w:eastAsia="Calibri" w:hAnsi="Times New Roman" w:cs="Times New Roman"/>
          <w:sz w:val="24"/>
          <w:szCs w:val="24"/>
        </w:rPr>
        <w:t>Единую дежурно-диспетчерскую службу "112" Ненецкого автономного округа</w:t>
      </w:r>
      <w:r w:rsidRPr="00F84DE5">
        <w:rPr>
          <w:rFonts w:ascii="Times New Roman" w:eastAsia="Calibri" w:hAnsi="Times New Roman" w:cs="Times New Roman"/>
          <w:color w:val="000000"/>
          <w:sz w:val="24"/>
          <w:szCs w:val="24"/>
        </w:rPr>
        <w:t>.</w:t>
      </w:r>
      <w:r w:rsidRPr="00F84DE5">
        <w:rPr>
          <w:rFonts w:ascii="Times New Roman" w:eastAsia="Calibri" w:hAnsi="Times New Roman" w:cs="Times New Roman"/>
          <w:sz w:val="24"/>
          <w:szCs w:val="24"/>
        </w:rPr>
        <w:t>о начале проведения аварийных работ, характере и месте аварии посредством факсимильной или телефонной связи.</w:t>
      </w:r>
    </w:p>
    <w:p w14:paraId="32F82C71"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14:paraId="75CDCB41"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w:t>
      </w:r>
      <w:r w:rsidRPr="00F84DE5">
        <w:rPr>
          <w:rFonts w:ascii="Times New Roman" w:eastAsia="Calibri" w:hAnsi="Times New Roman" w:cs="Times New Roman"/>
          <w:sz w:val="24"/>
          <w:szCs w:val="24"/>
        </w:rPr>
        <w:lastRenderedPageBreak/>
        <w:t>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w:t>
      </w:r>
    </w:p>
    <w:p w14:paraId="72FB8581"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14.15.4.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ОГИБДД УМВД РОССИИ по НАО.</w:t>
      </w:r>
    </w:p>
    <w:p w14:paraId="363DA0AC" w14:textId="77777777" w:rsidR="00F84DE5" w:rsidRPr="00F84DE5" w:rsidRDefault="00F84DE5" w:rsidP="00F84DE5">
      <w:pPr>
        <w:spacing w:after="0" w:line="240" w:lineRule="auto"/>
        <w:jc w:val="both"/>
        <w:rPr>
          <w:rFonts w:ascii="Times New Roman" w:eastAsia="Calibri" w:hAnsi="Times New Roman" w:cs="Times New Roman"/>
          <w:sz w:val="24"/>
          <w:szCs w:val="24"/>
        </w:rPr>
      </w:pPr>
      <w:bookmarkStart w:id="8" w:name="Par270"/>
      <w:bookmarkEnd w:id="8"/>
      <w:r w:rsidRPr="00F84DE5">
        <w:rPr>
          <w:rFonts w:ascii="Times New Roman" w:eastAsia="Calibri" w:hAnsi="Times New Roman" w:cs="Times New Roman"/>
          <w:sz w:val="24"/>
          <w:szCs w:val="24"/>
        </w:rPr>
        <w:t>14.16. Проведение работ, связанных с технологическим присоединением (подключением).</w:t>
      </w:r>
    </w:p>
    <w:p w14:paraId="7549B53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Администрацию Сельское поселение о начале проведения работ, связанных с технологическим присоединением (подключением), посредством факсимильной или телефонной связи.</w:t>
      </w:r>
    </w:p>
    <w:p w14:paraId="27BA94F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14:paraId="3BF19D6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14:paraId="3F2F36F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14.17. При проведении земляных работ запрещается:</w:t>
      </w:r>
    </w:p>
    <w:p w14:paraId="115C08A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14.17.1. повреждать существующие подземные сооружения и коммуникации, зеленые насаждения и объекты благоустройства, не указанные в разрешении;</w:t>
      </w:r>
    </w:p>
    <w:p w14:paraId="12C3E81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14.17.2. вести работы способами, не указанными в разрешении (при новом строительстве - в проектной документации);</w:t>
      </w:r>
    </w:p>
    <w:p w14:paraId="00ABD83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14.17.3. производить откачку воды из колодцев, траншей, котлованов на проезжие части дорог, тротуары, газоны;</w:t>
      </w:r>
    </w:p>
    <w:p w14:paraId="5B931E6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14:paraId="360266D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14.17.5. загромождать проходы и въезды во дворы;</w:t>
      </w:r>
    </w:p>
    <w:p w14:paraId="1530B42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14:paraId="087C18C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14.17.7. оставлять открытыми люки смотровых колодцев и камер на инженерных сооружениях и коммуникациях.</w:t>
      </w:r>
    </w:p>
    <w:p w14:paraId="1BCF779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14.17.8. оставлять по завершении земляных работ невосстановленными объекты и элементы благоустройства.</w:t>
      </w:r>
    </w:p>
    <w:p w14:paraId="012C9C67" w14:textId="77777777" w:rsidR="00F84DE5" w:rsidRPr="00F84DE5" w:rsidRDefault="00F84DE5" w:rsidP="00F84DE5">
      <w:pPr>
        <w:spacing w:after="0" w:line="240" w:lineRule="auto"/>
        <w:jc w:val="both"/>
        <w:rPr>
          <w:rFonts w:ascii="Times New Roman" w:eastAsia="Calibri" w:hAnsi="Times New Roman" w:cs="Times New Roman"/>
          <w:sz w:val="24"/>
          <w:szCs w:val="24"/>
        </w:rPr>
      </w:pPr>
    </w:p>
    <w:p w14:paraId="2778D125"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15. Порядок участия, в том числе финансового,</w:t>
      </w:r>
    </w:p>
    <w:p w14:paraId="60FC34FC"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собственников и (или) иных законных владельцев зданий,</w:t>
      </w:r>
    </w:p>
    <w:p w14:paraId="468983E5"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строений, сооружений, земельных участков (за исключением</w:t>
      </w:r>
    </w:p>
    <w:p w14:paraId="2495D058"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собственников и (или) иных законных владельцев помещений</w:t>
      </w:r>
    </w:p>
    <w:p w14:paraId="226685E1"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в многоквартирных домах, земельные участки под которыми</w:t>
      </w:r>
    </w:p>
    <w:p w14:paraId="522ACE45"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не образованы или образованы по границам таких домов)</w:t>
      </w:r>
    </w:p>
    <w:p w14:paraId="4F381C7C"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в содержании прилегающих территорий</w:t>
      </w:r>
    </w:p>
    <w:p w14:paraId="36A99EB5"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p>
    <w:p w14:paraId="243A618B"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p>
    <w:p w14:paraId="6EBCD88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15.1.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частью 16 настоящих Правил. </w:t>
      </w:r>
    </w:p>
    <w:p w14:paraId="5DCB946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15.2.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14:paraId="6607FEE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15.3.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w:t>
      </w:r>
      <w:r w:rsidRPr="00F84DE5">
        <w:rPr>
          <w:rFonts w:ascii="Times New Roman" w:eastAsia="Calibri" w:hAnsi="Times New Roman" w:cs="Times New Roman"/>
          <w:sz w:val="24"/>
          <w:szCs w:val="24"/>
        </w:rPr>
        <w:lastRenderedPageBreak/>
        <w:t>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 - от снега и наледи своими силами и за счет собственных средств.</w:t>
      </w:r>
    </w:p>
    <w:p w14:paraId="5BCB4141" w14:textId="77777777" w:rsidR="00F84DE5" w:rsidRPr="00F84DE5" w:rsidRDefault="00F84DE5" w:rsidP="00F84DE5">
      <w:pPr>
        <w:spacing w:after="0" w:line="240" w:lineRule="auto"/>
        <w:jc w:val="both"/>
        <w:rPr>
          <w:rFonts w:ascii="Times New Roman" w:eastAsia="Calibri" w:hAnsi="Times New Roman" w:cs="Times New Roman"/>
          <w:sz w:val="24"/>
          <w:szCs w:val="24"/>
        </w:rPr>
      </w:pPr>
    </w:p>
    <w:p w14:paraId="1F934A2F"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Cs/>
          <w:sz w:val="24"/>
          <w:szCs w:val="24"/>
        </w:rPr>
      </w:pPr>
      <w:bookmarkStart w:id="9" w:name="Par296"/>
      <w:bookmarkEnd w:id="9"/>
    </w:p>
    <w:p w14:paraId="7091B24E"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16. Порядок определения границ прилегающих территорий</w:t>
      </w:r>
    </w:p>
    <w:p w14:paraId="2072543F"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p>
    <w:p w14:paraId="5D16BCB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16.1. Границы прилегающих </w:t>
      </w:r>
      <w:r w:rsidRPr="00F84DE5">
        <w:rPr>
          <w:rFonts w:ascii="Times New Roman" w:eastAsia="Calibri" w:hAnsi="Times New Roman" w:cs="Times New Roman"/>
          <w:color w:val="000000"/>
          <w:sz w:val="24"/>
          <w:szCs w:val="24"/>
        </w:rPr>
        <w:t xml:space="preserve">территорий на территории Сельское поселение определяются в порядке, установленном </w:t>
      </w:r>
      <w:hyperlink r:id="rId14" w:history="1">
        <w:r w:rsidRPr="00F84DE5">
          <w:rPr>
            <w:rFonts w:ascii="Times New Roman" w:eastAsia="Calibri" w:hAnsi="Times New Roman" w:cs="Times New Roman"/>
            <w:color w:val="000000"/>
            <w:sz w:val="24"/>
            <w:szCs w:val="24"/>
          </w:rPr>
          <w:t>Законом</w:t>
        </w:r>
      </w:hyperlink>
      <w:r w:rsidRPr="00F84DE5">
        <w:rPr>
          <w:rFonts w:ascii="Times New Roman" w:eastAsia="Calibri" w:hAnsi="Times New Roman" w:cs="Times New Roman"/>
          <w:color w:val="000000"/>
          <w:sz w:val="24"/>
          <w:szCs w:val="24"/>
        </w:rPr>
        <w:t xml:space="preserve">  Ненецкого автономного округа НАО от 29.03.2019 N 60-ОЗ «О порядке определения</w:t>
      </w:r>
      <w:r w:rsidRPr="00F84DE5">
        <w:rPr>
          <w:rFonts w:ascii="Times New Roman" w:eastAsia="Calibri" w:hAnsi="Times New Roman" w:cs="Times New Roman"/>
          <w:sz w:val="24"/>
          <w:szCs w:val="24"/>
        </w:rPr>
        <w:t xml:space="preserve"> органами местного самоуправления границ прилегающих территорий» и настоящими Правилами.</w:t>
      </w:r>
    </w:p>
    <w:p w14:paraId="4C53A64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16.2. Устанавливаются следующие границы прилегающих территорий:</w:t>
      </w:r>
    </w:p>
    <w:p w14:paraId="401EE927" w14:textId="77777777" w:rsidR="00F84DE5" w:rsidRPr="00F84DE5" w:rsidRDefault="00F84DE5" w:rsidP="00F84DE5">
      <w:pPr>
        <w:spacing w:after="0" w:line="240" w:lineRule="auto"/>
        <w:jc w:val="both"/>
        <w:rPr>
          <w:rFonts w:ascii="Times New Roman" w:eastAsia="Calibri" w:hAnsi="Times New Roman" w:cs="Times New Roman"/>
          <w:sz w:val="24"/>
          <w:szCs w:val="24"/>
        </w:rPr>
      </w:pPr>
      <w:bookmarkStart w:id="10" w:name="Par300"/>
      <w:bookmarkEnd w:id="10"/>
      <w:r w:rsidRPr="00F84DE5">
        <w:rPr>
          <w:rFonts w:ascii="Times New Roman" w:eastAsia="Calibri" w:hAnsi="Times New Roman" w:cs="Times New Roman"/>
          <w:sz w:val="24"/>
          <w:szCs w:val="24"/>
        </w:rPr>
        <w:t>16.2.1. для индивидуальных жилых домов, жилых домов блокированной застройки, многоквартирных домов – 2 метра;</w:t>
      </w:r>
    </w:p>
    <w:p w14:paraId="7CE36491"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i/>
          <w:color w:val="FF0000"/>
          <w:sz w:val="24"/>
          <w:szCs w:val="24"/>
        </w:rPr>
      </w:pPr>
      <w:r w:rsidRPr="00F84DE5">
        <w:rPr>
          <w:rFonts w:ascii="Times New Roman" w:eastAsia="Calibri" w:hAnsi="Times New Roman" w:cs="Times New Roman"/>
          <w:sz w:val="24"/>
          <w:szCs w:val="24"/>
        </w:rPr>
        <w:t>16.2.2.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- 5 метров;</w:t>
      </w:r>
      <w:r w:rsidRPr="00F84DE5">
        <w:rPr>
          <w:rFonts w:ascii="Times New Roman" w:eastAsia="Calibri" w:hAnsi="Times New Roman" w:cs="Times New Roman"/>
          <w:i/>
          <w:color w:val="FF0000"/>
          <w:sz w:val="24"/>
          <w:szCs w:val="24"/>
        </w:rPr>
        <w:t xml:space="preserve"> </w:t>
      </w:r>
    </w:p>
    <w:p w14:paraId="3A9601FE" w14:textId="77777777" w:rsidR="00F84DE5" w:rsidRPr="00F84DE5" w:rsidRDefault="00F84DE5" w:rsidP="00F84DE5">
      <w:pPr>
        <w:spacing w:after="0" w:line="240" w:lineRule="auto"/>
        <w:jc w:val="both"/>
        <w:rPr>
          <w:rFonts w:ascii="Times New Roman" w:eastAsia="Calibri" w:hAnsi="Times New Roman" w:cs="Times New Roman"/>
          <w:iCs/>
          <w:sz w:val="24"/>
          <w:szCs w:val="24"/>
        </w:rPr>
      </w:pPr>
      <w:r w:rsidRPr="00F84DE5">
        <w:rPr>
          <w:rFonts w:ascii="Times New Roman" w:eastAsia="Calibri" w:hAnsi="Times New Roman" w:cs="Times New Roman"/>
          <w:sz w:val="24"/>
          <w:szCs w:val="24"/>
        </w:rPr>
        <w:t xml:space="preserve">16.2.3. для нестационарных торговых объектов – </w:t>
      </w:r>
      <w:r w:rsidRPr="00F84DE5">
        <w:rPr>
          <w:rFonts w:ascii="Times New Roman" w:eastAsia="Calibri" w:hAnsi="Times New Roman" w:cs="Times New Roman"/>
          <w:iCs/>
          <w:sz w:val="24"/>
          <w:szCs w:val="24"/>
        </w:rPr>
        <w:t>5 метров;</w:t>
      </w:r>
    </w:p>
    <w:p w14:paraId="27D735BB" w14:textId="77777777" w:rsidR="00F84DE5" w:rsidRPr="00F84DE5" w:rsidRDefault="00F84DE5" w:rsidP="00F84DE5">
      <w:pPr>
        <w:spacing w:after="0" w:line="240" w:lineRule="auto"/>
        <w:jc w:val="both"/>
        <w:rPr>
          <w:rFonts w:ascii="Times New Roman" w:eastAsia="Calibri" w:hAnsi="Times New Roman" w:cs="Times New Roman"/>
          <w:iCs/>
          <w:sz w:val="24"/>
          <w:szCs w:val="24"/>
        </w:rPr>
      </w:pPr>
      <w:r w:rsidRPr="00F84DE5">
        <w:rPr>
          <w:rFonts w:ascii="Times New Roman" w:eastAsia="Calibri" w:hAnsi="Times New Roman" w:cs="Times New Roman"/>
          <w:sz w:val="24"/>
          <w:szCs w:val="24"/>
        </w:rPr>
        <w:t xml:space="preserve">16.2.4. для отдельно стоящих нежилых зданий, отдельно стоящих строений, сооружений – </w:t>
      </w:r>
      <w:r w:rsidRPr="00F84DE5">
        <w:rPr>
          <w:rFonts w:ascii="Times New Roman" w:eastAsia="Calibri" w:hAnsi="Times New Roman" w:cs="Times New Roman"/>
          <w:iCs/>
          <w:sz w:val="24"/>
          <w:szCs w:val="24"/>
        </w:rPr>
        <w:t>5 метров;</w:t>
      </w:r>
    </w:p>
    <w:p w14:paraId="06351337" w14:textId="77777777" w:rsidR="00F84DE5" w:rsidRPr="00F84DE5" w:rsidRDefault="00F84DE5" w:rsidP="00F84DE5">
      <w:pPr>
        <w:spacing w:after="0" w:line="240" w:lineRule="auto"/>
        <w:jc w:val="both"/>
        <w:rPr>
          <w:rFonts w:ascii="Times New Roman" w:eastAsia="Calibri" w:hAnsi="Times New Roman" w:cs="Times New Roman"/>
          <w:i/>
          <w:color w:val="FF0000"/>
          <w:sz w:val="24"/>
          <w:szCs w:val="24"/>
        </w:rPr>
      </w:pPr>
      <w:r w:rsidRPr="00F84DE5">
        <w:rPr>
          <w:rFonts w:ascii="Times New Roman" w:eastAsia="Calibri" w:hAnsi="Times New Roman" w:cs="Times New Roman"/>
          <w:sz w:val="24"/>
          <w:szCs w:val="24"/>
        </w:rPr>
        <w:t xml:space="preserve">16.2.5. для объектов дорожного сервиса – </w:t>
      </w:r>
      <w:r w:rsidRPr="00F84DE5">
        <w:rPr>
          <w:rFonts w:ascii="Times New Roman" w:eastAsia="Calibri" w:hAnsi="Times New Roman" w:cs="Times New Roman"/>
          <w:iCs/>
          <w:sz w:val="24"/>
          <w:szCs w:val="24"/>
        </w:rPr>
        <w:t>2 метра;</w:t>
      </w:r>
    </w:p>
    <w:p w14:paraId="3D2ED503" w14:textId="77777777" w:rsidR="00F84DE5" w:rsidRPr="00F84DE5" w:rsidRDefault="00F84DE5" w:rsidP="00F84DE5">
      <w:pPr>
        <w:spacing w:after="0" w:line="240" w:lineRule="auto"/>
        <w:jc w:val="both"/>
        <w:rPr>
          <w:rFonts w:ascii="Times New Roman" w:eastAsia="Calibri" w:hAnsi="Times New Roman" w:cs="Times New Roman"/>
          <w:i/>
          <w:color w:val="FF0000"/>
          <w:sz w:val="24"/>
          <w:szCs w:val="24"/>
        </w:rPr>
      </w:pPr>
      <w:r w:rsidRPr="00F84DE5">
        <w:rPr>
          <w:rFonts w:ascii="Times New Roman" w:eastAsia="Calibri" w:hAnsi="Times New Roman" w:cs="Times New Roman"/>
          <w:sz w:val="24"/>
          <w:szCs w:val="24"/>
        </w:rPr>
        <w:t xml:space="preserve">16.2.6. для автостоянок – </w:t>
      </w:r>
      <w:r w:rsidRPr="00F84DE5">
        <w:rPr>
          <w:rFonts w:ascii="Times New Roman" w:eastAsia="Calibri" w:hAnsi="Times New Roman" w:cs="Times New Roman"/>
          <w:iCs/>
          <w:sz w:val="24"/>
          <w:szCs w:val="24"/>
        </w:rPr>
        <w:t>5 метров;</w:t>
      </w:r>
    </w:p>
    <w:p w14:paraId="48AE9820" w14:textId="77777777" w:rsidR="00F84DE5" w:rsidRPr="00F84DE5" w:rsidRDefault="00F84DE5" w:rsidP="00F84DE5">
      <w:pPr>
        <w:spacing w:after="0" w:line="240" w:lineRule="auto"/>
        <w:jc w:val="both"/>
        <w:rPr>
          <w:rFonts w:ascii="Times New Roman" w:eastAsia="Calibri" w:hAnsi="Times New Roman" w:cs="Times New Roman"/>
          <w:i/>
          <w:color w:val="FF0000"/>
          <w:sz w:val="24"/>
          <w:szCs w:val="24"/>
        </w:rPr>
      </w:pPr>
      <w:r w:rsidRPr="00F84DE5">
        <w:rPr>
          <w:rFonts w:ascii="Times New Roman" w:eastAsia="Calibri" w:hAnsi="Times New Roman" w:cs="Times New Roman"/>
          <w:sz w:val="24"/>
          <w:szCs w:val="24"/>
        </w:rPr>
        <w:t xml:space="preserve">16.2.7. для земельных участков, занятых кладбищами, - </w:t>
      </w:r>
      <w:r w:rsidRPr="00F84DE5">
        <w:rPr>
          <w:rFonts w:ascii="Times New Roman" w:eastAsia="Calibri" w:hAnsi="Times New Roman" w:cs="Times New Roman"/>
          <w:iCs/>
          <w:sz w:val="24"/>
          <w:szCs w:val="24"/>
        </w:rPr>
        <w:t>10 метров;</w:t>
      </w:r>
    </w:p>
    <w:p w14:paraId="6D0EDAC4" w14:textId="77777777" w:rsidR="00F84DE5" w:rsidRPr="00F84DE5" w:rsidRDefault="00F84DE5" w:rsidP="00F84DE5">
      <w:pPr>
        <w:spacing w:after="0" w:line="240" w:lineRule="auto"/>
        <w:jc w:val="both"/>
        <w:rPr>
          <w:rFonts w:ascii="Times New Roman" w:eastAsia="Calibri" w:hAnsi="Times New Roman" w:cs="Times New Roman"/>
          <w:i/>
          <w:color w:val="FF0000"/>
          <w:sz w:val="24"/>
          <w:szCs w:val="24"/>
        </w:rPr>
      </w:pPr>
      <w:r w:rsidRPr="00F84DE5">
        <w:rPr>
          <w:rFonts w:ascii="Times New Roman" w:eastAsia="Calibri" w:hAnsi="Times New Roman" w:cs="Times New Roman"/>
          <w:sz w:val="24"/>
          <w:szCs w:val="24"/>
        </w:rPr>
        <w:t xml:space="preserve">16.2.8. для земельных участков, на которых расположены строящиеся (реконструируемые) объекты, - </w:t>
      </w:r>
      <w:r w:rsidRPr="00F84DE5">
        <w:rPr>
          <w:rFonts w:ascii="Times New Roman" w:eastAsia="Calibri" w:hAnsi="Times New Roman" w:cs="Times New Roman"/>
          <w:iCs/>
          <w:sz w:val="24"/>
          <w:szCs w:val="24"/>
        </w:rPr>
        <w:t>5 метров;</w:t>
      </w:r>
    </w:p>
    <w:p w14:paraId="6DEB748E" w14:textId="77777777" w:rsidR="00F84DE5" w:rsidRPr="00F84DE5" w:rsidRDefault="00F84DE5" w:rsidP="00F84DE5">
      <w:pPr>
        <w:spacing w:after="0" w:line="240" w:lineRule="auto"/>
        <w:jc w:val="both"/>
        <w:rPr>
          <w:rFonts w:ascii="Times New Roman" w:eastAsia="Calibri" w:hAnsi="Times New Roman" w:cs="Times New Roman"/>
          <w:i/>
          <w:color w:val="FF0000"/>
          <w:sz w:val="24"/>
          <w:szCs w:val="24"/>
        </w:rPr>
      </w:pPr>
      <w:r w:rsidRPr="00F84DE5">
        <w:rPr>
          <w:rFonts w:ascii="Times New Roman" w:eastAsia="Calibri" w:hAnsi="Times New Roman" w:cs="Times New Roman"/>
          <w:sz w:val="24"/>
          <w:szCs w:val="24"/>
        </w:rPr>
        <w:t xml:space="preserve">16.2.9. для иных земельных участков, правообладателями которых являются товарищества собственников </w:t>
      </w:r>
      <w:r w:rsidRPr="00F84DE5">
        <w:rPr>
          <w:rFonts w:ascii="Times New Roman" w:eastAsia="Calibri" w:hAnsi="Times New Roman" w:cs="Times New Roman"/>
          <w:color w:val="000000"/>
          <w:sz w:val="24"/>
          <w:szCs w:val="24"/>
        </w:rPr>
        <w:t xml:space="preserve">недвижимости, за исключением товариществ собственников недвижимости, подпадающих под действие </w:t>
      </w:r>
      <w:hyperlink w:anchor="Par300" w:history="1">
        <w:r w:rsidRPr="00F84DE5">
          <w:rPr>
            <w:rFonts w:ascii="Times New Roman" w:eastAsia="Calibri" w:hAnsi="Times New Roman" w:cs="Times New Roman"/>
            <w:color w:val="000000"/>
            <w:sz w:val="24"/>
            <w:szCs w:val="24"/>
          </w:rPr>
          <w:t>подпункта 16.2.1</w:t>
        </w:r>
      </w:hyperlink>
      <w:r w:rsidRPr="00F84DE5">
        <w:rPr>
          <w:rFonts w:ascii="Times New Roman" w:eastAsia="Calibri" w:hAnsi="Times New Roman" w:cs="Times New Roman"/>
          <w:color w:val="000000"/>
          <w:sz w:val="24"/>
          <w:szCs w:val="24"/>
        </w:rPr>
        <w:t xml:space="preserve"> пункта 16.2 настоящей части, -</w:t>
      </w:r>
      <w:r w:rsidRPr="00F84DE5">
        <w:rPr>
          <w:rFonts w:ascii="Times New Roman" w:eastAsia="Calibri" w:hAnsi="Times New Roman" w:cs="Times New Roman"/>
          <w:i/>
          <w:color w:val="FF0000"/>
          <w:sz w:val="24"/>
          <w:szCs w:val="24"/>
        </w:rPr>
        <w:t xml:space="preserve"> </w:t>
      </w:r>
      <w:r w:rsidRPr="00F84DE5">
        <w:rPr>
          <w:rFonts w:ascii="Times New Roman" w:eastAsia="Calibri" w:hAnsi="Times New Roman" w:cs="Times New Roman"/>
          <w:iCs/>
          <w:sz w:val="24"/>
          <w:szCs w:val="24"/>
        </w:rPr>
        <w:t>5 метров;</w:t>
      </w:r>
    </w:p>
    <w:p w14:paraId="7CE36664" w14:textId="77777777" w:rsidR="00F84DE5" w:rsidRPr="00F84DE5" w:rsidRDefault="00F84DE5" w:rsidP="00F84DE5">
      <w:pPr>
        <w:spacing w:after="0" w:line="240" w:lineRule="auto"/>
        <w:jc w:val="both"/>
        <w:rPr>
          <w:rFonts w:ascii="Times New Roman" w:eastAsia="Calibri" w:hAnsi="Times New Roman" w:cs="Times New Roman"/>
          <w:i/>
          <w:color w:val="FF0000"/>
          <w:sz w:val="24"/>
          <w:szCs w:val="24"/>
        </w:rPr>
      </w:pPr>
      <w:r w:rsidRPr="00F84DE5">
        <w:rPr>
          <w:rFonts w:ascii="Times New Roman" w:eastAsia="Calibri" w:hAnsi="Times New Roman" w:cs="Times New Roman"/>
          <w:color w:val="000000"/>
          <w:sz w:val="24"/>
          <w:szCs w:val="24"/>
        </w:rPr>
        <w:t>16.2.10. для иных зданий, строений, сооружений, для земельных участков, на которых не расположены здания, строения, сооружения, -</w:t>
      </w:r>
      <w:r w:rsidRPr="00F84DE5">
        <w:rPr>
          <w:rFonts w:ascii="Times New Roman" w:eastAsia="Calibri" w:hAnsi="Times New Roman" w:cs="Times New Roman"/>
          <w:i/>
          <w:color w:val="FF0000"/>
          <w:sz w:val="24"/>
          <w:szCs w:val="24"/>
        </w:rPr>
        <w:t xml:space="preserve"> </w:t>
      </w:r>
      <w:r w:rsidRPr="00F84DE5">
        <w:rPr>
          <w:rFonts w:ascii="Times New Roman" w:eastAsia="Calibri" w:hAnsi="Times New Roman" w:cs="Times New Roman"/>
          <w:iCs/>
          <w:sz w:val="24"/>
          <w:szCs w:val="24"/>
        </w:rPr>
        <w:t>5 метров;</w:t>
      </w:r>
    </w:p>
    <w:p w14:paraId="3ADBFF71" w14:textId="77777777" w:rsidR="00F84DE5" w:rsidRPr="00F84DE5" w:rsidRDefault="00F84DE5" w:rsidP="00F84DE5">
      <w:pPr>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color w:val="000000"/>
          <w:sz w:val="24"/>
          <w:szCs w:val="24"/>
        </w:rPr>
        <w:t>16.3. В случае если здание, строение, сооружение, земельный участок расположены в непосредственной близости к дороге, парку, скверу,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частью.</w:t>
      </w:r>
    </w:p>
    <w:p w14:paraId="24E3684C"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color w:val="000000"/>
          <w:sz w:val="24"/>
          <w:szCs w:val="24"/>
        </w:rPr>
        <w:t>16.4.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схеме границ прилегающей территории.</w:t>
      </w:r>
    </w:p>
    <w:p w14:paraId="4324E1B5" w14:textId="77777777" w:rsidR="00F84DE5" w:rsidRPr="00F84DE5" w:rsidRDefault="00F84DE5" w:rsidP="00F84DE5">
      <w:pPr>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color w:val="000000"/>
          <w:sz w:val="24"/>
          <w:szCs w:val="24"/>
        </w:rPr>
        <w:t>16.5. Подготовка схемы границ прилегающей территории осуществляется Администрацией Сельского поселения.</w:t>
      </w:r>
    </w:p>
    <w:p w14:paraId="78F3BC22" w14:textId="77777777" w:rsidR="00F84DE5" w:rsidRPr="00F84DE5" w:rsidRDefault="00F84DE5" w:rsidP="00F84DE5">
      <w:pPr>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color w:val="000000"/>
          <w:sz w:val="24"/>
          <w:szCs w:val="24"/>
        </w:rPr>
        <w:t>16.6. Схема границ прилегающей территории должна содержать следующие сведения:</w:t>
      </w:r>
    </w:p>
    <w:p w14:paraId="39856D52"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color w:val="000000"/>
          <w:sz w:val="24"/>
          <w:szCs w:val="24"/>
        </w:rPr>
        <w:t>16.6.1. кадастровый номер;</w:t>
      </w:r>
    </w:p>
    <w:p w14:paraId="4EBFBE20"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color w:val="000000"/>
          <w:sz w:val="24"/>
          <w:szCs w:val="24"/>
        </w:rPr>
        <w:t>16.6.2. адрес здания, строения, сооружения, земельного участка, в отношении которого установлены границы прилегающей территории;</w:t>
      </w:r>
    </w:p>
    <w:p w14:paraId="2CEDBB93"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color w:val="000000"/>
          <w:sz w:val="24"/>
          <w:szCs w:val="24"/>
        </w:rPr>
        <w:t>16.6.3. площадь прилегающей территории;</w:t>
      </w:r>
    </w:p>
    <w:p w14:paraId="3741CA19"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color w:val="000000"/>
          <w:sz w:val="24"/>
          <w:szCs w:val="24"/>
        </w:rPr>
      </w:pPr>
      <w:r w:rsidRPr="00F84DE5">
        <w:rPr>
          <w:rFonts w:ascii="Times New Roman" w:eastAsia="Calibri" w:hAnsi="Times New Roman" w:cs="Times New Roman"/>
          <w:color w:val="000000"/>
          <w:sz w:val="24"/>
          <w:szCs w:val="24"/>
        </w:rPr>
        <w:t>16.6.4. условный номер прилегающей территории.</w:t>
      </w:r>
    </w:p>
    <w:p w14:paraId="71F2F6CC" w14:textId="77777777" w:rsidR="00F84DE5" w:rsidRPr="00F84DE5" w:rsidRDefault="00F84DE5" w:rsidP="00F84DE5">
      <w:pPr>
        <w:spacing w:after="0" w:line="240" w:lineRule="auto"/>
        <w:jc w:val="both"/>
        <w:rPr>
          <w:rFonts w:ascii="Times New Roman" w:eastAsia="Calibri" w:hAnsi="Times New Roman" w:cs="Times New Roman"/>
          <w:color w:val="000000"/>
          <w:sz w:val="24"/>
          <w:szCs w:val="24"/>
        </w:rPr>
      </w:pPr>
    </w:p>
    <w:p w14:paraId="10F2E886" w14:textId="77777777" w:rsidR="00F84DE5" w:rsidRPr="00F84DE5" w:rsidRDefault="00F84DE5" w:rsidP="00F84DE5">
      <w:pPr>
        <w:spacing w:after="0" w:line="240" w:lineRule="auto"/>
        <w:jc w:val="both"/>
        <w:rPr>
          <w:rFonts w:ascii="Times New Roman" w:eastAsia="Calibri" w:hAnsi="Times New Roman" w:cs="Times New Roman"/>
          <w:sz w:val="24"/>
          <w:szCs w:val="24"/>
        </w:rPr>
      </w:pPr>
    </w:p>
    <w:p w14:paraId="51CF0C42"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84DE5">
        <w:rPr>
          <w:rFonts w:ascii="Times New Roman" w:eastAsia="Calibri" w:hAnsi="Times New Roman" w:cs="Times New Roman"/>
          <w:bCs/>
          <w:sz w:val="24"/>
          <w:szCs w:val="24"/>
        </w:rPr>
        <w:t>17. Праздничное оформление территории Сельского поселения</w:t>
      </w:r>
    </w:p>
    <w:p w14:paraId="0F1626EE"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p>
    <w:p w14:paraId="5FE041F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17.1. Праздничное оформление территории Сельское поселение на период проведения государственных и муниципальных праздников, мероприятий выполняется в соответствии с концепцией, утвержденной Администрацией Сельское поселение.</w:t>
      </w:r>
    </w:p>
    <w:p w14:paraId="394F81D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17.2. Праздничное оформление зданий, строений, сооружений может осуществляться их владельцами в рамках концепции праздничного оформления территории Сельского поселения за счет собственных </w:t>
      </w:r>
      <w:r w:rsidRPr="00F84DE5">
        <w:rPr>
          <w:rFonts w:ascii="Times New Roman" w:eastAsia="Calibri" w:hAnsi="Times New Roman" w:cs="Times New Roman"/>
          <w:sz w:val="24"/>
          <w:szCs w:val="24"/>
        </w:rPr>
        <w:lastRenderedPageBreak/>
        <w:t>средств, а также по договорам с Администрацией Сельского поселения в пределах средств, предусмотренных на эти цели в бюджете города.</w:t>
      </w:r>
    </w:p>
    <w:p w14:paraId="3A34D82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17.3. В праздничное оформление территории Сельского поселения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14:paraId="1855B2E7"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2ABD141F"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p>
    <w:p w14:paraId="32B9B8B0"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18. Порядок участия граждан и организаций</w:t>
      </w:r>
    </w:p>
    <w:p w14:paraId="19EF0019"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в реализации мероприятий по благоустройству территории Сельского поселения</w:t>
      </w:r>
    </w:p>
    <w:p w14:paraId="00E36F7D"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p>
    <w:p w14:paraId="3038CEE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18.1. Участниками деятельности по благоустройству могут выступать:</w:t>
      </w:r>
    </w:p>
    <w:p w14:paraId="0E671CA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18.1.1.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14:paraId="24C2639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18.1.2. Администрация Сельского поселения, которая формируют техническое задание, выбирают исполнителей и обеспечивают финансирование в пределах своих полномочий;</w:t>
      </w:r>
    </w:p>
    <w:p w14:paraId="50731C7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18.1.3.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14:paraId="6B17CE71"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0B57B90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18.1.5. исполнители работ, специалисты по благоустройству и озеленению, в том числе по возведению малых архитектурных форм.</w:t>
      </w:r>
    </w:p>
    <w:p w14:paraId="3F62955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14:paraId="4408FDB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14:paraId="27FACCD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Физические и юридические лица, индивидуальные предприниматели вправе самостоятельно разрабатывать проектную документацию, предусмотренную настоящими Правилами, и участвовать в ее реализации.</w:t>
      </w:r>
    </w:p>
    <w:p w14:paraId="5B905E9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18.3. В целях обеспечения общественного участия граждан и организаций в реализации мероприятий по благоустройству территории Сельского поселения проводятся открытые обсуждения проектов благоустройства конкретных территорий Сельского поселение.</w:t>
      </w:r>
    </w:p>
    <w:p w14:paraId="4C8AB46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Открытые обсуждения проводятся путем размещения проектов благоустройства на официальном сайте Сельского поселение «Приморско-Куйский  сельсовет» Заполярного района Ненецкого автономного округа </w:t>
      </w:r>
      <w:hyperlink r:id="rId15" w:history="1">
        <w:r w:rsidRPr="00F84DE5">
          <w:rPr>
            <w:rFonts w:ascii="Times New Roman" w:eastAsia="Calibri" w:hAnsi="Times New Roman" w:cs="Times New Roman"/>
            <w:color w:val="0000FF"/>
            <w:sz w:val="24"/>
            <w:szCs w:val="24"/>
            <w:u w:val="single"/>
          </w:rPr>
          <w:t>www.</w:t>
        </w:r>
        <w:r w:rsidRPr="00F84DE5">
          <w:rPr>
            <w:rFonts w:ascii="Times New Roman" w:eastAsia="Calibri" w:hAnsi="Times New Roman" w:cs="Times New Roman"/>
            <w:color w:val="0000FF"/>
            <w:sz w:val="24"/>
            <w:szCs w:val="24"/>
            <w:u w:val="single"/>
            <w:lang w:val="en-US"/>
          </w:rPr>
          <w:t>pksovet</w:t>
        </w:r>
        <w:r w:rsidRPr="00F84DE5">
          <w:rPr>
            <w:rFonts w:ascii="Times New Roman" w:eastAsia="Calibri" w:hAnsi="Times New Roman" w:cs="Times New Roman"/>
            <w:color w:val="0000FF"/>
            <w:sz w:val="24"/>
            <w:szCs w:val="24"/>
            <w:u w:val="single"/>
          </w:rPr>
          <w:t>.</w:t>
        </w:r>
        <w:r w:rsidRPr="00F84DE5">
          <w:rPr>
            <w:rFonts w:ascii="Times New Roman" w:eastAsia="Calibri" w:hAnsi="Times New Roman" w:cs="Times New Roman"/>
            <w:color w:val="0000FF"/>
            <w:sz w:val="24"/>
            <w:szCs w:val="24"/>
            <w:u w:val="single"/>
            <w:lang w:val="en-US"/>
          </w:rPr>
          <w:t>ru</w:t>
        </w:r>
      </w:hyperlink>
      <w:r w:rsidRPr="00F84DE5">
        <w:rPr>
          <w:rFonts w:ascii="Times New Roman" w:eastAsia="Calibri" w:hAnsi="Times New Roman" w:cs="Times New Roman"/>
          <w:sz w:val="24"/>
          <w:szCs w:val="24"/>
        </w:rPr>
        <w:t xml:space="preserve"> в информационно-телекоммуникационной сети «Интернет». </w:t>
      </w:r>
    </w:p>
    <w:p w14:paraId="0038C26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18.4. Все решения, касающиеся благоустройства территорий, принимаются открыто и гласно, с учетом мнения жителей соответствующих территорий Сельского поселения и иных заинтересованных лиц.</w:t>
      </w:r>
    </w:p>
    <w:p w14:paraId="1C87504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18.5. Предложения, поступившие по результатам открытого обсуждения, обобщаются и учитываются при согласовании проекта благоустройства.</w:t>
      </w:r>
    </w:p>
    <w:p w14:paraId="0E1F594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18.6. Информирование общественности о проведении открытого обсуждения проектов благоустройства осуществляется путем:</w:t>
      </w:r>
    </w:p>
    <w:p w14:paraId="63B01A4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18.6.1. размещения информации на официальном сайте Сельского поселение «Приморско-Куйский  сельсовет» Заполярного района Ненецкого автономного округа </w:t>
      </w:r>
      <w:hyperlink r:id="rId16" w:history="1">
        <w:r w:rsidRPr="00F84DE5">
          <w:rPr>
            <w:rFonts w:ascii="Times New Roman" w:eastAsia="Calibri" w:hAnsi="Times New Roman" w:cs="Times New Roman"/>
            <w:color w:val="0000FF"/>
            <w:sz w:val="24"/>
            <w:szCs w:val="24"/>
            <w:u w:val="single"/>
          </w:rPr>
          <w:t>www.</w:t>
        </w:r>
        <w:r w:rsidRPr="00F84DE5">
          <w:rPr>
            <w:rFonts w:ascii="Times New Roman" w:eastAsia="Calibri" w:hAnsi="Times New Roman" w:cs="Times New Roman"/>
            <w:color w:val="0000FF"/>
            <w:sz w:val="24"/>
            <w:szCs w:val="24"/>
            <w:u w:val="single"/>
            <w:lang w:val="en-US"/>
          </w:rPr>
          <w:t>pksovet</w:t>
        </w:r>
        <w:r w:rsidRPr="00F84DE5">
          <w:rPr>
            <w:rFonts w:ascii="Times New Roman" w:eastAsia="Calibri" w:hAnsi="Times New Roman" w:cs="Times New Roman"/>
            <w:color w:val="0000FF"/>
            <w:sz w:val="24"/>
            <w:szCs w:val="24"/>
            <w:u w:val="single"/>
          </w:rPr>
          <w:t>.</w:t>
        </w:r>
        <w:r w:rsidRPr="00F84DE5">
          <w:rPr>
            <w:rFonts w:ascii="Times New Roman" w:eastAsia="Calibri" w:hAnsi="Times New Roman" w:cs="Times New Roman"/>
            <w:color w:val="0000FF"/>
            <w:sz w:val="24"/>
            <w:szCs w:val="24"/>
            <w:u w:val="single"/>
            <w:lang w:val="en-US"/>
          </w:rPr>
          <w:t>ru</w:t>
        </w:r>
      </w:hyperlink>
      <w:r w:rsidRPr="00F84DE5">
        <w:rPr>
          <w:rFonts w:ascii="Times New Roman" w:eastAsia="Calibri" w:hAnsi="Times New Roman" w:cs="Times New Roman"/>
          <w:sz w:val="24"/>
          <w:szCs w:val="24"/>
        </w:rPr>
        <w:t xml:space="preserve"> в информационно-телекоммуникационной сети «Интернет»;</w:t>
      </w:r>
    </w:p>
    <w:p w14:paraId="75EE20A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18.6.2. размещение информации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w:t>
      </w:r>
      <w:r w:rsidRPr="00F84DE5">
        <w:rPr>
          <w:rFonts w:ascii="Times New Roman" w:eastAsia="Calibri" w:hAnsi="Times New Roman" w:cs="Times New Roman"/>
          <w:sz w:val="24"/>
          <w:szCs w:val="24"/>
        </w:rPr>
        <w:lastRenderedPageBreak/>
        <w:t>социальных инфраструктурных объектов, расположенных по соседству с проектируемой территорией или на ней (амбулатории, ФАП,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14:paraId="4B67FD0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18.6.3.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6F63360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18.6.4. индивидуальных приглашений участников встречи по обсуждению проекта благоустройства лично, по электронной почте или по телефону;</w:t>
      </w:r>
    </w:p>
    <w:p w14:paraId="4C1CC31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18.6.5.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14:paraId="06756908"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18.6.6.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614B0E4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18.6.7.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17709B3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18.6.8. проведения опросов, анкетирования в целях выявления мнения общественности по инициативе разработчика проекта благоустройства.</w:t>
      </w:r>
    </w:p>
    <w:p w14:paraId="55FFF88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18.7. Формы общественного участия.</w:t>
      </w:r>
    </w:p>
    <w:p w14:paraId="57EF3C6C"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14:paraId="0FEDD71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совместное определение целей и задач по развитию территории, инвентаризация проблем и потенциалов среды;</w:t>
      </w:r>
    </w:p>
    <w:p w14:paraId="3261A81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77A0AD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консультации по предполагаемым типам озеленения, освещения и осветительного оборудования;</w:t>
      </w:r>
    </w:p>
    <w:p w14:paraId="4FFEB27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79109F2B"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DB73A1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осуществление общественного контроля над процессом реализации проекта;</w:t>
      </w:r>
    </w:p>
    <w:p w14:paraId="493B8B59"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осуществление общественного контроля над процессом эксплуатации территории.</w:t>
      </w:r>
    </w:p>
    <w:p w14:paraId="0C5DA1C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14:paraId="7F1373CD"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18.9. Механизмы общественного участия.</w:t>
      </w:r>
    </w:p>
    <w:p w14:paraId="284E87F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18.9.1. Обсуждение проектов </w:t>
      </w:r>
      <w:r w:rsidRPr="00F84DE5">
        <w:rPr>
          <w:rFonts w:ascii="Times New Roman" w:eastAsia="Calibri" w:hAnsi="Times New Roman" w:cs="Times New Roman"/>
          <w:color w:val="000000"/>
          <w:sz w:val="24"/>
          <w:szCs w:val="24"/>
        </w:rPr>
        <w:t xml:space="preserve">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7" w:history="1">
        <w:r w:rsidRPr="00F84DE5">
          <w:rPr>
            <w:rFonts w:ascii="Times New Roman" w:eastAsia="Calibri" w:hAnsi="Times New Roman" w:cs="Times New Roman"/>
            <w:color w:val="000000"/>
            <w:sz w:val="24"/>
            <w:szCs w:val="24"/>
          </w:rPr>
          <w:t>законом</w:t>
        </w:r>
      </w:hyperlink>
      <w:r w:rsidRPr="00F84DE5">
        <w:rPr>
          <w:rFonts w:ascii="Times New Roman" w:eastAsia="Calibri" w:hAnsi="Times New Roman" w:cs="Times New Roman"/>
          <w:color w:val="000000"/>
          <w:sz w:val="24"/>
          <w:szCs w:val="24"/>
        </w:rPr>
        <w:t xml:space="preserve"> от 21</w:t>
      </w:r>
      <w:r w:rsidRPr="00F84DE5">
        <w:rPr>
          <w:rFonts w:ascii="Times New Roman" w:eastAsia="Calibri" w:hAnsi="Times New Roman" w:cs="Times New Roman"/>
          <w:sz w:val="24"/>
          <w:szCs w:val="24"/>
        </w:rPr>
        <w:t>.07.2014 N 212-ФЗ "Об основах общественного контроля в Российской Федерации".</w:t>
      </w:r>
    </w:p>
    <w:p w14:paraId="67C3F350"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18.9.2. 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35A2E4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14:paraId="15AF7C4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18.9.4.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предпроектного исследования, а также сам проект благоустройства.</w:t>
      </w:r>
    </w:p>
    <w:p w14:paraId="083F284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lastRenderedPageBreak/>
        <w:t>18.10. Участие лиц, осуществляющих предпринимательскую деятельность, в реализации проектов благоустройства и в создании комфортной среды.</w:t>
      </w:r>
    </w:p>
    <w:p w14:paraId="79F9E58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18.10.1. Создание комфортной среды необходимо,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p>
    <w:p w14:paraId="02E6E71A"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18.10.2. Участие лиц, осуществляющих предпринимательскую деятельность, в реализации проектов благоустройства может заключаться:</w:t>
      </w:r>
    </w:p>
    <w:p w14:paraId="6F3C8485"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 создании и предоставлении разного рода услуг и сервисов для посетителей общественных пространств;</w:t>
      </w:r>
    </w:p>
    <w:p w14:paraId="7FB4C55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 приведении в соответствие с требованиями проектных решений фасадов принадлежащих им или арендуемых объектов, в том числе размещенных на них вывесок;</w:t>
      </w:r>
    </w:p>
    <w:p w14:paraId="5504C35F"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 строительстве, реконструкции, реставрации объектов недвижимости;</w:t>
      </w:r>
    </w:p>
    <w:p w14:paraId="32C8091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 производстве или размещении элементов благоустройства;</w:t>
      </w:r>
    </w:p>
    <w:p w14:paraId="3F10F784"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 комплексном благоустройстве отдельных территорий, прилегающих к территориям, благоустраиваемым за счет средств бюджета Сельского поселения;</w:t>
      </w:r>
    </w:p>
    <w:p w14:paraId="08F4661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 организации мероприятий, обеспечивающих приток посетителей на создаваемые общественные пространства;</w:t>
      </w:r>
    </w:p>
    <w:p w14:paraId="22FD1962"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14:paraId="62C391B3"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18.10.3.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03B97CB6"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18.10.4.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p>
    <w:p w14:paraId="7DF20F2E" w14:textId="77777777" w:rsidR="00F84DE5" w:rsidRPr="00F84DE5" w:rsidRDefault="00F84DE5" w:rsidP="00F84DE5">
      <w:pPr>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18.11. Рассмотрение запросов и предложений по реализации мероприятий по благоустройству территории Сельского поселения осуществляется Администрацией Сельского поселения.</w:t>
      </w:r>
    </w:p>
    <w:p w14:paraId="4A3D5956" w14:textId="77777777" w:rsidR="00F84DE5" w:rsidRPr="00F84DE5" w:rsidRDefault="00F84DE5" w:rsidP="00F84DE5">
      <w:pPr>
        <w:autoSpaceDE w:val="0"/>
        <w:autoSpaceDN w:val="0"/>
        <w:adjustRightInd w:val="0"/>
        <w:spacing w:after="0" w:line="240" w:lineRule="auto"/>
        <w:outlineLvl w:val="0"/>
        <w:rPr>
          <w:rFonts w:ascii="Times New Roman" w:eastAsia="Calibri" w:hAnsi="Times New Roman" w:cs="Times New Roman"/>
          <w:sz w:val="24"/>
          <w:szCs w:val="24"/>
          <w:lang w:eastAsia="en-US"/>
        </w:rPr>
      </w:pPr>
    </w:p>
    <w:p w14:paraId="2E991B60" w14:textId="77777777" w:rsidR="00F84DE5" w:rsidRPr="00F84DE5" w:rsidRDefault="00F84DE5" w:rsidP="00F84DE5">
      <w:pPr>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Приложение </w:t>
      </w:r>
    </w:p>
    <w:p w14:paraId="42BBF144" w14:textId="77777777" w:rsidR="00F84DE5" w:rsidRPr="00F84DE5" w:rsidRDefault="00F84DE5" w:rsidP="00F84DE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 xml:space="preserve">к Правилам благоустройства территории  </w:t>
      </w:r>
    </w:p>
    <w:p w14:paraId="3F238ACE" w14:textId="77777777" w:rsidR="00F84DE5" w:rsidRPr="00F84DE5" w:rsidRDefault="00F84DE5" w:rsidP="00F84DE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Сельского поселения «</w:t>
      </w:r>
      <w:r w:rsidRPr="00F84DE5">
        <w:rPr>
          <w:rFonts w:ascii="Times New Roman" w:eastAsia="Calibri" w:hAnsi="Times New Roman" w:cs="Times New Roman"/>
          <w:sz w:val="24"/>
          <w:szCs w:val="24"/>
        </w:rPr>
        <w:t>Приморско-Куйский</w:t>
      </w:r>
      <w:r w:rsidRPr="00F84DE5">
        <w:rPr>
          <w:rFonts w:ascii="Times New Roman" w:eastAsia="Calibri" w:hAnsi="Times New Roman" w:cs="Times New Roman"/>
          <w:sz w:val="24"/>
          <w:szCs w:val="24"/>
          <w:lang w:eastAsia="en-US"/>
        </w:rPr>
        <w:t xml:space="preserve"> сельсовет»  </w:t>
      </w:r>
    </w:p>
    <w:p w14:paraId="5190D727" w14:textId="77777777" w:rsidR="00F84DE5" w:rsidRPr="00F84DE5" w:rsidRDefault="00F84DE5" w:rsidP="00F84DE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84DE5">
        <w:rPr>
          <w:rFonts w:ascii="Times New Roman" w:eastAsia="Calibri" w:hAnsi="Times New Roman" w:cs="Times New Roman"/>
          <w:sz w:val="24"/>
          <w:szCs w:val="24"/>
          <w:lang w:eastAsia="en-US"/>
        </w:rPr>
        <w:t>Заполярного района</w:t>
      </w:r>
    </w:p>
    <w:p w14:paraId="3C9AD699" w14:textId="77777777" w:rsidR="00F84DE5" w:rsidRPr="00F84DE5" w:rsidRDefault="00F84DE5" w:rsidP="00F84DE5">
      <w:pPr>
        <w:autoSpaceDE w:val="0"/>
        <w:autoSpaceDN w:val="0"/>
        <w:adjustRightInd w:val="0"/>
        <w:spacing w:after="0" w:line="240" w:lineRule="auto"/>
        <w:jc w:val="right"/>
        <w:rPr>
          <w:rFonts w:ascii="Times New Roman" w:eastAsia="Calibri" w:hAnsi="Times New Roman" w:cs="Times New Roman"/>
          <w:sz w:val="24"/>
          <w:szCs w:val="24"/>
        </w:rPr>
      </w:pPr>
      <w:r w:rsidRPr="00F84DE5">
        <w:rPr>
          <w:rFonts w:ascii="Times New Roman" w:eastAsia="Calibri" w:hAnsi="Times New Roman" w:cs="Times New Roman"/>
          <w:sz w:val="24"/>
          <w:szCs w:val="24"/>
          <w:lang w:eastAsia="en-US"/>
        </w:rPr>
        <w:t>Ненецкого автономного округа</w:t>
      </w:r>
    </w:p>
    <w:p w14:paraId="1B2786D9"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
          <w:bCs/>
          <w:sz w:val="24"/>
          <w:szCs w:val="24"/>
        </w:rPr>
      </w:pPr>
    </w:p>
    <w:p w14:paraId="566CEF73"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p>
    <w:p w14:paraId="2C2AE698"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Перечень</w:t>
      </w:r>
    </w:p>
    <w:p w14:paraId="04DD2A91"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bCs/>
          <w:sz w:val="24"/>
          <w:szCs w:val="24"/>
        </w:rPr>
      </w:pPr>
      <w:r w:rsidRPr="00F84DE5">
        <w:rPr>
          <w:rFonts w:ascii="Times New Roman" w:eastAsia="Calibri" w:hAnsi="Times New Roman" w:cs="Times New Roman"/>
          <w:bCs/>
          <w:sz w:val="24"/>
          <w:szCs w:val="24"/>
        </w:rPr>
        <w:t>работ по благоустройству и периодичность их выполнения</w:t>
      </w:r>
    </w:p>
    <w:p w14:paraId="33B6ABE2"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180"/>
        <w:gridCol w:w="2977"/>
      </w:tblGrid>
      <w:tr w:rsidR="00F84DE5" w:rsidRPr="00F84DE5" w14:paraId="1FE9F283" w14:textId="77777777" w:rsidTr="000455D6">
        <w:tc>
          <w:tcPr>
            <w:tcW w:w="624" w:type="dxa"/>
            <w:tcBorders>
              <w:top w:val="single" w:sz="4" w:space="0" w:color="auto"/>
              <w:left w:val="single" w:sz="4" w:space="0" w:color="auto"/>
              <w:bottom w:val="single" w:sz="4" w:space="0" w:color="auto"/>
              <w:right w:val="single" w:sz="4" w:space="0" w:color="auto"/>
            </w:tcBorders>
          </w:tcPr>
          <w:p w14:paraId="01ECC137"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N п/п</w:t>
            </w:r>
          </w:p>
        </w:tc>
        <w:tc>
          <w:tcPr>
            <w:tcW w:w="6180" w:type="dxa"/>
            <w:tcBorders>
              <w:top w:val="single" w:sz="4" w:space="0" w:color="auto"/>
              <w:left w:val="single" w:sz="4" w:space="0" w:color="auto"/>
              <w:bottom w:val="single" w:sz="4" w:space="0" w:color="auto"/>
              <w:right w:val="single" w:sz="4" w:space="0" w:color="auto"/>
            </w:tcBorders>
          </w:tcPr>
          <w:p w14:paraId="72BD12B9"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Вид работы</w:t>
            </w:r>
          </w:p>
        </w:tc>
        <w:tc>
          <w:tcPr>
            <w:tcW w:w="2977" w:type="dxa"/>
            <w:tcBorders>
              <w:top w:val="single" w:sz="4" w:space="0" w:color="auto"/>
              <w:left w:val="single" w:sz="4" w:space="0" w:color="auto"/>
              <w:bottom w:val="single" w:sz="4" w:space="0" w:color="auto"/>
              <w:right w:val="single" w:sz="4" w:space="0" w:color="auto"/>
            </w:tcBorders>
          </w:tcPr>
          <w:p w14:paraId="5A8448CE"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Периодичность выполнения</w:t>
            </w:r>
          </w:p>
        </w:tc>
      </w:tr>
      <w:tr w:rsidR="00F84DE5" w:rsidRPr="00F84DE5" w14:paraId="16DF1FB0" w14:textId="77777777" w:rsidTr="000455D6">
        <w:tc>
          <w:tcPr>
            <w:tcW w:w="9781" w:type="dxa"/>
            <w:gridSpan w:val="3"/>
            <w:tcBorders>
              <w:top w:val="single" w:sz="4" w:space="0" w:color="auto"/>
              <w:left w:val="single" w:sz="4" w:space="0" w:color="auto"/>
              <w:bottom w:val="single" w:sz="4" w:space="0" w:color="auto"/>
              <w:right w:val="single" w:sz="4" w:space="0" w:color="auto"/>
            </w:tcBorders>
          </w:tcPr>
          <w:p w14:paraId="6D093FBD"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84DE5">
              <w:rPr>
                <w:rFonts w:ascii="Times New Roman" w:eastAsia="Calibri" w:hAnsi="Times New Roman" w:cs="Times New Roman"/>
                <w:sz w:val="24"/>
                <w:szCs w:val="24"/>
              </w:rPr>
              <w:t>1. Работы по содержанию объектов благоустройства</w:t>
            </w:r>
          </w:p>
        </w:tc>
      </w:tr>
      <w:tr w:rsidR="00F84DE5" w:rsidRPr="00F84DE5" w14:paraId="56AE7E1A" w14:textId="77777777" w:rsidTr="000455D6">
        <w:tc>
          <w:tcPr>
            <w:tcW w:w="624" w:type="dxa"/>
            <w:tcBorders>
              <w:top w:val="single" w:sz="4" w:space="0" w:color="auto"/>
              <w:left w:val="single" w:sz="4" w:space="0" w:color="auto"/>
              <w:bottom w:val="single" w:sz="4" w:space="0" w:color="auto"/>
              <w:right w:val="single" w:sz="4" w:space="0" w:color="auto"/>
            </w:tcBorders>
          </w:tcPr>
          <w:p w14:paraId="08CF5751"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1.1.</w:t>
            </w:r>
          </w:p>
        </w:tc>
        <w:tc>
          <w:tcPr>
            <w:tcW w:w="6180" w:type="dxa"/>
            <w:tcBorders>
              <w:top w:val="single" w:sz="4" w:space="0" w:color="auto"/>
              <w:left w:val="single" w:sz="4" w:space="0" w:color="auto"/>
              <w:bottom w:val="single" w:sz="4" w:space="0" w:color="auto"/>
              <w:right w:val="single" w:sz="4" w:space="0" w:color="auto"/>
            </w:tcBorders>
          </w:tcPr>
          <w:p w14:paraId="155570A1"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2977" w:type="dxa"/>
            <w:tcBorders>
              <w:top w:val="single" w:sz="4" w:space="0" w:color="auto"/>
              <w:left w:val="single" w:sz="4" w:space="0" w:color="auto"/>
              <w:bottom w:val="single" w:sz="4" w:space="0" w:color="auto"/>
              <w:right w:val="single" w:sz="4" w:space="0" w:color="auto"/>
            </w:tcBorders>
          </w:tcPr>
          <w:p w14:paraId="09CE9ECB"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Ежедневно</w:t>
            </w:r>
          </w:p>
        </w:tc>
      </w:tr>
      <w:tr w:rsidR="00F84DE5" w:rsidRPr="00F84DE5" w14:paraId="425ED4EB" w14:textId="77777777" w:rsidTr="000455D6">
        <w:tc>
          <w:tcPr>
            <w:tcW w:w="624" w:type="dxa"/>
            <w:tcBorders>
              <w:top w:val="single" w:sz="4" w:space="0" w:color="auto"/>
              <w:left w:val="single" w:sz="4" w:space="0" w:color="auto"/>
              <w:bottom w:val="single" w:sz="4" w:space="0" w:color="auto"/>
              <w:right w:val="single" w:sz="4" w:space="0" w:color="auto"/>
            </w:tcBorders>
          </w:tcPr>
          <w:p w14:paraId="7F2899A9"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lastRenderedPageBreak/>
              <w:t>1.2.</w:t>
            </w:r>
          </w:p>
        </w:tc>
        <w:tc>
          <w:tcPr>
            <w:tcW w:w="6180" w:type="dxa"/>
            <w:tcBorders>
              <w:top w:val="single" w:sz="4" w:space="0" w:color="auto"/>
              <w:left w:val="single" w:sz="4" w:space="0" w:color="auto"/>
              <w:bottom w:val="single" w:sz="4" w:space="0" w:color="auto"/>
              <w:right w:val="single" w:sz="4" w:space="0" w:color="auto"/>
            </w:tcBorders>
          </w:tcPr>
          <w:p w14:paraId="539BF004"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Исправление повреждений отдельных элементов благоустройства</w:t>
            </w:r>
          </w:p>
        </w:tc>
        <w:tc>
          <w:tcPr>
            <w:tcW w:w="2977" w:type="dxa"/>
            <w:tcBorders>
              <w:top w:val="single" w:sz="4" w:space="0" w:color="auto"/>
              <w:left w:val="single" w:sz="4" w:space="0" w:color="auto"/>
              <w:bottom w:val="single" w:sz="4" w:space="0" w:color="auto"/>
              <w:right w:val="single" w:sz="4" w:space="0" w:color="auto"/>
            </w:tcBorders>
          </w:tcPr>
          <w:p w14:paraId="20539A9A"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w:t>
            </w:r>
          </w:p>
        </w:tc>
      </w:tr>
      <w:tr w:rsidR="00F84DE5" w:rsidRPr="00F84DE5" w14:paraId="7058E45D" w14:textId="77777777" w:rsidTr="000455D6">
        <w:tc>
          <w:tcPr>
            <w:tcW w:w="624" w:type="dxa"/>
            <w:tcBorders>
              <w:top w:val="single" w:sz="4" w:space="0" w:color="auto"/>
              <w:left w:val="single" w:sz="4" w:space="0" w:color="auto"/>
              <w:bottom w:val="single" w:sz="4" w:space="0" w:color="auto"/>
              <w:right w:val="single" w:sz="4" w:space="0" w:color="auto"/>
            </w:tcBorders>
          </w:tcPr>
          <w:p w14:paraId="4B1B2671"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1.3.</w:t>
            </w:r>
          </w:p>
        </w:tc>
        <w:tc>
          <w:tcPr>
            <w:tcW w:w="6180" w:type="dxa"/>
            <w:tcBorders>
              <w:top w:val="single" w:sz="4" w:space="0" w:color="auto"/>
              <w:left w:val="single" w:sz="4" w:space="0" w:color="auto"/>
              <w:bottom w:val="single" w:sz="4" w:space="0" w:color="auto"/>
              <w:right w:val="single" w:sz="4" w:space="0" w:color="auto"/>
            </w:tcBorders>
          </w:tcPr>
          <w:p w14:paraId="6B9EAC8B"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Уход за деревьями, кустарниками, газонами, цветниками</w:t>
            </w:r>
          </w:p>
        </w:tc>
        <w:tc>
          <w:tcPr>
            <w:tcW w:w="2977" w:type="dxa"/>
            <w:tcBorders>
              <w:top w:val="single" w:sz="4" w:space="0" w:color="auto"/>
              <w:left w:val="single" w:sz="4" w:space="0" w:color="auto"/>
              <w:bottom w:val="single" w:sz="4" w:space="0" w:color="auto"/>
              <w:right w:val="single" w:sz="4" w:space="0" w:color="auto"/>
            </w:tcBorders>
          </w:tcPr>
          <w:p w14:paraId="414E3520"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w:t>
            </w:r>
          </w:p>
        </w:tc>
      </w:tr>
      <w:tr w:rsidR="00F84DE5" w:rsidRPr="00F84DE5" w14:paraId="72F79C4C" w14:textId="77777777" w:rsidTr="000455D6">
        <w:tc>
          <w:tcPr>
            <w:tcW w:w="624" w:type="dxa"/>
            <w:tcBorders>
              <w:top w:val="single" w:sz="4" w:space="0" w:color="auto"/>
              <w:left w:val="single" w:sz="4" w:space="0" w:color="auto"/>
              <w:bottom w:val="single" w:sz="4" w:space="0" w:color="auto"/>
              <w:right w:val="single" w:sz="4" w:space="0" w:color="auto"/>
            </w:tcBorders>
          </w:tcPr>
          <w:p w14:paraId="1D3DB887"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1.4.</w:t>
            </w:r>
          </w:p>
        </w:tc>
        <w:tc>
          <w:tcPr>
            <w:tcW w:w="6180" w:type="dxa"/>
            <w:tcBorders>
              <w:top w:val="single" w:sz="4" w:space="0" w:color="auto"/>
              <w:left w:val="single" w:sz="4" w:space="0" w:color="auto"/>
              <w:bottom w:val="single" w:sz="4" w:space="0" w:color="auto"/>
              <w:right w:val="single" w:sz="4" w:space="0" w:color="auto"/>
            </w:tcBorders>
          </w:tcPr>
          <w:p w14:paraId="63DCC684"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Сгребание и вывоз листьев и органического мусора (в рамках субботника)</w:t>
            </w:r>
          </w:p>
        </w:tc>
        <w:tc>
          <w:tcPr>
            <w:tcW w:w="2977" w:type="dxa"/>
            <w:tcBorders>
              <w:top w:val="single" w:sz="4" w:space="0" w:color="auto"/>
              <w:left w:val="single" w:sz="4" w:space="0" w:color="auto"/>
              <w:bottom w:val="single" w:sz="4" w:space="0" w:color="auto"/>
              <w:right w:val="single" w:sz="4" w:space="0" w:color="auto"/>
            </w:tcBorders>
          </w:tcPr>
          <w:p w14:paraId="27B8ADFD"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Не реже 2 раз (весной и осенью)</w:t>
            </w:r>
          </w:p>
        </w:tc>
      </w:tr>
      <w:tr w:rsidR="00F84DE5" w:rsidRPr="00F84DE5" w14:paraId="6CC77B3B" w14:textId="77777777" w:rsidTr="000455D6">
        <w:tc>
          <w:tcPr>
            <w:tcW w:w="624" w:type="dxa"/>
            <w:tcBorders>
              <w:top w:val="single" w:sz="4" w:space="0" w:color="auto"/>
              <w:left w:val="single" w:sz="4" w:space="0" w:color="auto"/>
              <w:bottom w:val="single" w:sz="4" w:space="0" w:color="auto"/>
              <w:right w:val="single" w:sz="4" w:space="0" w:color="auto"/>
            </w:tcBorders>
          </w:tcPr>
          <w:p w14:paraId="20340433"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1.5.</w:t>
            </w:r>
          </w:p>
        </w:tc>
        <w:tc>
          <w:tcPr>
            <w:tcW w:w="6180" w:type="dxa"/>
            <w:tcBorders>
              <w:top w:val="single" w:sz="4" w:space="0" w:color="auto"/>
              <w:left w:val="single" w:sz="4" w:space="0" w:color="auto"/>
              <w:bottom w:val="single" w:sz="4" w:space="0" w:color="auto"/>
              <w:right w:val="single" w:sz="4" w:space="0" w:color="auto"/>
            </w:tcBorders>
          </w:tcPr>
          <w:p w14:paraId="0691E449"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Уборка опавших листьев</w:t>
            </w:r>
          </w:p>
        </w:tc>
        <w:tc>
          <w:tcPr>
            <w:tcW w:w="2977" w:type="dxa"/>
            <w:tcBorders>
              <w:top w:val="single" w:sz="4" w:space="0" w:color="auto"/>
              <w:left w:val="single" w:sz="4" w:space="0" w:color="auto"/>
              <w:bottom w:val="single" w:sz="4" w:space="0" w:color="auto"/>
              <w:right w:val="single" w:sz="4" w:space="0" w:color="auto"/>
            </w:tcBorders>
          </w:tcPr>
          <w:p w14:paraId="25EF6A23"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Ежедневно в период интенсивного листопада</w:t>
            </w:r>
          </w:p>
        </w:tc>
      </w:tr>
      <w:tr w:rsidR="00F84DE5" w:rsidRPr="00F84DE5" w14:paraId="5498F663" w14:textId="77777777" w:rsidTr="000455D6">
        <w:tc>
          <w:tcPr>
            <w:tcW w:w="624" w:type="dxa"/>
            <w:tcBorders>
              <w:top w:val="single" w:sz="4" w:space="0" w:color="auto"/>
              <w:left w:val="single" w:sz="4" w:space="0" w:color="auto"/>
              <w:bottom w:val="single" w:sz="4" w:space="0" w:color="auto"/>
              <w:right w:val="single" w:sz="4" w:space="0" w:color="auto"/>
            </w:tcBorders>
          </w:tcPr>
          <w:p w14:paraId="3BCF8151"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1.6.</w:t>
            </w:r>
          </w:p>
        </w:tc>
        <w:tc>
          <w:tcPr>
            <w:tcW w:w="6180" w:type="dxa"/>
            <w:tcBorders>
              <w:top w:val="single" w:sz="4" w:space="0" w:color="auto"/>
              <w:left w:val="single" w:sz="4" w:space="0" w:color="auto"/>
              <w:bottom w:val="single" w:sz="4" w:space="0" w:color="auto"/>
              <w:right w:val="single" w:sz="4" w:space="0" w:color="auto"/>
            </w:tcBorders>
          </w:tcPr>
          <w:p w14:paraId="22A0D612"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Санитарная очистка канав, труб, дренажей, предназначенных для отвода ливневых и грунтовых вод, от отходов и мусора</w:t>
            </w:r>
          </w:p>
        </w:tc>
        <w:tc>
          <w:tcPr>
            <w:tcW w:w="2977" w:type="dxa"/>
            <w:tcBorders>
              <w:top w:val="single" w:sz="4" w:space="0" w:color="auto"/>
              <w:left w:val="single" w:sz="4" w:space="0" w:color="auto"/>
              <w:bottom w:val="single" w:sz="4" w:space="0" w:color="auto"/>
              <w:right w:val="single" w:sz="4" w:space="0" w:color="auto"/>
            </w:tcBorders>
          </w:tcPr>
          <w:p w14:paraId="0F413B9F"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Один раз весной и далее по мере накопления мусора (но не менее 4 раз в весенне-летний период)</w:t>
            </w:r>
          </w:p>
        </w:tc>
      </w:tr>
      <w:tr w:rsidR="00F84DE5" w:rsidRPr="00F84DE5" w14:paraId="67A99062" w14:textId="77777777" w:rsidTr="000455D6">
        <w:tc>
          <w:tcPr>
            <w:tcW w:w="624" w:type="dxa"/>
            <w:tcBorders>
              <w:top w:val="single" w:sz="4" w:space="0" w:color="auto"/>
              <w:left w:val="single" w:sz="4" w:space="0" w:color="auto"/>
              <w:bottom w:val="single" w:sz="4" w:space="0" w:color="auto"/>
              <w:right w:val="single" w:sz="4" w:space="0" w:color="auto"/>
            </w:tcBorders>
          </w:tcPr>
          <w:p w14:paraId="0B311394"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1.7.</w:t>
            </w:r>
          </w:p>
        </w:tc>
        <w:tc>
          <w:tcPr>
            <w:tcW w:w="6180" w:type="dxa"/>
            <w:tcBorders>
              <w:top w:val="single" w:sz="4" w:space="0" w:color="auto"/>
              <w:left w:val="single" w:sz="4" w:space="0" w:color="auto"/>
              <w:bottom w:val="single" w:sz="4" w:space="0" w:color="auto"/>
              <w:right w:val="single" w:sz="4" w:space="0" w:color="auto"/>
            </w:tcBorders>
          </w:tcPr>
          <w:p w14:paraId="74C8BF8C"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Очистка, окраска и (или) побелка малых архитектурных форм и элементов внешнего благоустройства (оград, заборов, газонных ограждений)</w:t>
            </w:r>
          </w:p>
        </w:tc>
        <w:tc>
          <w:tcPr>
            <w:tcW w:w="2977" w:type="dxa"/>
            <w:tcBorders>
              <w:top w:val="single" w:sz="4" w:space="0" w:color="auto"/>
              <w:left w:val="single" w:sz="4" w:space="0" w:color="auto"/>
              <w:bottom w:val="single" w:sz="4" w:space="0" w:color="auto"/>
              <w:right w:val="single" w:sz="4" w:space="0" w:color="auto"/>
            </w:tcBorders>
          </w:tcPr>
          <w:p w14:paraId="54695332"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 с учетом технического и эстетического состояния данных объектов, но не реже одного раза в год</w:t>
            </w:r>
          </w:p>
        </w:tc>
      </w:tr>
      <w:tr w:rsidR="00F84DE5" w:rsidRPr="00F84DE5" w14:paraId="6E3472FD" w14:textId="77777777" w:rsidTr="000455D6">
        <w:tc>
          <w:tcPr>
            <w:tcW w:w="624" w:type="dxa"/>
            <w:tcBorders>
              <w:top w:val="single" w:sz="4" w:space="0" w:color="auto"/>
              <w:left w:val="single" w:sz="4" w:space="0" w:color="auto"/>
              <w:bottom w:val="single" w:sz="4" w:space="0" w:color="auto"/>
              <w:right w:val="single" w:sz="4" w:space="0" w:color="auto"/>
            </w:tcBorders>
          </w:tcPr>
          <w:p w14:paraId="6F14FD07"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1.8.</w:t>
            </w:r>
          </w:p>
        </w:tc>
        <w:tc>
          <w:tcPr>
            <w:tcW w:w="6180" w:type="dxa"/>
            <w:tcBorders>
              <w:top w:val="single" w:sz="4" w:space="0" w:color="auto"/>
              <w:left w:val="single" w:sz="4" w:space="0" w:color="auto"/>
              <w:bottom w:val="single" w:sz="4" w:space="0" w:color="auto"/>
              <w:right w:val="single" w:sz="4" w:space="0" w:color="auto"/>
            </w:tcBorders>
          </w:tcPr>
          <w:p w14:paraId="133BF84C"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Мойка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14:paraId="7EB12DBC"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Не реже одного раза в неделю</w:t>
            </w:r>
          </w:p>
        </w:tc>
      </w:tr>
      <w:tr w:rsidR="00F84DE5" w:rsidRPr="00F84DE5" w14:paraId="340549D1" w14:textId="77777777" w:rsidTr="000455D6">
        <w:tc>
          <w:tcPr>
            <w:tcW w:w="624" w:type="dxa"/>
            <w:tcBorders>
              <w:top w:val="single" w:sz="4" w:space="0" w:color="auto"/>
              <w:left w:val="single" w:sz="4" w:space="0" w:color="auto"/>
              <w:bottom w:val="single" w:sz="4" w:space="0" w:color="auto"/>
              <w:right w:val="single" w:sz="4" w:space="0" w:color="auto"/>
            </w:tcBorders>
          </w:tcPr>
          <w:p w14:paraId="6D2C511D"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1.9.</w:t>
            </w:r>
          </w:p>
        </w:tc>
        <w:tc>
          <w:tcPr>
            <w:tcW w:w="6180" w:type="dxa"/>
            <w:tcBorders>
              <w:top w:val="single" w:sz="4" w:space="0" w:color="auto"/>
              <w:left w:val="single" w:sz="4" w:space="0" w:color="auto"/>
              <w:bottom w:val="single" w:sz="4" w:space="0" w:color="auto"/>
              <w:right w:val="single" w:sz="4" w:space="0" w:color="auto"/>
            </w:tcBorders>
          </w:tcPr>
          <w:p w14:paraId="5830B374"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Дезинфекция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14:paraId="5F6154F6"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Один раз в месяц (весенне-летний период)</w:t>
            </w:r>
          </w:p>
        </w:tc>
      </w:tr>
      <w:tr w:rsidR="00F84DE5" w:rsidRPr="00F84DE5" w14:paraId="391004EC" w14:textId="77777777" w:rsidTr="000455D6">
        <w:tc>
          <w:tcPr>
            <w:tcW w:w="624" w:type="dxa"/>
            <w:tcBorders>
              <w:top w:val="single" w:sz="4" w:space="0" w:color="auto"/>
              <w:left w:val="single" w:sz="4" w:space="0" w:color="auto"/>
              <w:bottom w:val="single" w:sz="4" w:space="0" w:color="auto"/>
              <w:right w:val="single" w:sz="4" w:space="0" w:color="auto"/>
            </w:tcBorders>
          </w:tcPr>
          <w:p w14:paraId="49EDB8B5"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1.10.</w:t>
            </w:r>
          </w:p>
        </w:tc>
        <w:tc>
          <w:tcPr>
            <w:tcW w:w="6180" w:type="dxa"/>
            <w:tcBorders>
              <w:top w:val="single" w:sz="4" w:space="0" w:color="auto"/>
              <w:left w:val="single" w:sz="4" w:space="0" w:color="auto"/>
              <w:bottom w:val="single" w:sz="4" w:space="0" w:color="auto"/>
              <w:right w:val="single" w:sz="4" w:space="0" w:color="auto"/>
            </w:tcBorders>
          </w:tcPr>
          <w:p w14:paraId="3FD3D32B"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Окраска и побелка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14:paraId="3C58E32D"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Не менее двух раз в год (весной и осенью)</w:t>
            </w:r>
          </w:p>
        </w:tc>
      </w:tr>
      <w:tr w:rsidR="00F84DE5" w:rsidRPr="00F84DE5" w14:paraId="1E79C356" w14:textId="77777777" w:rsidTr="000455D6">
        <w:tc>
          <w:tcPr>
            <w:tcW w:w="624" w:type="dxa"/>
            <w:tcBorders>
              <w:top w:val="single" w:sz="4" w:space="0" w:color="auto"/>
              <w:left w:val="single" w:sz="4" w:space="0" w:color="auto"/>
              <w:bottom w:val="single" w:sz="4" w:space="0" w:color="auto"/>
              <w:right w:val="single" w:sz="4" w:space="0" w:color="auto"/>
            </w:tcBorders>
          </w:tcPr>
          <w:p w14:paraId="3699A7D4"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1.11.</w:t>
            </w:r>
          </w:p>
        </w:tc>
        <w:tc>
          <w:tcPr>
            <w:tcW w:w="6180" w:type="dxa"/>
            <w:tcBorders>
              <w:top w:val="single" w:sz="4" w:space="0" w:color="auto"/>
              <w:left w:val="single" w:sz="4" w:space="0" w:color="auto"/>
              <w:bottom w:val="single" w:sz="4" w:space="0" w:color="auto"/>
              <w:right w:val="single" w:sz="4" w:space="0" w:color="auto"/>
            </w:tcBorders>
          </w:tcPr>
          <w:p w14:paraId="3FC83E8A"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Уборка территорий (мойка, полив, подметание, удаление мусора)</w:t>
            </w:r>
          </w:p>
        </w:tc>
        <w:tc>
          <w:tcPr>
            <w:tcW w:w="2977" w:type="dxa"/>
            <w:tcBorders>
              <w:top w:val="single" w:sz="4" w:space="0" w:color="auto"/>
              <w:left w:val="single" w:sz="4" w:space="0" w:color="auto"/>
              <w:bottom w:val="single" w:sz="4" w:space="0" w:color="auto"/>
              <w:right w:val="single" w:sz="4" w:space="0" w:color="auto"/>
            </w:tcBorders>
          </w:tcPr>
          <w:p w14:paraId="00141BC3"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Ежедневно</w:t>
            </w:r>
          </w:p>
        </w:tc>
      </w:tr>
      <w:tr w:rsidR="00F84DE5" w:rsidRPr="00F84DE5" w14:paraId="51FD1F69" w14:textId="77777777" w:rsidTr="000455D6">
        <w:tc>
          <w:tcPr>
            <w:tcW w:w="624" w:type="dxa"/>
            <w:tcBorders>
              <w:top w:val="single" w:sz="4" w:space="0" w:color="auto"/>
              <w:left w:val="single" w:sz="4" w:space="0" w:color="auto"/>
              <w:bottom w:val="single" w:sz="4" w:space="0" w:color="auto"/>
              <w:right w:val="single" w:sz="4" w:space="0" w:color="auto"/>
            </w:tcBorders>
          </w:tcPr>
          <w:p w14:paraId="40477643"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1.12.</w:t>
            </w:r>
          </w:p>
        </w:tc>
        <w:tc>
          <w:tcPr>
            <w:tcW w:w="6180" w:type="dxa"/>
            <w:tcBorders>
              <w:top w:val="single" w:sz="4" w:space="0" w:color="auto"/>
              <w:left w:val="single" w:sz="4" w:space="0" w:color="auto"/>
              <w:bottom w:val="single" w:sz="4" w:space="0" w:color="auto"/>
              <w:right w:val="single" w:sz="4" w:space="0" w:color="auto"/>
            </w:tcBorders>
          </w:tcPr>
          <w:p w14:paraId="1090BC6A"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Очищение контейнерных площадок и прилегающих к ним территорий от мусора</w:t>
            </w:r>
          </w:p>
        </w:tc>
        <w:tc>
          <w:tcPr>
            <w:tcW w:w="2977" w:type="dxa"/>
            <w:tcBorders>
              <w:top w:val="single" w:sz="4" w:space="0" w:color="auto"/>
              <w:left w:val="single" w:sz="4" w:space="0" w:color="auto"/>
              <w:bottom w:val="single" w:sz="4" w:space="0" w:color="auto"/>
              <w:right w:val="single" w:sz="4" w:space="0" w:color="auto"/>
            </w:tcBorders>
          </w:tcPr>
          <w:p w14:paraId="1B98DA58"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Ежедневно</w:t>
            </w:r>
          </w:p>
        </w:tc>
      </w:tr>
      <w:tr w:rsidR="00F84DE5" w:rsidRPr="00F84DE5" w14:paraId="6C695295" w14:textId="77777777" w:rsidTr="000455D6">
        <w:tc>
          <w:tcPr>
            <w:tcW w:w="624" w:type="dxa"/>
            <w:tcBorders>
              <w:top w:val="single" w:sz="4" w:space="0" w:color="auto"/>
              <w:left w:val="single" w:sz="4" w:space="0" w:color="auto"/>
              <w:bottom w:val="single" w:sz="4" w:space="0" w:color="auto"/>
              <w:right w:val="single" w:sz="4" w:space="0" w:color="auto"/>
            </w:tcBorders>
          </w:tcPr>
          <w:p w14:paraId="76AAD6E2"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1.13.</w:t>
            </w:r>
          </w:p>
        </w:tc>
        <w:tc>
          <w:tcPr>
            <w:tcW w:w="6180" w:type="dxa"/>
            <w:tcBorders>
              <w:top w:val="single" w:sz="4" w:space="0" w:color="auto"/>
              <w:left w:val="single" w:sz="4" w:space="0" w:color="auto"/>
              <w:bottom w:val="single" w:sz="4" w:space="0" w:color="auto"/>
              <w:right w:val="single" w:sz="4" w:space="0" w:color="auto"/>
            </w:tcBorders>
          </w:tcPr>
          <w:p w14:paraId="130290D8"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Очистка урн</w:t>
            </w:r>
          </w:p>
        </w:tc>
        <w:tc>
          <w:tcPr>
            <w:tcW w:w="2977" w:type="dxa"/>
            <w:tcBorders>
              <w:top w:val="single" w:sz="4" w:space="0" w:color="auto"/>
              <w:left w:val="single" w:sz="4" w:space="0" w:color="auto"/>
              <w:bottom w:val="single" w:sz="4" w:space="0" w:color="auto"/>
              <w:right w:val="single" w:sz="4" w:space="0" w:color="auto"/>
            </w:tcBorders>
          </w:tcPr>
          <w:p w14:paraId="647B61F1"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Систематически по мере их наполнения</w:t>
            </w:r>
          </w:p>
        </w:tc>
      </w:tr>
      <w:tr w:rsidR="00F84DE5" w:rsidRPr="00F84DE5" w14:paraId="7245C3EE" w14:textId="77777777" w:rsidTr="000455D6">
        <w:tc>
          <w:tcPr>
            <w:tcW w:w="624" w:type="dxa"/>
            <w:tcBorders>
              <w:top w:val="single" w:sz="4" w:space="0" w:color="auto"/>
              <w:left w:val="single" w:sz="4" w:space="0" w:color="auto"/>
              <w:bottom w:val="single" w:sz="4" w:space="0" w:color="auto"/>
              <w:right w:val="single" w:sz="4" w:space="0" w:color="auto"/>
            </w:tcBorders>
          </w:tcPr>
          <w:p w14:paraId="1F921DE2"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1.14.</w:t>
            </w:r>
          </w:p>
        </w:tc>
        <w:tc>
          <w:tcPr>
            <w:tcW w:w="6180" w:type="dxa"/>
            <w:tcBorders>
              <w:top w:val="single" w:sz="4" w:space="0" w:color="auto"/>
              <w:left w:val="single" w:sz="4" w:space="0" w:color="auto"/>
              <w:bottom w:val="single" w:sz="4" w:space="0" w:color="auto"/>
              <w:right w:val="single" w:sz="4" w:space="0" w:color="auto"/>
            </w:tcBorders>
          </w:tcPr>
          <w:p w14:paraId="43913567"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Вывоз и опорожнение мусоросборников, в том числе бункеров, предназначенных для сбора отходов, крупногабаритного и другого мусора</w:t>
            </w:r>
          </w:p>
        </w:tc>
        <w:tc>
          <w:tcPr>
            <w:tcW w:w="2977" w:type="dxa"/>
            <w:tcBorders>
              <w:top w:val="single" w:sz="4" w:space="0" w:color="auto"/>
              <w:left w:val="single" w:sz="4" w:space="0" w:color="auto"/>
              <w:bottom w:val="single" w:sz="4" w:space="0" w:color="auto"/>
              <w:right w:val="single" w:sz="4" w:space="0" w:color="auto"/>
            </w:tcBorders>
          </w:tcPr>
          <w:p w14:paraId="34BA8324"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Согласно утвержденным графикам</w:t>
            </w:r>
          </w:p>
        </w:tc>
      </w:tr>
      <w:tr w:rsidR="00F84DE5" w:rsidRPr="00F84DE5" w14:paraId="650F4BB8" w14:textId="77777777" w:rsidTr="000455D6">
        <w:tc>
          <w:tcPr>
            <w:tcW w:w="624" w:type="dxa"/>
            <w:tcBorders>
              <w:top w:val="single" w:sz="4" w:space="0" w:color="auto"/>
              <w:left w:val="single" w:sz="4" w:space="0" w:color="auto"/>
              <w:bottom w:val="single" w:sz="4" w:space="0" w:color="auto"/>
              <w:right w:val="single" w:sz="4" w:space="0" w:color="auto"/>
            </w:tcBorders>
          </w:tcPr>
          <w:p w14:paraId="797A8914"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1.15.</w:t>
            </w:r>
          </w:p>
        </w:tc>
        <w:tc>
          <w:tcPr>
            <w:tcW w:w="6180" w:type="dxa"/>
            <w:tcBorders>
              <w:top w:val="single" w:sz="4" w:space="0" w:color="auto"/>
              <w:left w:val="single" w:sz="4" w:space="0" w:color="auto"/>
              <w:bottom w:val="single" w:sz="4" w:space="0" w:color="auto"/>
              <w:right w:val="single" w:sz="4" w:space="0" w:color="auto"/>
            </w:tcBorders>
          </w:tcPr>
          <w:p w14:paraId="6CE9BBC6"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Очистка объектов наружного освещения от грязи</w:t>
            </w:r>
          </w:p>
        </w:tc>
        <w:tc>
          <w:tcPr>
            <w:tcW w:w="2977" w:type="dxa"/>
            <w:tcBorders>
              <w:top w:val="single" w:sz="4" w:space="0" w:color="auto"/>
              <w:left w:val="single" w:sz="4" w:space="0" w:color="auto"/>
              <w:bottom w:val="single" w:sz="4" w:space="0" w:color="auto"/>
              <w:right w:val="single" w:sz="4" w:space="0" w:color="auto"/>
            </w:tcBorders>
          </w:tcPr>
          <w:p w14:paraId="5DD59057"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 раз в месяц</w:t>
            </w:r>
          </w:p>
        </w:tc>
      </w:tr>
      <w:tr w:rsidR="00F84DE5" w:rsidRPr="00F84DE5" w14:paraId="7A40C052" w14:textId="77777777" w:rsidTr="000455D6">
        <w:tc>
          <w:tcPr>
            <w:tcW w:w="624" w:type="dxa"/>
            <w:tcBorders>
              <w:top w:val="single" w:sz="4" w:space="0" w:color="auto"/>
              <w:left w:val="single" w:sz="4" w:space="0" w:color="auto"/>
              <w:bottom w:val="single" w:sz="4" w:space="0" w:color="auto"/>
              <w:right w:val="single" w:sz="4" w:space="0" w:color="auto"/>
            </w:tcBorders>
          </w:tcPr>
          <w:p w14:paraId="16D8C430"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1.16.</w:t>
            </w:r>
          </w:p>
        </w:tc>
        <w:tc>
          <w:tcPr>
            <w:tcW w:w="6180" w:type="dxa"/>
            <w:tcBorders>
              <w:top w:val="single" w:sz="4" w:space="0" w:color="auto"/>
              <w:left w:val="single" w:sz="4" w:space="0" w:color="auto"/>
              <w:bottom w:val="single" w:sz="4" w:space="0" w:color="auto"/>
              <w:right w:val="single" w:sz="4" w:space="0" w:color="auto"/>
            </w:tcBorders>
          </w:tcPr>
          <w:p w14:paraId="14EB1FF6"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Очистка крыш, козырьков, входов от мусора и грязи</w:t>
            </w:r>
          </w:p>
        </w:tc>
        <w:tc>
          <w:tcPr>
            <w:tcW w:w="2977" w:type="dxa"/>
            <w:tcBorders>
              <w:top w:val="single" w:sz="4" w:space="0" w:color="auto"/>
              <w:left w:val="single" w:sz="4" w:space="0" w:color="auto"/>
              <w:bottom w:val="single" w:sz="4" w:space="0" w:color="auto"/>
              <w:right w:val="single" w:sz="4" w:space="0" w:color="auto"/>
            </w:tcBorders>
          </w:tcPr>
          <w:p w14:paraId="1B35CE87"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 но не реже 2 раз в год (весной и осенью)</w:t>
            </w:r>
          </w:p>
        </w:tc>
      </w:tr>
      <w:tr w:rsidR="00F84DE5" w:rsidRPr="00F84DE5" w14:paraId="32C3F966" w14:textId="77777777" w:rsidTr="000455D6">
        <w:tc>
          <w:tcPr>
            <w:tcW w:w="624" w:type="dxa"/>
            <w:tcBorders>
              <w:top w:val="single" w:sz="4" w:space="0" w:color="auto"/>
              <w:left w:val="single" w:sz="4" w:space="0" w:color="auto"/>
              <w:bottom w:val="single" w:sz="4" w:space="0" w:color="auto"/>
              <w:right w:val="single" w:sz="4" w:space="0" w:color="auto"/>
            </w:tcBorders>
          </w:tcPr>
          <w:p w14:paraId="211EFB3C"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1.17.</w:t>
            </w:r>
          </w:p>
        </w:tc>
        <w:tc>
          <w:tcPr>
            <w:tcW w:w="6180" w:type="dxa"/>
            <w:tcBorders>
              <w:top w:val="single" w:sz="4" w:space="0" w:color="auto"/>
              <w:left w:val="single" w:sz="4" w:space="0" w:color="auto"/>
              <w:bottom w:val="single" w:sz="4" w:space="0" w:color="auto"/>
              <w:right w:val="single" w:sz="4" w:space="0" w:color="auto"/>
            </w:tcBorders>
          </w:tcPr>
          <w:p w14:paraId="3C98E093"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Покос травы</w:t>
            </w:r>
          </w:p>
        </w:tc>
        <w:tc>
          <w:tcPr>
            <w:tcW w:w="2977" w:type="dxa"/>
            <w:tcBorders>
              <w:top w:val="single" w:sz="4" w:space="0" w:color="auto"/>
              <w:left w:val="single" w:sz="4" w:space="0" w:color="auto"/>
              <w:bottom w:val="single" w:sz="4" w:space="0" w:color="auto"/>
              <w:right w:val="single" w:sz="4" w:space="0" w:color="auto"/>
            </w:tcBorders>
          </w:tcPr>
          <w:p w14:paraId="4FEC2E95"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 но не менее 1 раза в весенне-летний период</w:t>
            </w:r>
          </w:p>
        </w:tc>
      </w:tr>
      <w:tr w:rsidR="00F84DE5" w:rsidRPr="00F84DE5" w14:paraId="05AACFDA" w14:textId="77777777" w:rsidTr="000455D6">
        <w:tc>
          <w:tcPr>
            <w:tcW w:w="624" w:type="dxa"/>
            <w:tcBorders>
              <w:top w:val="single" w:sz="4" w:space="0" w:color="auto"/>
              <w:left w:val="single" w:sz="4" w:space="0" w:color="auto"/>
              <w:bottom w:val="single" w:sz="4" w:space="0" w:color="auto"/>
              <w:right w:val="single" w:sz="4" w:space="0" w:color="auto"/>
            </w:tcBorders>
          </w:tcPr>
          <w:p w14:paraId="23438DC8"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1.18.</w:t>
            </w:r>
          </w:p>
        </w:tc>
        <w:tc>
          <w:tcPr>
            <w:tcW w:w="6180" w:type="dxa"/>
            <w:tcBorders>
              <w:top w:val="single" w:sz="4" w:space="0" w:color="auto"/>
              <w:left w:val="single" w:sz="4" w:space="0" w:color="auto"/>
              <w:bottom w:val="single" w:sz="4" w:space="0" w:color="auto"/>
              <w:right w:val="single" w:sz="4" w:space="0" w:color="auto"/>
            </w:tcBorders>
          </w:tcPr>
          <w:p w14:paraId="71A2EF52"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2977" w:type="dxa"/>
            <w:tcBorders>
              <w:top w:val="single" w:sz="4" w:space="0" w:color="auto"/>
              <w:left w:val="single" w:sz="4" w:space="0" w:color="auto"/>
              <w:bottom w:val="single" w:sz="4" w:space="0" w:color="auto"/>
              <w:right w:val="single" w:sz="4" w:space="0" w:color="auto"/>
            </w:tcBorders>
          </w:tcPr>
          <w:p w14:paraId="12C40970"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Систематически с момента их образования</w:t>
            </w:r>
          </w:p>
        </w:tc>
      </w:tr>
      <w:tr w:rsidR="00F84DE5" w:rsidRPr="00F84DE5" w14:paraId="31D8CC50" w14:textId="77777777" w:rsidTr="000455D6">
        <w:tc>
          <w:tcPr>
            <w:tcW w:w="624" w:type="dxa"/>
            <w:tcBorders>
              <w:top w:val="single" w:sz="4" w:space="0" w:color="auto"/>
              <w:left w:val="single" w:sz="4" w:space="0" w:color="auto"/>
              <w:bottom w:val="single" w:sz="4" w:space="0" w:color="auto"/>
              <w:right w:val="single" w:sz="4" w:space="0" w:color="auto"/>
            </w:tcBorders>
          </w:tcPr>
          <w:p w14:paraId="04F4A096"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lastRenderedPageBreak/>
              <w:t>1.19.</w:t>
            </w:r>
          </w:p>
        </w:tc>
        <w:tc>
          <w:tcPr>
            <w:tcW w:w="6180" w:type="dxa"/>
            <w:tcBorders>
              <w:top w:val="single" w:sz="4" w:space="0" w:color="auto"/>
              <w:left w:val="single" w:sz="4" w:space="0" w:color="auto"/>
              <w:bottom w:val="single" w:sz="4" w:space="0" w:color="auto"/>
              <w:right w:val="single" w:sz="4" w:space="0" w:color="auto"/>
            </w:tcBorders>
          </w:tcPr>
          <w:p w14:paraId="37C14B6C"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Обработка проезжей части дорог противогололедными препаратами</w:t>
            </w:r>
          </w:p>
        </w:tc>
        <w:tc>
          <w:tcPr>
            <w:tcW w:w="2977" w:type="dxa"/>
            <w:tcBorders>
              <w:top w:val="single" w:sz="4" w:space="0" w:color="auto"/>
              <w:left w:val="single" w:sz="4" w:space="0" w:color="auto"/>
              <w:bottom w:val="single" w:sz="4" w:space="0" w:color="auto"/>
              <w:right w:val="single" w:sz="4" w:space="0" w:color="auto"/>
            </w:tcBorders>
          </w:tcPr>
          <w:p w14:paraId="0D77392B"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С началом снегопада и (или) появлением гололеда</w:t>
            </w:r>
          </w:p>
        </w:tc>
      </w:tr>
      <w:tr w:rsidR="00F84DE5" w:rsidRPr="00F84DE5" w14:paraId="7623A036" w14:textId="77777777" w:rsidTr="000455D6">
        <w:tc>
          <w:tcPr>
            <w:tcW w:w="624" w:type="dxa"/>
            <w:tcBorders>
              <w:top w:val="single" w:sz="4" w:space="0" w:color="auto"/>
              <w:left w:val="single" w:sz="4" w:space="0" w:color="auto"/>
              <w:bottom w:val="single" w:sz="4" w:space="0" w:color="auto"/>
              <w:right w:val="single" w:sz="4" w:space="0" w:color="auto"/>
            </w:tcBorders>
          </w:tcPr>
          <w:p w14:paraId="6522DA8C"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1.20.</w:t>
            </w:r>
          </w:p>
        </w:tc>
        <w:tc>
          <w:tcPr>
            <w:tcW w:w="6180" w:type="dxa"/>
            <w:tcBorders>
              <w:top w:val="single" w:sz="4" w:space="0" w:color="auto"/>
              <w:left w:val="single" w:sz="4" w:space="0" w:color="auto"/>
              <w:bottom w:val="single" w:sz="4" w:space="0" w:color="auto"/>
              <w:right w:val="single" w:sz="4" w:space="0" w:color="auto"/>
            </w:tcBorders>
          </w:tcPr>
          <w:p w14:paraId="052723A0"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Посыпка тротуаров, пандусов и лестниц в противогололедными препаратами в зимний период</w:t>
            </w:r>
          </w:p>
        </w:tc>
        <w:tc>
          <w:tcPr>
            <w:tcW w:w="2977" w:type="dxa"/>
            <w:tcBorders>
              <w:top w:val="single" w:sz="4" w:space="0" w:color="auto"/>
              <w:left w:val="single" w:sz="4" w:space="0" w:color="auto"/>
              <w:bottom w:val="single" w:sz="4" w:space="0" w:color="auto"/>
              <w:right w:val="single" w:sz="4" w:space="0" w:color="auto"/>
            </w:tcBorders>
          </w:tcPr>
          <w:p w14:paraId="498E60C7"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При образовании скользкости</w:t>
            </w:r>
          </w:p>
        </w:tc>
      </w:tr>
      <w:tr w:rsidR="00F84DE5" w:rsidRPr="00F84DE5" w14:paraId="72E9AF46" w14:textId="77777777" w:rsidTr="000455D6">
        <w:tc>
          <w:tcPr>
            <w:tcW w:w="624" w:type="dxa"/>
            <w:tcBorders>
              <w:top w:val="single" w:sz="4" w:space="0" w:color="auto"/>
              <w:left w:val="single" w:sz="4" w:space="0" w:color="auto"/>
              <w:bottom w:val="single" w:sz="4" w:space="0" w:color="auto"/>
              <w:right w:val="single" w:sz="4" w:space="0" w:color="auto"/>
            </w:tcBorders>
          </w:tcPr>
          <w:p w14:paraId="4FC6235D"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1.21.</w:t>
            </w:r>
          </w:p>
        </w:tc>
        <w:tc>
          <w:tcPr>
            <w:tcW w:w="6180" w:type="dxa"/>
            <w:tcBorders>
              <w:top w:val="single" w:sz="4" w:space="0" w:color="auto"/>
              <w:left w:val="single" w:sz="4" w:space="0" w:color="auto"/>
              <w:bottom w:val="single" w:sz="4" w:space="0" w:color="auto"/>
              <w:right w:val="single" w:sz="4" w:space="0" w:color="auto"/>
            </w:tcBorders>
          </w:tcPr>
          <w:p w14:paraId="7F47886A"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Уборка наледи с водоразборных колонок</w:t>
            </w:r>
          </w:p>
        </w:tc>
        <w:tc>
          <w:tcPr>
            <w:tcW w:w="2977" w:type="dxa"/>
            <w:tcBorders>
              <w:top w:val="single" w:sz="4" w:space="0" w:color="auto"/>
              <w:left w:val="single" w:sz="4" w:space="0" w:color="auto"/>
              <w:bottom w:val="single" w:sz="4" w:space="0" w:color="auto"/>
              <w:right w:val="single" w:sz="4" w:space="0" w:color="auto"/>
            </w:tcBorders>
          </w:tcPr>
          <w:p w14:paraId="76493E58"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В течение суток с момента образования</w:t>
            </w:r>
          </w:p>
        </w:tc>
      </w:tr>
      <w:tr w:rsidR="00F84DE5" w:rsidRPr="00F84DE5" w14:paraId="04B310C5" w14:textId="77777777" w:rsidTr="000455D6">
        <w:tc>
          <w:tcPr>
            <w:tcW w:w="624" w:type="dxa"/>
            <w:tcBorders>
              <w:top w:val="single" w:sz="4" w:space="0" w:color="auto"/>
              <w:left w:val="single" w:sz="4" w:space="0" w:color="auto"/>
              <w:bottom w:val="single" w:sz="4" w:space="0" w:color="auto"/>
              <w:right w:val="single" w:sz="4" w:space="0" w:color="auto"/>
            </w:tcBorders>
          </w:tcPr>
          <w:p w14:paraId="09F613A2"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1.22.</w:t>
            </w:r>
          </w:p>
        </w:tc>
        <w:tc>
          <w:tcPr>
            <w:tcW w:w="6180" w:type="dxa"/>
            <w:tcBorders>
              <w:top w:val="single" w:sz="4" w:space="0" w:color="auto"/>
              <w:left w:val="single" w:sz="4" w:space="0" w:color="auto"/>
              <w:bottom w:val="single" w:sz="4" w:space="0" w:color="auto"/>
              <w:right w:val="single" w:sz="4" w:space="0" w:color="auto"/>
            </w:tcBorders>
          </w:tcPr>
          <w:p w14:paraId="405BE36D"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Очистка стен фасадов, дверей, иных элементов здания от печатной продукции, надписей</w:t>
            </w:r>
          </w:p>
        </w:tc>
        <w:tc>
          <w:tcPr>
            <w:tcW w:w="2977" w:type="dxa"/>
            <w:tcBorders>
              <w:top w:val="single" w:sz="4" w:space="0" w:color="auto"/>
              <w:left w:val="single" w:sz="4" w:space="0" w:color="auto"/>
              <w:bottom w:val="single" w:sz="4" w:space="0" w:color="auto"/>
              <w:right w:val="single" w:sz="4" w:space="0" w:color="auto"/>
            </w:tcBorders>
          </w:tcPr>
          <w:p w14:paraId="2030A192"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Постоянно</w:t>
            </w:r>
          </w:p>
        </w:tc>
      </w:tr>
      <w:tr w:rsidR="00F84DE5" w:rsidRPr="00F84DE5" w14:paraId="12C94DC7" w14:textId="77777777" w:rsidTr="000455D6">
        <w:tc>
          <w:tcPr>
            <w:tcW w:w="624" w:type="dxa"/>
            <w:tcBorders>
              <w:top w:val="single" w:sz="4" w:space="0" w:color="auto"/>
              <w:left w:val="single" w:sz="4" w:space="0" w:color="auto"/>
              <w:bottom w:val="single" w:sz="4" w:space="0" w:color="auto"/>
              <w:right w:val="single" w:sz="4" w:space="0" w:color="auto"/>
            </w:tcBorders>
          </w:tcPr>
          <w:p w14:paraId="649707EB"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1.23.</w:t>
            </w:r>
          </w:p>
        </w:tc>
        <w:tc>
          <w:tcPr>
            <w:tcW w:w="6180" w:type="dxa"/>
            <w:tcBorders>
              <w:top w:val="single" w:sz="4" w:space="0" w:color="auto"/>
              <w:left w:val="single" w:sz="4" w:space="0" w:color="auto"/>
              <w:bottom w:val="single" w:sz="4" w:space="0" w:color="auto"/>
              <w:right w:val="single" w:sz="4" w:space="0" w:color="auto"/>
            </w:tcBorders>
          </w:tcPr>
          <w:p w14:paraId="11179E9C"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Очистка информационных конструкций от грязи и мусора</w:t>
            </w:r>
          </w:p>
        </w:tc>
        <w:tc>
          <w:tcPr>
            <w:tcW w:w="2977" w:type="dxa"/>
            <w:tcBorders>
              <w:top w:val="single" w:sz="4" w:space="0" w:color="auto"/>
              <w:left w:val="single" w:sz="4" w:space="0" w:color="auto"/>
              <w:bottom w:val="single" w:sz="4" w:space="0" w:color="auto"/>
              <w:right w:val="single" w:sz="4" w:space="0" w:color="auto"/>
            </w:tcBorders>
          </w:tcPr>
          <w:p w14:paraId="522C9126"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загрязнения, но не реже двух раз в год</w:t>
            </w:r>
          </w:p>
        </w:tc>
      </w:tr>
      <w:tr w:rsidR="00F84DE5" w:rsidRPr="00F84DE5" w14:paraId="1A4F7C98" w14:textId="77777777" w:rsidTr="000455D6">
        <w:tc>
          <w:tcPr>
            <w:tcW w:w="9781" w:type="dxa"/>
            <w:gridSpan w:val="3"/>
            <w:tcBorders>
              <w:top w:val="single" w:sz="4" w:space="0" w:color="auto"/>
              <w:left w:val="single" w:sz="4" w:space="0" w:color="auto"/>
              <w:bottom w:val="single" w:sz="4" w:space="0" w:color="auto"/>
              <w:right w:val="single" w:sz="4" w:space="0" w:color="auto"/>
            </w:tcBorders>
          </w:tcPr>
          <w:p w14:paraId="4FB97F25"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84DE5">
              <w:rPr>
                <w:rFonts w:ascii="Times New Roman" w:eastAsia="Calibri" w:hAnsi="Times New Roman" w:cs="Times New Roman"/>
                <w:sz w:val="24"/>
                <w:szCs w:val="24"/>
              </w:rPr>
              <w:t>2.Работы по ремонту (текущему, капитальному) объектов благоустройства</w:t>
            </w:r>
          </w:p>
        </w:tc>
      </w:tr>
      <w:tr w:rsidR="00F84DE5" w:rsidRPr="00F84DE5" w14:paraId="7E172BC8" w14:textId="77777777" w:rsidTr="000455D6">
        <w:tc>
          <w:tcPr>
            <w:tcW w:w="624" w:type="dxa"/>
            <w:tcBorders>
              <w:top w:val="single" w:sz="4" w:space="0" w:color="auto"/>
              <w:left w:val="single" w:sz="4" w:space="0" w:color="auto"/>
              <w:bottom w:val="single" w:sz="4" w:space="0" w:color="auto"/>
              <w:right w:val="single" w:sz="4" w:space="0" w:color="auto"/>
            </w:tcBorders>
          </w:tcPr>
          <w:p w14:paraId="766B9800"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2.1.</w:t>
            </w:r>
          </w:p>
        </w:tc>
        <w:tc>
          <w:tcPr>
            <w:tcW w:w="6180" w:type="dxa"/>
            <w:tcBorders>
              <w:top w:val="single" w:sz="4" w:space="0" w:color="auto"/>
              <w:left w:val="single" w:sz="4" w:space="0" w:color="auto"/>
              <w:bottom w:val="single" w:sz="4" w:space="0" w:color="auto"/>
              <w:right w:val="single" w:sz="4" w:space="0" w:color="auto"/>
            </w:tcBorders>
          </w:tcPr>
          <w:p w14:paraId="18B32E77"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Восстановление и замена покрытий и их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14:paraId="2D0A4574"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w:t>
            </w:r>
          </w:p>
        </w:tc>
      </w:tr>
      <w:tr w:rsidR="00F84DE5" w:rsidRPr="00F84DE5" w14:paraId="0C24DE0B" w14:textId="77777777" w:rsidTr="000455D6">
        <w:tc>
          <w:tcPr>
            <w:tcW w:w="624" w:type="dxa"/>
            <w:tcBorders>
              <w:top w:val="single" w:sz="4" w:space="0" w:color="auto"/>
              <w:left w:val="single" w:sz="4" w:space="0" w:color="auto"/>
              <w:bottom w:val="single" w:sz="4" w:space="0" w:color="auto"/>
              <w:right w:val="single" w:sz="4" w:space="0" w:color="auto"/>
            </w:tcBorders>
          </w:tcPr>
          <w:p w14:paraId="59F7A425"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2.2.</w:t>
            </w:r>
          </w:p>
        </w:tc>
        <w:tc>
          <w:tcPr>
            <w:tcW w:w="6180" w:type="dxa"/>
            <w:tcBorders>
              <w:top w:val="single" w:sz="4" w:space="0" w:color="auto"/>
              <w:left w:val="single" w:sz="4" w:space="0" w:color="auto"/>
              <w:bottom w:val="single" w:sz="4" w:space="0" w:color="auto"/>
              <w:right w:val="single" w:sz="4" w:space="0" w:color="auto"/>
            </w:tcBorders>
          </w:tcPr>
          <w:p w14:paraId="0C610F76"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Установка, замена, окраска, восстановление малых архитектурных форм и их отдельных элементов</w:t>
            </w:r>
          </w:p>
        </w:tc>
        <w:tc>
          <w:tcPr>
            <w:tcW w:w="2977" w:type="dxa"/>
            <w:tcBorders>
              <w:top w:val="single" w:sz="4" w:space="0" w:color="auto"/>
              <w:left w:val="single" w:sz="4" w:space="0" w:color="auto"/>
              <w:bottom w:val="single" w:sz="4" w:space="0" w:color="auto"/>
              <w:right w:val="single" w:sz="4" w:space="0" w:color="auto"/>
            </w:tcBorders>
          </w:tcPr>
          <w:p w14:paraId="029AEA8D"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w:t>
            </w:r>
          </w:p>
        </w:tc>
      </w:tr>
      <w:tr w:rsidR="00F84DE5" w:rsidRPr="00F84DE5" w14:paraId="0EE8E910" w14:textId="77777777" w:rsidTr="000455D6">
        <w:tc>
          <w:tcPr>
            <w:tcW w:w="624" w:type="dxa"/>
            <w:tcBorders>
              <w:top w:val="single" w:sz="4" w:space="0" w:color="auto"/>
              <w:left w:val="single" w:sz="4" w:space="0" w:color="auto"/>
              <w:bottom w:val="single" w:sz="4" w:space="0" w:color="auto"/>
              <w:right w:val="single" w:sz="4" w:space="0" w:color="auto"/>
            </w:tcBorders>
          </w:tcPr>
          <w:p w14:paraId="7D671606"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2.3.</w:t>
            </w:r>
          </w:p>
        </w:tc>
        <w:tc>
          <w:tcPr>
            <w:tcW w:w="6180" w:type="dxa"/>
            <w:tcBorders>
              <w:top w:val="single" w:sz="4" w:space="0" w:color="auto"/>
              <w:left w:val="single" w:sz="4" w:space="0" w:color="auto"/>
              <w:bottom w:val="single" w:sz="4" w:space="0" w:color="auto"/>
              <w:right w:val="single" w:sz="4" w:space="0" w:color="auto"/>
            </w:tcBorders>
          </w:tcPr>
          <w:p w14:paraId="76C4E6B1"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Замена мусоросборников, урн, оборудование и восстановление контейнерных площадок в соответствии с санитарными правилами и нормами</w:t>
            </w:r>
          </w:p>
        </w:tc>
        <w:tc>
          <w:tcPr>
            <w:tcW w:w="2977" w:type="dxa"/>
            <w:tcBorders>
              <w:top w:val="single" w:sz="4" w:space="0" w:color="auto"/>
              <w:left w:val="single" w:sz="4" w:space="0" w:color="auto"/>
              <w:bottom w:val="single" w:sz="4" w:space="0" w:color="auto"/>
              <w:right w:val="single" w:sz="4" w:space="0" w:color="auto"/>
            </w:tcBorders>
          </w:tcPr>
          <w:p w14:paraId="7AD31566"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w:t>
            </w:r>
          </w:p>
        </w:tc>
      </w:tr>
      <w:tr w:rsidR="00F84DE5" w:rsidRPr="00F84DE5" w14:paraId="353AF6E1" w14:textId="77777777" w:rsidTr="000455D6">
        <w:tc>
          <w:tcPr>
            <w:tcW w:w="624" w:type="dxa"/>
            <w:tcBorders>
              <w:top w:val="single" w:sz="4" w:space="0" w:color="auto"/>
              <w:left w:val="single" w:sz="4" w:space="0" w:color="auto"/>
              <w:bottom w:val="single" w:sz="4" w:space="0" w:color="auto"/>
              <w:right w:val="single" w:sz="4" w:space="0" w:color="auto"/>
            </w:tcBorders>
          </w:tcPr>
          <w:p w14:paraId="1841B9CC"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2.4.</w:t>
            </w:r>
          </w:p>
        </w:tc>
        <w:tc>
          <w:tcPr>
            <w:tcW w:w="6180" w:type="dxa"/>
            <w:tcBorders>
              <w:top w:val="single" w:sz="4" w:space="0" w:color="auto"/>
              <w:left w:val="single" w:sz="4" w:space="0" w:color="auto"/>
              <w:bottom w:val="single" w:sz="4" w:space="0" w:color="auto"/>
              <w:right w:val="single" w:sz="4" w:space="0" w:color="auto"/>
            </w:tcBorders>
          </w:tcPr>
          <w:p w14:paraId="2C817651"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Текущий ремонт зеленых насаждений</w:t>
            </w:r>
          </w:p>
        </w:tc>
        <w:tc>
          <w:tcPr>
            <w:tcW w:w="2977" w:type="dxa"/>
            <w:tcBorders>
              <w:top w:val="single" w:sz="4" w:space="0" w:color="auto"/>
              <w:left w:val="single" w:sz="4" w:space="0" w:color="auto"/>
              <w:bottom w:val="single" w:sz="4" w:space="0" w:color="auto"/>
              <w:right w:val="single" w:sz="4" w:space="0" w:color="auto"/>
            </w:tcBorders>
          </w:tcPr>
          <w:p w14:paraId="7DA4C588"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w:t>
            </w:r>
          </w:p>
        </w:tc>
      </w:tr>
      <w:tr w:rsidR="00F84DE5" w:rsidRPr="00F84DE5" w14:paraId="08611818" w14:textId="77777777" w:rsidTr="000455D6">
        <w:tc>
          <w:tcPr>
            <w:tcW w:w="624" w:type="dxa"/>
            <w:tcBorders>
              <w:top w:val="single" w:sz="4" w:space="0" w:color="auto"/>
              <w:left w:val="single" w:sz="4" w:space="0" w:color="auto"/>
              <w:bottom w:val="single" w:sz="4" w:space="0" w:color="auto"/>
              <w:right w:val="single" w:sz="4" w:space="0" w:color="auto"/>
            </w:tcBorders>
          </w:tcPr>
          <w:p w14:paraId="321DF4F9"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2.5.</w:t>
            </w:r>
          </w:p>
        </w:tc>
        <w:tc>
          <w:tcPr>
            <w:tcW w:w="6180" w:type="dxa"/>
            <w:tcBorders>
              <w:top w:val="single" w:sz="4" w:space="0" w:color="auto"/>
              <w:left w:val="single" w:sz="4" w:space="0" w:color="auto"/>
              <w:bottom w:val="single" w:sz="4" w:space="0" w:color="auto"/>
              <w:right w:val="single" w:sz="4" w:space="0" w:color="auto"/>
            </w:tcBorders>
          </w:tcPr>
          <w:p w14:paraId="424BC920"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Ремонт, окраска фасадов зданий и сооружений</w:t>
            </w:r>
          </w:p>
        </w:tc>
        <w:tc>
          <w:tcPr>
            <w:tcW w:w="2977" w:type="dxa"/>
            <w:tcBorders>
              <w:top w:val="single" w:sz="4" w:space="0" w:color="auto"/>
              <w:left w:val="single" w:sz="4" w:space="0" w:color="auto"/>
              <w:bottom w:val="single" w:sz="4" w:space="0" w:color="auto"/>
              <w:right w:val="single" w:sz="4" w:space="0" w:color="auto"/>
            </w:tcBorders>
          </w:tcPr>
          <w:p w14:paraId="706FB434"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w:t>
            </w:r>
          </w:p>
        </w:tc>
      </w:tr>
      <w:tr w:rsidR="00F84DE5" w:rsidRPr="00F84DE5" w14:paraId="4DBC2302" w14:textId="77777777" w:rsidTr="000455D6">
        <w:tc>
          <w:tcPr>
            <w:tcW w:w="624" w:type="dxa"/>
            <w:tcBorders>
              <w:top w:val="single" w:sz="4" w:space="0" w:color="auto"/>
              <w:left w:val="single" w:sz="4" w:space="0" w:color="auto"/>
              <w:bottom w:val="single" w:sz="4" w:space="0" w:color="auto"/>
              <w:right w:val="single" w:sz="4" w:space="0" w:color="auto"/>
            </w:tcBorders>
          </w:tcPr>
          <w:p w14:paraId="0FE60519"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2.6.</w:t>
            </w:r>
          </w:p>
        </w:tc>
        <w:tc>
          <w:tcPr>
            <w:tcW w:w="6180" w:type="dxa"/>
            <w:tcBorders>
              <w:top w:val="single" w:sz="4" w:space="0" w:color="auto"/>
              <w:left w:val="single" w:sz="4" w:space="0" w:color="auto"/>
              <w:bottom w:val="single" w:sz="4" w:space="0" w:color="auto"/>
              <w:right w:val="single" w:sz="4" w:space="0" w:color="auto"/>
            </w:tcBorders>
          </w:tcPr>
          <w:p w14:paraId="065E424A"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Ремонт, замена, установка указателей, наименований улиц, переулков, площадей, номеров домов, номеров подъездов</w:t>
            </w:r>
          </w:p>
        </w:tc>
        <w:tc>
          <w:tcPr>
            <w:tcW w:w="2977" w:type="dxa"/>
            <w:tcBorders>
              <w:top w:val="single" w:sz="4" w:space="0" w:color="auto"/>
              <w:left w:val="single" w:sz="4" w:space="0" w:color="auto"/>
              <w:bottom w:val="single" w:sz="4" w:space="0" w:color="auto"/>
              <w:right w:val="single" w:sz="4" w:space="0" w:color="auto"/>
            </w:tcBorders>
          </w:tcPr>
          <w:p w14:paraId="6921B8D1"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w:t>
            </w:r>
          </w:p>
        </w:tc>
      </w:tr>
      <w:tr w:rsidR="00F84DE5" w:rsidRPr="00F84DE5" w14:paraId="42D60EA9" w14:textId="77777777" w:rsidTr="000455D6">
        <w:tc>
          <w:tcPr>
            <w:tcW w:w="624" w:type="dxa"/>
            <w:tcBorders>
              <w:top w:val="single" w:sz="4" w:space="0" w:color="auto"/>
              <w:left w:val="single" w:sz="4" w:space="0" w:color="auto"/>
              <w:bottom w:val="single" w:sz="4" w:space="0" w:color="auto"/>
              <w:right w:val="single" w:sz="4" w:space="0" w:color="auto"/>
            </w:tcBorders>
          </w:tcPr>
          <w:p w14:paraId="4597F1F2"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2.7.</w:t>
            </w:r>
          </w:p>
        </w:tc>
        <w:tc>
          <w:tcPr>
            <w:tcW w:w="6180" w:type="dxa"/>
            <w:tcBorders>
              <w:top w:val="single" w:sz="4" w:space="0" w:color="auto"/>
              <w:left w:val="single" w:sz="4" w:space="0" w:color="auto"/>
              <w:bottom w:val="single" w:sz="4" w:space="0" w:color="auto"/>
              <w:right w:val="single" w:sz="4" w:space="0" w:color="auto"/>
            </w:tcBorders>
          </w:tcPr>
          <w:p w14:paraId="7129B22B"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Ремонт и замена водостоков, сливов</w:t>
            </w:r>
          </w:p>
        </w:tc>
        <w:tc>
          <w:tcPr>
            <w:tcW w:w="2977" w:type="dxa"/>
            <w:tcBorders>
              <w:top w:val="single" w:sz="4" w:space="0" w:color="auto"/>
              <w:left w:val="single" w:sz="4" w:space="0" w:color="auto"/>
              <w:bottom w:val="single" w:sz="4" w:space="0" w:color="auto"/>
              <w:right w:val="single" w:sz="4" w:space="0" w:color="auto"/>
            </w:tcBorders>
          </w:tcPr>
          <w:p w14:paraId="67A512FB"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w:t>
            </w:r>
          </w:p>
        </w:tc>
      </w:tr>
      <w:tr w:rsidR="00F84DE5" w:rsidRPr="00F84DE5" w14:paraId="358DABC1" w14:textId="77777777" w:rsidTr="000455D6">
        <w:tc>
          <w:tcPr>
            <w:tcW w:w="624" w:type="dxa"/>
            <w:tcBorders>
              <w:top w:val="single" w:sz="4" w:space="0" w:color="auto"/>
              <w:left w:val="single" w:sz="4" w:space="0" w:color="auto"/>
              <w:bottom w:val="single" w:sz="4" w:space="0" w:color="auto"/>
              <w:right w:val="single" w:sz="4" w:space="0" w:color="auto"/>
            </w:tcBorders>
          </w:tcPr>
          <w:p w14:paraId="28FD3D51"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2.8.</w:t>
            </w:r>
          </w:p>
        </w:tc>
        <w:tc>
          <w:tcPr>
            <w:tcW w:w="6180" w:type="dxa"/>
            <w:tcBorders>
              <w:top w:val="single" w:sz="4" w:space="0" w:color="auto"/>
              <w:left w:val="single" w:sz="4" w:space="0" w:color="auto"/>
              <w:bottom w:val="single" w:sz="4" w:space="0" w:color="auto"/>
              <w:right w:val="single" w:sz="4" w:space="0" w:color="auto"/>
            </w:tcBorders>
          </w:tcPr>
          <w:p w14:paraId="162610B0"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2977" w:type="dxa"/>
            <w:tcBorders>
              <w:top w:val="single" w:sz="4" w:space="0" w:color="auto"/>
              <w:left w:val="single" w:sz="4" w:space="0" w:color="auto"/>
              <w:bottom w:val="single" w:sz="4" w:space="0" w:color="auto"/>
              <w:right w:val="single" w:sz="4" w:space="0" w:color="auto"/>
            </w:tcBorders>
          </w:tcPr>
          <w:p w14:paraId="4D5AF59F"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w:t>
            </w:r>
          </w:p>
        </w:tc>
      </w:tr>
      <w:tr w:rsidR="00F84DE5" w:rsidRPr="00F84DE5" w14:paraId="6E9FD866" w14:textId="77777777" w:rsidTr="000455D6">
        <w:tc>
          <w:tcPr>
            <w:tcW w:w="624" w:type="dxa"/>
            <w:tcBorders>
              <w:top w:val="single" w:sz="4" w:space="0" w:color="auto"/>
              <w:left w:val="single" w:sz="4" w:space="0" w:color="auto"/>
              <w:bottom w:val="single" w:sz="4" w:space="0" w:color="auto"/>
              <w:right w:val="single" w:sz="4" w:space="0" w:color="auto"/>
            </w:tcBorders>
          </w:tcPr>
          <w:p w14:paraId="1702E089"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2.9.</w:t>
            </w:r>
          </w:p>
        </w:tc>
        <w:tc>
          <w:tcPr>
            <w:tcW w:w="6180" w:type="dxa"/>
            <w:tcBorders>
              <w:top w:val="single" w:sz="4" w:space="0" w:color="auto"/>
              <w:left w:val="single" w:sz="4" w:space="0" w:color="auto"/>
              <w:bottom w:val="single" w:sz="4" w:space="0" w:color="auto"/>
              <w:right w:val="single" w:sz="4" w:space="0" w:color="auto"/>
            </w:tcBorders>
          </w:tcPr>
          <w:p w14:paraId="646C9DF1"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Восстановление объектов наружного освещения, окраска опор наружного освещения</w:t>
            </w:r>
          </w:p>
        </w:tc>
        <w:tc>
          <w:tcPr>
            <w:tcW w:w="2977" w:type="dxa"/>
            <w:tcBorders>
              <w:top w:val="single" w:sz="4" w:space="0" w:color="auto"/>
              <w:left w:val="single" w:sz="4" w:space="0" w:color="auto"/>
              <w:bottom w:val="single" w:sz="4" w:space="0" w:color="auto"/>
              <w:right w:val="single" w:sz="4" w:space="0" w:color="auto"/>
            </w:tcBorders>
          </w:tcPr>
          <w:p w14:paraId="35F40CE7"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По мере необходимости, но не реже одного раза в два года</w:t>
            </w:r>
          </w:p>
        </w:tc>
      </w:tr>
      <w:tr w:rsidR="00F84DE5" w:rsidRPr="00F84DE5" w14:paraId="633766F5" w14:textId="77777777" w:rsidTr="000455D6">
        <w:tc>
          <w:tcPr>
            <w:tcW w:w="624" w:type="dxa"/>
            <w:tcBorders>
              <w:top w:val="single" w:sz="4" w:space="0" w:color="auto"/>
              <w:left w:val="single" w:sz="4" w:space="0" w:color="auto"/>
              <w:bottom w:val="single" w:sz="4" w:space="0" w:color="auto"/>
              <w:right w:val="single" w:sz="4" w:space="0" w:color="auto"/>
            </w:tcBorders>
          </w:tcPr>
          <w:p w14:paraId="053DC322"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2.10.</w:t>
            </w:r>
          </w:p>
        </w:tc>
        <w:tc>
          <w:tcPr>
            <w:tcW w:w="6180" w:type="dxa"/>
            <w:tcBorders>
              <w:top w:val="single" w:sz="4" w:space="0" w:color="auto"/>
              <w:left w:val="single" w:sz="4" w:space="0" w:color="auto"/>
              <w:bottom w:val="single" w:sz="4" w:space="0" w:color="auto"/>
              <w:right w:val="single" w:sz="4" w:space="0" w:color="auto"/>
            </w:tcBorders>
          </w:tcPr>
          <w:p w14:paraId="2D73AF6B"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Замена вышедших из строя ламп</w:t>
            </w:r>
          </w:p>
        </w:tc>
        <w:tc>
          <w:tcPr>
            <w:tcW w:w="2977" w:type="dxa"/>
            <w:tcBorders>
              <w:top w:val="single" w:sz="4" w:space="0" w:color="auto"/>
              <w:left w:val="single" w:sz="4" w:space="0" w:color="auto"/>
              <w:bottom w:val="single" w:sz="4" w:space="0" w:color="auto"/>
              <w:right w:val="single" w:sz="4" w:space="0" w:color="auto"/>
            </w:tcBorders>
          </w:tcPr>
          <w:p w14:paraId="4A1D5AF6"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При необходимости</w:t>
            </w:r>
          </w:p>
        </w:tc>
      </w:tr>
      <w:tr w:rsidR="00F84DE5" w:rsidRPr="00F84DE5" w14:paraId="5E2C48E5" w14:textId="77777777" w:rsidTr="000455D6">
        <w:tc>
          <w:tcPr>
            <w:tcW w:w="624" w:type="dxa"/>
            <w:tcBorders>
              <w:top w:val="single" w:sz="4" w:space="0" w:color="auto"/>
              <w:left w:val="single" w:sz="4" w:space="0" w:color="auto"/>
              <w:bottom w:val="single" w:sz="4" w:space="0" w:color="auto"/>
              <w:right w:val="single" w:sz="4" w:space="0" w:color="auto"/>
            </w:tcBorders>
          </w:tcPr>
          <w:p w14:paraId="5F75ABCE"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2.11.</w:t>
            </w:r>
          </w:p>
        </w:tc>
        <w:tc>
          <w:tcPr>
            <w:tcW w:w="6180" w:type="dxa"/>
            <w:tcBorders>
              <w:top w:val="single" w:sz="4" w:space="0" w:color="auto"/>
              <w:left w:val="single" w:sz="4" w:space="0" w:color="auto"/>
              <w:bottom w:val="single" w:sz="4" w:space="0" w:color="auto"/>
              <w:right w:val="single" w:sz="4" w:space="0" w:color="auto"/>
            </w:tcBorders>
          </w:tcPr>
          <w:p w14:paraId="404CDFC4"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кронирование живой изгороди, лечение ран</w:t>
            </w:r>
          </w:p>
        </w:tc>
        <w:tc>
          <w:tcPr>
            <w:tcW w:w="2977" w:type="dxa"/>
            <w:tcBorders>
              <w:top w:val="single" w:sz="4" w:space="0" w:color="auto"/>
              <w:left w:val="single" w:sz="4" w:space="0" w:color="auto"/>
              <w:bottom w:val="single" w:sz="4" w:space="0" w:color="auto"/>
              <w:right w:val="single" w:sz="4" w:space="0" w:color="auto"/>
            </w:tcBorders>
          </w:tcPr>
          <w:p w14:paraId="60314B8D"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При необходимости</w:t>
            </w:r>
          </w:p>
        </w:tc>
      </w:tr>
      <w:tr w:rsidR="00F84DE5" w:rsidRPr="00F84DE5" w14:paraId="59D1D9C9" w14:textId="77777777" w:rsidTr="000455D6">
        <w:tc>
          <w:tcPr>
            <w:tcW w:w="9781" w:type="dxa"/>
            <w:gridSpan w:val="3"/>
            <w:tcBorders>
              <w:top w:val="single" w:sz="4" w:space="0" w:color="auto"/>
              <w:left w:val="single" w:sz="4" w:space="0" w:color="auto"/>
              <w:bottom w:val="single" w:sz="4" w:space="0" w:color="auto"/>
              <w:right w:val="single" w:sz="4" w:space="0" w:color="auto"/>
            </w:tcBorders>
          </w:tcPr>
          <w:p w14:paraId="63F56FE0" w14:textId="77777777" w:rsidR="00F84DE5" w:rsidRPr="00F84DE5" w:rsidRDefault="00F84DE5" w:rsidP="00F84DE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84DE5">
              <w:rPr>
                <w:rFonts w:ascii="Times New Roman" w:eastAsia="Calibri" w:hAnsi="Times New Roman" w:cs="Times New Roman"/>
                <w:sz w:val="24"/>
                <w:szCs w:val="24"/>
              </w:rPr>
              <w:t>3.Работы по созданию новых объектов благоустройства</w:t>
            </w:r>
          </w:p>
        </w:tc>
      </w:tr>
      <w:tr w:rsidR="00F84DE5" w:rsidRPr="00F84DE5" w14:paraId="3832B8D2" w14:textId="77777777" w:rsidTr="000455D6">
        <w:tc>
          <w:tcPr>
            <w:tcW w:w="9781" w:type="dxa"/>
            <w:gridSpan w:val="3"/>
            <w:tcBorders>
              <w:top w:val="single" w:sz="4" w:space="0" w:color="auto"/>
              <w:left w:val="single" w:sz="4" w:space="0" w:color="auto"/>
              <w:bottom w:val="single" w:sz="4" w:space="0" w:color="auto"/>
              <w:right w:val="single" w:sz="4" w:space="0" w:color="auto"/>
            </w:tcBorders>
          </w:tcPr>
          <w:p w14:paraId="629CE60F"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Виды работ:</w:t>
            </w:r>
          </w:p>
        </w:tc>
      </w:tr>
      <w:tr w:rsidR="00F84DE5" w:rsidRPr="00F84DE5" w14:paraId="5F9B9F7E" w14:textId="77777777" w:rsidTr="000455D6">
        <w:tc>
          <w:tcPr>
            <w:tcW w:w="624" w:type="dxa"/>
            <w:tcBorders>
              <w:top w:val="single" w:sz="4" w:space="0" w:color="auto"/>
              <w:left w:val="single" w:sz="4" w:space="0" w:color="auto"/>
              <w:bottom w:val="single" w:sz="4" w:space="0" w:color="auto"/>
              <w:right w:val="single" w:sz="4" w:space="0" w:color="auto"/>
            </w:tcBorders>
          </w:tcPr>
          <w:p w14:paraId="0CE9354C"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3.1.</w:t>
            </w:r>
          </w:p>
        </w:tc>
        <w:tc>
          <w:tcPr>
            <w:tcW w:w="9157" w:type="dxa"/>
            <w:gridSpan w:val="2"/>
            <w:tcBorders>
              <w:top w:val="single" w:sz="4" w:space="0" w:color="auto"/>
              <w:left w:val="single" w:sz="4" w:space="0" w:color="auto"/>
              <w:bottom w:val="single" w:sz="4" w:space="0" w:color="auto"/>
              <w:right w:val="single" w:sz="4" w:space="0" w:color="auto"/>
            </w:tcBorders>
          </w:tcPr>
          <w:p w14:paraId="69AE5263"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 xml:space="preserve">Ландшафтные работы: устройство покрытий поверхности (в том числе с использованием тротуарной плитки), дорожек, автостоянок, площадок, установка малых </w:t>
            </w:r>
            <w:r w:rsidRPr="00F84DE5">
              <w:rPr>
                <w:rFonts w:ascii="Times New Roman" w:eastAsia="Calibri" w:hAnsi="Times New Roman" w:cs="Times New Roman"/>
                <w:sz w:val="24"/>
                <w:szCs w:val="24"/>
              </w:rPr>
              <w:lastRenderedPageBreak/>
              <w:t>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tc>
      </w:tr>
      <w:tr w:rsidR="00F84DE5" w:rsidRPr="00F84DE5" w14:paraId="331B229E" w14:textId="77777777" w:rsidTr="000455D6">
        <w:tc>
          <w:tcPr>
            <w:tcW w:w="624" w:type="dxa"/>
            <w:tcBorders>
              <w:top w:val="single" w:sz="4" w:space="0" w:color="auto"/>
              <w:left w:val="single" w:sz="4" w:space="0" w:color="auto"/>
              <w:bottom w:val="single" w:sz="4" w:space="0" w:color="auto"/>
              <w:right w:val="single" w:sz="4" w:space="0" w:color="auto"/>
            </w:tcBorders>
          </w:tcPr>
          <w:p w14:paraId="70428474"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lastRenderedPageBreak/>
              <w:t>3.2.</w:t>
            </w:r>
          </w:p>
        </w:tc>
        <w:tc>
          <w:tcPr>
            <w:tcW w:w="9157" w:type="dxa"/>
            <w:gridSpan w:val="2"/>
            <w:tcBorders>
              <w:top w:val="single" w:sz="4" w:space="0" w:color="auto"/>
              <w:left w:val="single" w:sz="4" w:space="0" w:color="auto"/>
              <w:bottom w:val="single" w:sz="4" w:space="0" w:color="auto"/>
              <w:right w:val="single" w:sz="4" w:space="0" w:color="auto"/>
            </w:tcBorders>
          </w:tcPr>
          <w:p w14:paraId="42E0549F"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F84DE5" w:rsidRPr="00F84DE5" w14:paraId="1AC4DB0F" w14:textId="77777777" w:rsidTr="000455D6">
        <w:tc>
          <w:tcPr>
            <w:tcW w:w="624" w:type="dxa"/>
            <w:tcBorders>
              <w:top w:val="single" w:sz="4" w:space="0" w:color="auto"/>
              <w:left w:val="single" w:sz="4" w:space="0" w:color="auto"/>
              <w:bottom w:val="single" w:sz="4" w:space="0" w:color="auto"/>
              <w:right w:val="single" w:sz="4" w:space="0" w:color="auto"/>
            </w:tcBorders>
          </w:tcPr>
          <w:p w14:paraId="330BCC7C" w14:textId="77777777" w:rsidR="00F84DE5" w:rsidRPr="00F84DE5" w:rsidRDefault="00F84DE5" w:rsidP="00F84DE5">
            <w:pPr>
              <w:autoSpaceDE w:val="0"/>
              <w:autoSpaceDN w:val="0"/>
              <w:adjustRightInd w:val="0"/>
              <w:spacing w:after="0" w:line="240" w:lineRule="auto"/>
              <w:jc w:val="center"/>
              <w:rPr>
                <w:rFonts w:ascii="Times New Roman" w:eastAsia="Calibri" w:hAnsi="Times New Roman" w:cs="Times New Roman"/>
                <w:sz w:val="24"/>
                <w:szCs w:val="24"/>
              </w:rPr>
            </w:pPr>
            <w:r w:rsidRPr="00F84DE5">
              <w:rPr>
                <w:rFonts w:ascii="Times New Roman" w:eastAsia="Calibri" w:hAnsi="Times New Roman" w:cs="Times New Roman"/>
                <w:sz w:val="24"/>
                <w:szCs w:val="24"/>
              </w:rPr>
              <w:t>3.3.</w:t>
            </w:r>
          </w:p>
        </w:tc>
        <w:tc>
          <w:tcPr>
            <w:tcW w:w="9157" w:type="dxa"/>
            <w:gridSpan w:val="2"/>
            <w:tcBorders>
              <w:top w:val="single" w:sz="4" w:space="0" w:color="auto"/>
              <w:left w:val="single" w:sz="4" w:space="0" w:color="auto"/>
              <w:bottom w:val="single" w:sz="4" w:space="0" w:color="auto"/>
              <w:right w:val="single" w:sz="4" w:space="0" w:color="auto"/>
            </w:tcBorders>
          </w:tcPr>
          <w:p w14:paraId="66B076A7"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r w:rsidRPr="00F84DE5">
              <w:rPr>
                <w:rFonts w:ascii="Times New Roman" w:eastAsia="Calibri" w:hAnsi="Times New Roman" w:cs="Times New Roman"/>
                <w:sz w:val="24"/>
                <w:szCs w:val="24"/>
              </w:rPr>
              <w:t>Мероприятия по созданию объектов наружного освещения и художественно-светового оформления населенных пунктов</w:t>
            </w:r>
          </w:p>
        </w:tc>
      </w:tr>
    </w:tbl>
    <w:p w14:paraId="0D1481A1" w14:textId="77777777" w:rsidR="00F84DE5" w:rsidRPr="00F84DE5" w:rsidRDefault="00F84DE5" w:rsidP="00F84DE5">
      <w:pPr>
        <w:autoSpaceDE w:val="0"/>
        <w:autoSpaceDN w:val="0"/>
        <w:adjustRightInd w:val="0"/>
        <w:spacing w:after="0" w:line="240" w:lineRule="auto"/>
        <w:jc w:val="both"/>
        <w:rPr>
          <w:rFonts w:ascii="Times New Roman" w:eastAsia="Calibri" w:hAnsi="Times New Roman" w:cs="Times New Roman"/>
          <w:sz w:val="24"/>
          <w:szCs w:val="24"/>
        </w:rPr>
      </w:pPr>
    </w:p>
    <w:p w14:paraId="361F9E74" w14:textId="77777777" w:rsidR="00F84DE5" w:rsidRDefault="00F84DE5" w:rsidP="00F84DE5">
      <w:pPr>
        <w:spacing w:after="0" w:line="240" w:lineRule="auto"/>
        <w:rPr>
          <w:rFonts w:ascii="Times New Roman" w:eastAsia="Times New Roman" w:hAnsi="Times New Roman" w:cs="Times New Roman"/>
          <w:sz w:val="36"/>
          <w:szCs w:val="36"/>
          <w:lang w:eastAsia="ar-SA"/>
        </w:rPr>
      </w:pPr>
    </w:p>
    <w:p w14:paraId="28B3FF84" w14:textId="77777777" w:rsidR="00F84DE5" w:rsidRDefault="00F84DE5" w:rsidP="00F84DE5">
      <w:pPr>
        <w:spacing w:after="0" w:line="240" w:lineRule="auto"/>
        <w:rPr>
          <w:rFonts w:ascii="Times New Roman" w:eastAsia="Times New Roman" w:hAnsi="Times New Roman" w:cs="Times New Roman"/>
          <w:sz w:val="36"/>
          <w:szCs w:val="36"/>
          <w:lang w:eastAsia="ar-SA"/>
        </w:rPr>
      </w:pPr>
    </w:p>
    <w:p w14:paraId="45572501" w14:textId="77777777" w:rsidR="00F84DE5" w:rsidRPr="00F84DE5" w:rsidRDefault="00F84DE5" w:rsidP="00F84DE5">
      <w:pPr>
        <w:spacing w:after="0" w:line="240" w:lineRule="auto"/>
        <w:rPr>
          <w:rFonts w:ascii="Times New Roman" w:eastAsia="Times New Roman" w:hAnsi="Times New Roman" w:cs="Times New Roman"/>
          <w:sz w:val="36"/>
          <w:szCs w:val="36"/>
          <w:lang w:eastAsia="ar-SA"/>
        </w:rPr>
      </w:pPr>
    </w:p>
    <w:p w14:paraId="13B74538" w14:textId="77777777" w:rsidR="004E60D2" w:rsidRDefault="004E60D2" w:rsidP="00FA18BE">
      <w:pPr>
        <w:pStyle w:val="ConsPlusNormal0"/>
        <w:outlineLvl w:val="1"/>
        <w:rPr>
          <w:rFonts w:ascii="Times New Roman" w:hAnsi="Times New Roman" w:cs="Times New Roman"/>
          <w:sz w:val="28"/>
          <w:szCs w:val="28"/>
        </w:rPr>
      </w:pPr>
    </w:p>
    <w:p w14:paraId="6C8BF61C" w14:textId="77777777" w:rsidR="00E528B5" w:rsidRDefault="00E528B5" w:rsidP="00FA18BE">
      <w:pPr>
        <w:pStyle w:val="ConsPlusNormal0"/>
        <w:outlineLvl w:val="1"/>
        <w:rPr>
          <w:rFonts w:ascii="Times New Roman" w:hAnsi="Times New Roman" w:cs="Times New Roman"/>
          <w:sz w:val="28"/>
          <w:szCs w:val="28"/>
        </w:rPr>
      </w:pPr>
    </w:p>
    <w:p w14:paraId="7C5AA09C" w14:textId="516393D7" w:rsidR="00FA18BE" w:rsidRDefault="00FA18BE" w:rsidP="00FA18BE">
      <w:pPr>
        <w:pBdr>
          <w:top w:val="single" w:sz="4" w:space="2" w:color="auto"/>
          <w:left w:val="single" w:sz="4" w:space="4" w:color="auto"/>
          <w:bottom w:val="single" w:sz="4" w:space="10" w:color="auto"/>
          <w:right w:val="single" w:sz="4" w:space="13" w:color="auto"/>
        </w:pBdr>
        <w:spacing w:after="0"/>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Информационный бюллетень № 2</w:t>
      </w:r>
      <w:r w:rsidR="00F84DE5">
        <w:rPr>
          <w:rFonts w:ascii="Times New Roman" w:eastAsia="Times New Roman" w:hAnsi="Times New Roman" w:cs="Times New Roman"/>
          <w:sz w:val="18"/>
          <w:szCs w:val="18"/>
          <w:lang w:eastAsia="en-US"/>
        </w:rPr>
        <w:t>2</w:t>
      </w:r>
      <w:r>
        <w:rPr>
          <w:rFonts w:ascii="Times New Roman" w:eastAsia="Times New Roman" w:hAnsi="Times New Roman" w:cs="Times New Roman"/>
          <w:sz w:val="18"/>
          <w:szCs w:val="18"/>
          <w:lang w:eastAsia="en-US"/>
        </w:rPr>
        <w:t xml:space="preserve">  (</w:t>
      </w:r>
      <w:r w:rsidR="00CF3E3B">
        <w:rPr>
          <w:rFonts w:ascii="Times New Roman" w:eastAsia="Times New Roman" w:hAnsi="Times New Roman" w:cs="Times New Roman"/>
          <w:sz w:val="18"/>
          <w:szCs w:val="18"/>
          <w:lang w:eastAsia="en-US"/>
        </w:rPr>
        <w:t>8</w:t>
      </w:r>
      <w:r w:rsidR="004E60D2">
        <w:rPr>
          <w:rFonts w:ascii="Times New Roman" w:eastAsia="Times New Roman" w:hAnsi="Times New Roman" w:cs="Times New Roman"/>
          <w:sz w:val="18"/>
          <w:szCs w:val="18"/>
          <w:lang w:eastAsia="en-US"/>
        </w:rPr>
        <w:t>4</w:t>
      </w:r>
      <w:r w:rsidR="00F84DE5">
        <w:rPr>
          <w:rFonts w:ascii="Times New Roman" w:eastAsia="Times New Roman" w:hAnsi="Times New Roman" w:cs="Times New Roman"/>
          <w:sz w:val="18"/>
          <w:szCs w:val="18"/>
          <w:lang w:eastAsia="en-US"/>
        </w:rPr>
        <w:t>1</w:t>
      </w:r>
      <w:r>
        <w:rPr>
          <w:rFonts w:ascii="Times New Roman" w:eastAsia="Times New Roman" w:hAnsi="Times New Roman" w:cs="Times New Roman"/>
          <w:sz w:val="18"/>
          <w:szCs w:val="18"/>
          <w:lang w:eastAsia="en-US"/>
        </w:rPr>
        <w:t xml:space="preserve">) от  </w:t>
      </w:r>
      <w:r w:rsidR="00CF3E3B">
        <w:rPr>
          <w:rFonts w:ascii="Times New Roman" w:eastAsia="Times New Roman" w:hAnsi="Times New Roman" w:cs="Times New Roman"/>
          <w:sz w:val="18"/>
          <w:szCs w:val="18"/>
          <w:lang w:eastAsia="en-US"/>
        </w:rPr>
        <w:t>2</w:t>
      </w:r>
      <w:r w:rsidR="00F84DE5">
        <w:rPr>
          <w:rFonts w:ascii="Times New Roman" w:eastAsia="Times New Roman" w:hAnsi="Times New Roman" w:cs="Times New Roman"/>
          <w:sz w:val="18"/>
          <w:szCs w:val="18"/>
          <w:lang w:eastAsia="en-US"/>
        </w:rPr>
        <w:t>8</w:t>
      </w:r>
      <w:r>
        <w:rPr>
          <w:rFonts w:ascii="Times New Roman" w:eastAsia="Times New Roman" w:hAnsi="Times New Roman" w:cs="Times New Roman"/>
          <w:sz w:val="18"/>
          <w:szCs w:val="18"/>
          <w:lang w:eastAsia="en-US"/>
        </w:rPr>
        <w:t xml:space="preserve"> июня  202</w:t>
      </w:r>
      <w:r w:rsidR="00CF3E3B">
        <w:rPr>
          <w:rFonts w:ascii="Times New Roman" w:eastAsia="Times New Roman" w:hAnsi="Times New Roman" w:cs="Times New Roman"/>
          <w:sz w:val="18"/>
          <w:szCs w:val="18"/>
          <w:lang w:eastAsia="en-US"/>
        </w:rPr>
        <w:t>3</w:t>
      </w:r>
      <w:r>
        <w:rPr>
          <w:rFonts w:ascii="Times New Roman" w:eastAsia="Times New Roman" w:hAnsi="Times New Roman" w:cs="Times New Roman"/>
          <w:sz w:val="18"/>
          <w:szCs w:val="18"/>
          <w:lang w:eastAsia="en-US"/>
        </w:rPr>
        <w:t xml:space="preserve"> г</w:t>
      </w:r>
      <w:r>
        <w:rPr>
          <w:rFonts w:ascii="Times New Roman" w:eastAsia="Times New Roman" w:hAnsi="Times New Roman" w:cs="Times New Roman"/>
          <w:color w:val="FF0000"/>
          <w:sz w:val="18"/>
          <w:szCs w:val="18"/>
          <w:lang w:eastAsia="en-US"/>
        </w:rPr>
        <w:t>.</w:t>
      </w:r>
      <w:r>
        <w:rPr>
          <w:rFonts w:ascii="Times New Roman" w:eastAsia="Times New Roman" w:hAnsi="Times New Roman" w:cs="Times New Roman"/>
          <w:sz w:val="18"/>
          <w:szCs w:val="18"/>
          <w:lang w:eastAsia="en-US"/>
        </w:rPr>
        <w:t xml:space="preserve">  Издатель: Администрации Сельского поселения «Приморско-Куйский сельсовет» ЗР НАО и Совет депутатов Сельского поселения «Приморско-Куйский сельсовет» ЗР НАО поселок Красное.   Редактор: Артеева В.Н. Тираж 30 экз. Бесплатно. Отпечатан на принтере Администрации Сельского поселения «Приморско-Куйский сельсовет» ЗР НАО</w:t>
      </w:r>
    </w:p>
    <w:p w14:paraId="3BD07290" w14:textId="77777777" w:rsidR="00FA18BE" w:rsidRDefault="00FA18BE" w:rsidP="00FA18BE">
      <w:pPr>
        <w:spacing w:after="0"/>
        <w:rPr>
          <w:rFonts w:ascii="Times New Roman" w:eastAsia="Times New Roman" w:hAnsi="Times New Roman" w:cs="Times New Roman"/>
          <w:sz w:val="18"/>
          <w:szCs w:val="18"/>
          <w:lang w:eastAsia="en-US"/>
        </w:rPr>
        <w:sectPr w:rsidR="00FA18BE" w:rsidSect="00E528B5">
          <w:headerReference w:type="default" r:id="rId18"/>
          <w:pgSz w:w="11906" w:h="16838"/>
          <w:pgMar w:top="0" w:right="424" w:bottom="284" w:left="567" w:header="709" w:footer="709" w:gutter="0"/>
          <w:cols w:space="720"/>
        </w:sectPr>
      </w:pPr>
    </w:p>
    <w:p w14:paraId="33CCE93E" w14:textId="77777777" w:rsidR="001C062C" w:rsidRDefault="001C062C"/>
    <w:sectPr w:rsidR="001C06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FA34" w14:textId="77777777" w:rsidR="00425A43" w:rsidRDefault="00425A43">
      <w:pPr>
        <w:spacing w:after="0" w:line="240" w:lineRule="auto"/>
      </w:pPr>
      <w:r>
        <w:separator/>
      </w:r>
    </w:p>
  </w:endnote>
  <w:endnote w:type="continuationSeparator" w:id="0">
    <w:p w14:paraId="215A4F03" w14:textId="77777777" w:rsidR="00425A43" w:rsidRDefault="0042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2C1E" w14:textId="77777777" w:rsidR="00425A43" w:rsidRDefault="00425A43">
      <w:pPr>
        <w:spacing w:after="0" w:line="240" w:lineRule="auto"/>
      </w:pPr>
      <w:r>
        <w:separator/>
      </w:r>
    </w:p>
  </w:footnote>
  <w:footnote w:type="continuationSeparator" w:id="0">
    <w:p w14:paraId="700DF1D8" w14:textId="77777777" w:rsidR="00425A43" w:rsidRDefault="0042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7C02" w14:textId="77777777" w:rsidR="001B022A" w:rsidRPr="007B2B77" w:rsidRDefault="00000000">
    <w:pPr>
      <w:pStyle w:val="a9"/>
      <w:jc w:val="center"/>
      <w:rPr>
        <w:rFonts w:ascii="Times New Roman" w:hAnsi="Times New Roman"/>
        <w:sz w:val="24"/>
      </w:rPr>
    </w:pPr>
  </w:p>
  <w:p w14:paraId="32B44BAB" w14:textId="77777777" w:rsidR="001B022A" w:rsidRDefault="0000000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hint="default"/>
        <w:i w:val="0"/>
        <w:iCs w:val="0"/>
        <w:color w:val="000000"/>
        <w:sz w:val="28"/>
        <w:szCs w:val="28"/>
        <w:lang w:eastAsia="ru-RU"/>
      </w:rPr>
    </w:lvl>
    <w:lvl w:ilvl="1">
      <w:start w:val="1"/>
      <w:numFmt w:val="decimal"/>
      <w:lvlText w:val="%1.%2"/>
      <w:lvlJc w:val="left"/>
      <w:pPr>
        <w:tabs>
          <w:tab w:val="num" w:pos="0"/>
        </w:tabs>
        <w:ind w:left="720" w:hanging="360"/>
      </w:pPr>
      <w:rPr>
        <w:rFonts w:ascii="Times New Roman" w:eastAsia="Calibri" w:hAnsi="Times New Roman" w:cs="Times New Roman" w:hint="default"/>
        <w:i w:val="0"/>
        <w:iCs w:val="0"/>
        <w:color w:val="000000"/>
        <w:sz w:val="28"/>
        <w:szCs w:val="28"/>
        <w:lang w:eastAsia="ru-RU"/>
      </w:rPr>
    </w:lvl>
    <w:lvl w:ilvl="2">
      <w:start w:val="1"/>
      <w:numFmt w:val="decimal"/>
      <w:lvlText w:val="%1.%2.%3"/>
      <w:lvlJc w:val="left"/>
      <w:pPr>
        <w:tabs>
          <w:tab w:val="num" w:pos="0"/>
        </w:tabs>
        <w:ind w:left="1080" w:hanging="720"/>
      </w:pPr>
      <w:rPr>
        <w:rFonts w:ascii="Times New Roman" w:eastAsia="Calibri" w:hAnsi="Times New Roman" w:cs="Times New Roman" w:hint="default"/>
        <w:i w:val="0"/>
        <w:iCs w:val="0"/>
        <w:color w:val="000000"/>
        <w:sz w:val="28"/>
        <w:szCs w:val="28"/>
        <w:lang w:eastAsia="ru-RU"/>
      </w:rPr>
    </w:lvl>
    <w:lvl w:ilvl="3">
      <w:start w:val="1"/>
      <w:numFmt w:val="decimal"/>
      <w:lvlText w:val="%1.%2.%3.%4"/>
      <w:lvlJc w:val="left"/>
      <w:pPr>
        <w:tabs>
          <w:tab w:val="num" w:pos="0"/>
        </w:tabs>
        <w:ind w:left="1080" w:hanging="720"/>
      </w:pPr>
      <w:rPr>
        <w:rFonts w:ascii="Times New Roman" w:eastAsia="Calibri" w:hAnsi="Times New Roman" w:cs="Times New Roman" w:hint="default"/>
        <w:i w:val="0"/>
        <w:iCs w:val="0"/>
        <w:color w:val="000000"/>
        <w:sz w:val="28"/>
        <w:szCs w:val="28"/>
        <w:lang w:eastAsia="ru-RU"/>
      </w:rPr>
    </w:lvl>
    <w:lvl w:ilvl="4">
      <w:start w:val="1"/>
      <w:numFmt w:val="decimal"/>
      <w:lvlText w:val="%1.%2.%3.%4.%5"/>
      <w:lvlJc w:val="left"/>
      <w:pPr>
        <w:tabs>
          <w:tab w:val="num" w:pos="0"/>
        </w:tabs>
        <w:ind w:left="1440" w:hanging="1080"/>
      </w:pPr>
      <w:rPr>
        <w:rFonts w:ascii="Times New Roman" w:eastAsia="Calibri" w:hAnsi="Times New Roman" w:cs="Times New Roman" w:hint="default"/>
        <w:i w:val="0"/>
        <w:iCs w:val="0"/>
        <w:color w:val="000000"/>
        <w:sz w:val="28"/>
        <w:szCs w:val="28"/>
        <w:lang w:eastAsia="ru-RU"/>
      </w:rPr>
    </w:lvl>
    <w:lvl w:ilvl="5">
      <w:start w:val="1"/>
      <w:numFmt w:val="decimal"/>
      <w:lvlText w:val="%1.%2.%3.%4.%5.%6"/>
      <w:lvlJc w:val="left"/>
      <w:pPr>
        <w:tabs>
          <w:tab w:val="num" w:pos="0"/>
        </w:tabs>
        <w:ind w:left="1440" w:hanging="1080"/>
      </w:pPr>
      <w:rPr>
        <w:rFonts w:ascii="Times New Roman" w:eastAsia="Calibri" w:hAnsi="Times New Roman" w:cs="Times New Roman" w:hint="default"/>
        <w:i w:val="0"/>
        <w:iCs w:val="0"/>
        <w:color w:val="000000"/>
        <w:sz w:val="28"/>
        <w:szCs w:val="28"/>
        <w:lang w:eastAsia="ru-RU"/>
      </w:rPr>
    </w:lvl>
    <w:lvl w:ilvl="6">
      <w:start w:val="1"/>
      <w:numFmt w:val="decimal"/>
      <w:lvlText w:val="%1.%2.%3.%4.%5.%6.%7"/>
      <w:lvlJc w:val="left"/>
      <w:pPr>
        <w:tabs>
          <w:tab w:val="num" w:pos="0"/>
        </w:tabs>
        <w:ind w:left="1800" w:hanging="1440"/>
      </w:pPr>
      <w:rPr>
        <w:rFonts w:ascii="Times New Roman" w:eastAsia="Calibri" w:hAnsi="Times New Roman" w:cs="Times New Roman" w:hint="default"/>
        <w:i w:val="0"/>
        <w:iCs w:val="0"/>
        <w:color w:val="000000"/>
        <w:sz w:val="28"/>
        <w:szCs w:val="28"/>
        <w:lang w:eastAsia="ru-RU"/>
      </w:rPr>
    </w:lvl>
    <w:lvl w:ilvl="7">
      <w:start w:val="1"/>
      <w:numFmt w:val="decimal"/>
      <w:lvlText w:val="%1.%2.%3.%4.%5.%6.%7.%8"/>
      <w:lvlJc w:val="left"/>
      <w:pPr>
        <w:tabs>
          <w:tab w:val="num" w:pos="0"/>
        </w:tabs>
        <w:ind w:left="1800" w:hanging="1440"/>
      </w:pPr>
      <w:rPr>
        <w:rFonts w:ascii="Times New Roman" w:eastAsia="Calibri" w:hAnsi="Times New Roman" w:cs="Times New Roman" w:hint="default"/>
        <w:i w:val="0"/>
        <w:iCs w:val="0"/>
        <w:color w:val="000000"/>
        <w:sz w:val="28"/>
        <w:szCs w:val="28"/>
        <w:lang w:eastAsia="ru-RU"/>
      </w:rPr>
    </w:lvl>
    <w:lvl w:ilvl="8">
      <w:start w:val="1"/>
      <w:numFmt w:val="decimal"/>
      <w:lvlText w:val="%1.%2.%3.%4.%5.%6.%7.%8.%9"/>
      <w:lvlJc w:val="left"/>
      <w:pPr>
        <w:tabs>
          <w:tab w:val="num" w:pos="0"/>
        </w:tabs>
        <w:ind w:left="2160" w:hanging="1800"/>
      </w:pPr>
      <w:rPr>
        <w:rFonts w:ascii="Times New Roman" w:eastAsia="Calibri" w:hAnsi="Times New Roman" w:cs="Times New Roman" w:hint="default"/>
        <w:i w:val="0"/>
        <w:iCs w:val="0"/>
        <w:color w:val="000000"/>
        <w:sz w:val="28"/>
        <w:szCs w:val="28"/>
        <w:lang w:eastAsia="ru-RU"/>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Wingdings" w:hAnsi="Wingdings" w:cs="Wingdings" w:hint="default"/>
        <w:sz w:val="24"/>
        <w:szCs w:val="24"/>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502" w:hanging="360"/>
      </w:pPr>
      <w:rPr>
        <w:rFonts w:ascii="Wingdings" w:hAnsi="Wingdings" w:cs="Wingdings" w:hint="default"/>
        <w:sz w:val="24"/>
        <w:szCs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786"/>
        </w:tabs>
        <w:ind w:left="786" w:hanging="360"/>
      </w:pPr>
      <w:rPr>
        <w:rFonts w:ascii="Symbol" w:hAnsi="Symbol" w:cs="Symbol" w:hint="default"/>
        <w:sz w:val="24"/>
        <w:szCs w:val="24"/>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5" w15:restartNumberingAfterBreak="0">
    <w:nsid w:val="00000007"/>
    <w:multiLevelType w:val="multilevel"/>
    <w:tmpl w:val="23EA1FCA"/>
    <w:name w:val="WW8Num7"/>
    <w:lvl w:ilvl="0">
      <w:start w:val="1"/>
      <w:numFmt w:val="decimal"/>
      <w:lvlText w:val="%1."/>
      <w:lvlJc w:val="left"/>
      <w:pPr>
        <w:tabs>
          <w:tab w:val="num" w:pos="0"/>
        </w:tabs>
        <w:ind w:left="360" w:hanging="360"/>
      </w:pPr>
      <w:rPr>
        <w:rFonts w:ascii="Times New Roman" w:hAnsi="Times New Roman" w:cs="Times New Roman" w:hint="default"/>
        <w:sz w:val="26"/>
        <w:szCs w:val="26"/>
      </w:rPr>
    </w:lvl>
    <w:lvl w:ilvl="1">
      <w:start w:val="1"/>
      <w:numFmt w:val="decimal"/>
      <w:lvlText w:val="%1.%2."/>
      <w:lvlJc w:val="left"/>
      <w:pPr>
        <w:tabs>
          <w:tab w:val="num" w:pos="1419"/>
        </w:tabs>
        <w:ind w:left="2706" w:hanging="720"/>
      </w:pPr>
      <w:rPr>
        <w:rFonts w:ascii="OpenSymbol" w:hAnsi="OpenSymbol" w:cs="Courier New" w:hint="default"/>
        <w:color w:val="000000"/>
      </w:rPr>
    </w:lvl>
    <w:lvl w:ilvl="2">
      <w:start w:val="1"/>
      <w:numFmt w:val="decimal"/>
      <w:lvlText w:val="%1.%2.%3."/>
      <w:lvlJc w:val="left"/>
      <w:pPr>
        <w:tabs>
          <w:tab w:val="num" w:pos="0"/>
        </w:tabs>
        <w:ind w:left="1494" w:hanging="720"/>
      </w:pPr>
      <w:rPr>
        <w:rFonts w:ascii="OpenSymbol" w:hAnsi="OpenSymbol" w:cs="Courier New" w:hint="default"/>
      </w:rPr>
    </w:lvl>
    <w:lvl w:ilvl="3">
      <w:start w:val="1"/>
      <w:numFmt w:val="decimal"/>
      <w:lvlText w:val="%1.%2.%3.%4."/>
      <w:lvlJc w:val="left"/>
      <w:pPr>
        <w:tabs>
          <w:tab w:val="num" w:pos="0"/>
        </w:tabs>
        <w:ind w:left="2061" w:hanging="1080"/>
      </w:pPr>
      <w:rPr>
        <w:rFonts w:ascii="OpenSymbol" w:hAnsi="OpenSymbol" w:cs="Courier New" w:hint="default"/>
      </w:rPr>
    </w:lvl>
    <w:lvl w:ilvl="4">
      <w:start w:val="1"/>
      <w:numFmt w:val="decimal"/>
      <w:lvlText w:val="%1.%2.%3.%4.%5."/>
      <w:lvlJc w:val="left"/>
      <w:pPr>
        <w:tabs>
          <w:tab w:val="num" w:pos="0"/>
        </w:tabs>
        <w:ind w:left="2268" w:hanging="1080"/>
      </w:pPr>
      <w:rPr>
        <w:rFonts w:ascii="OpenSymbol" w:hAnsi="OpenSymbol" w:cs="Courier New" w:hint="default"/>
      </w:rPr>
    </w:lvl>
    <w:lvl w:ilvl="5">
      <w:start w:val="1"/>
      <w:numFmt w:val="decimal"/>
      <w:lvlText w:val="%1.%2.%3.%4.%5.%6."/>
      <w:lvlJc w:val="left"/>
      <w:pPr>
        <w:tabs>
          <w:tab w:val="num" w:pos="0"/>
        </w:tabs>
        <w:ind w:left="2835" w:hanging="1440"/>
      </w:pPr>
      <w:rPr>
        <w:rFonts w:ascii="OpenSymbol" w:hAnsi="OpenSymbol" w:cs="Courier New" w:hint="default"/>
      </w:rPr>
    </w:lvl>
    <w:lvl w:ilvl="6">
      <w:start w:val="1"/>
      <w:numFmt w:val="decimal"/>
      <w:lvlText w:val="%1.%2.%3.%4.%5.%6.%7."/>
      <w:lvlJc w:val="left"/>
      <w:pPr>
        <w:tabs>
          <w:tab w:val="num" w:pos="0"/>
        </w:tabs>
        <w:ind w:left="3042" w:hanging="1440"/>
      </w:pPr>
      <w:rPr>
        <w:rFonts w:ascii="OpenSymbol" w:hAnsi="OpenSymbol" w:cs="Courier New" w:hint="default"/>
      </w:rPr>
    </w:lvl>
    <w:lvl w:ilvl="7">
      <w:start w:val="1"/>
      <w:numFmt w:val="decimal"/>
      <w:lvlText w:val="%1.%2.%3.%4.%5.%6.%7.%8."/>
      <w:lvlJc w:val="left"/>
      <w:pPr>
        <w:tabs>
          <w:tab w:val="num" w:pos="0"/>
        </w:tabs>
        <w:ind w:left="3609" w:hanging="1800"/>
      </w:pPr>
      <w:rPr>
        <w:rFonts w:ascii="OpenSymbol" w:hAnsi="OpenSymbol" w:cs="Courier New" w:hint="default"/>
      </w:rPr>
    </w:lvl>
    <w:lvl w:ilvl="8">
      <w:start w:val="1"/>
      <w:numFmt w:val="decimal"/>
      <w:lvlText w:val="%1.%2.%3.%4.%5.%6.%7.%8.%9."/>
      <w:lvlJc w:val="left"/>
      <w:pPr>
        <w:tabs>
          <w:tab w:val="num" w:pos="0"/>
        </w:tabs>
        <w:ind w:left="3816" w:hanging="1800"/>
      </w:pPr>
      <w:rPr>
        <w:rFonts w:ascii="OpenSymbol" w:hAnsi="OpenSymbol" w:cs="Courier New" w:hint="default"/>
      </w:rPr>
    </w:lvl>
  </w:abstractNum>
  <w:abstractNum w:abstractNumId="6" w15:restartNumberingAfterBreak="0">
    <w:nsid w:val="00000008"/>
    <w:multiLevelType w:val="multilevel"/>
    <w:tmpl w:val="00000008"/>
    <w:name w:val="WW8Num8"/>
    <w:lvl w:ilvl="0">
      <w:start w:val="1"/>
      <w:numFmt w:val="decimal"/>
      <w:lvlText w:val="%1."/>
      <w:lvlJc w:val="left"/>
      <w:pPr>
        <w:tabs>
          <w:tab w:val="num" w:pos="2901"/>
        </w:tabs>
        <w:ind w:left="3621" w:hanging="360"/>
      </w:pPr>
    </w:lvl>
    <w:lvl w:ilvl="1">
      <w:start w:val="1"/>
      <w:numFmt w:val="decimal"/>
      <w:lvlText w:val="%1.%2."/>
      <w:lvlJc w:val="left"/>
      <w:pPr>
        <w:tabs>
          <w:tab w:val="num" w:pos="1419"/>
        </w:tabs>
        <w:ind w:left="2706" w:hanging="720"/>
      </w:pPr>
      <w:rPr>
        <w:rFonts w:ascii="OpenSymbol" w:hAnsi="OpenSymbol" w:cs="Courier New" w:hint="default"/>
        <w:color w:val="000000"/>
      </w:rPr>
    </w:lvl>
    <w:lvl w:ilvl="2">
      <w:start w:val="1"/>
      <w:numFmt w:val="decimal"/>
      <w:lvlText w:val="%1.%2.%3."/>
      <w:lvlJc w:val="left"/>
      <w:pPr>
        <w:tabs>
          <w:tab w:val="num" w:pos="0"/>
        </w:tabs>
        <w:ind w:left="1494" w:hanging="720"/>
      </w:pPr>
      <w:rPr>
        <w:rFonts w:ascii="OpenSymbol" w:hAnsi="OpenSymbol" w:cs="Courier New" w:hint="default"/>
      </w:rPr>
    </w:lvl>
    <w:lvl w:ilvl="3">
      <w:start w:val="1"/>
      <w:numFmt w:val="decimal"/>
      <w:lvlText w:val="%1.%2.%3.%4."/>
      <w:lvlJc w:val="left"/>
      <w:pPr>
        <w:tabs>
          <w:tab w:val="num" w:pos="0"/>
        </w:tabs>
        <w:ind w:left="2061" w:hanging="1080"/>
      </w:pPr>
      <w:rPr>
        <w:rFonts w:ascii="OpenSymbol" w:hAnsi="OpenSymbol" w:cs="Courier New" w:hint="default"/>
      </w:rPr>
    </w:lvl>
    <w:lvl w:ilvl="4">
      <w:start w:val="1"/>
      <w:numFmt w:val="decimal"/>
      <w:lvlText w:val="%1.%2.%3.%4.%5."/>
      <w:lvlJc w:val="left"/>
      <w:pPr>
        <w:tabs>
          <w:tab w:val="num" w:pos="0"/>
        </w:tabs>
        <w:ind w:left="2268" w:hanging="1080"/>
      </w:pPr>
      <w:rPr>
        <w:rFonts w:ascii="OpenSymbol" w:hAnsi="OpenSymbol" w:cs="Courier New" w:hint="default"/>
      </w:rPr>
    </w:lvl>
    <w:lvl w:ilvl="5">
      <w:start w:val="1"/>
      <w:numFmt w:val="decimal"/>
      <w:lvlText w:val="%1.%2.%3.%4.%5.%6."/>
      <w:lvlJc w:val="left"/>
      <w:pPr>
        <w:tabs>
          <w:tab w:val="num" w:pos="0"/>
        </w:tabs>
        <w:ind w:left="2835" w:hanging="1440"/>
      </w:pPr>
      <w:rPr>
        <w:rFonts w:ascii="OpenSymbol" w:hAnsi="OpenSymbol" w:cs="Courier New" w:hint="default"/>
      </w:rPr>
    </w:lvl>
    <w:lvl w:ilvl="6">
      <w:start w:val="1"/>
      <w:numFmt w:val="decimal"/>
      <w:lvlText w:val="%1.%2.%3.%4.%5.%6.%7."/>
      <w:lvlJc w:val="left"/>
      <w:pPr>
        <w:tabs>
          <w:tab w:val="num" w:pos="0"/>
        </w:tabs>
        <w:ind w:left="3042" w:hanging="1440"/>
      </w:pPr>
      <w:rPr>
        <w:rFonts w:ascii="OpenSymbol" w:hAnsi="OpenSymbol" w:cs="Courier New" w:hint="default"/>
      </w:rPr>
    </w:lvl>
    <w:lvl w:ilvl="7">
      <w:start w:val="1"/>
      <w:numFmt w:val="decimal"/>
      <w:lvlText w:val="%1.%2.%3.%4.%5.%6.%7.%8."/>
      <w:lvlJc w:val="left"/>
      <w:pPr>
        <w:tabs>
          <w:tab w:val="num" w:pos="0"/>
        </w:tabs>
        <w:ind w:left="3609" w:hanging="1800"/>
      </w:pPr>
      <w:rPr>
        <w:rFonts w:ascii="OpenSymbol" w:hAnsi="OpenSymbol" w:cs="Courier New" w:hint="default"/>
      </w:rPr>
    </w:lvl>
    <w:lvl w:ilvl="8">
      <w:start w:val="1"/>
      <w:numFmt w:val="decimal"/>
      <w:lvlText w:val="%1.%2.%3.%4.%5.%6.%7.%8.%9."/>
      <w:lvlJc w:val="left"/>
      <w:pPr>
        <w:tabs>
          <w:tab w:val="num" w:pos="0"/>
        </w:tabs>
        <w:ind w:left="3816" w:hanging="1800"/>
      </w:pPr>
      <w:rPr>
        <w:rFonts w:ascii="OpenSymbol" w:hAnsi="OpenSymbol" w:cs="Courier New"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287"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287" w:hanging="360"/>
      </w:pPr>
      <w:rPr>
        <w:rFonts w:ascii="Symbol" w:hAnsi="Symbol" w:cs="OpenSymbol"/>
        <w:sz w:val="28"/>
        <w:szCs w:val="28"/>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1260" w:hanging="360"/>
      </w:pPr>
      <w:rPr>
        <w:rFonts w:ascii="Symbol" w:hAnsi="Symbol" w:cs="Symbol" w:hint="default"/>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bullet"/>
      <w:lvlText w:val=""/>
      <w:lvlJc w:val="left"/>
      <w:pPr>
        <w:tabs>
          <w:tab w:val="num" w:pos="0"/>
        </w:tabs>
        <w:ind w:left="1287" w:hanging="720"/>
      </w:pPr>
      <w:rPr>
        <w:rFonts w:ascii="Symbol" w:hAnsi="Symbol" w:cs="OpenSymbol"/>
      </w:r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3816" w:hanging="180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260" w:hanging="360"/>
      </w:p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1287"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287"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7" w15:restartNumberingAfterBreak="0">
    <w:nsid w:val="009750AE"/>
    <w:multiLevelType w:val="hybridMultilevel"/>
    <w:tmpl w:val="B3204C5A"/>
    <w:lvl w:ilvl="0" w:tplc="47AA955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035338E9"/>
    <w:multiLevelType w:val="hybridMultilevel"/>
    <w:tmpl w:val="1D98AAA4"/>
    <w:lvl w:ilvl="0" w:tplc="F2C61F66">
      <w:start w:val="1"/>
      <w:numFmt w:val="decimal"/>
      <w:lvlText w:val="17.%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54E2C06"/>
    <w:multiLevelType w:val="hybridMultilevel"/>
    <w:tmpl w:val="D200D736"/>
    <w:lvl w:ilvl="0" w:tplc="31E0C706">
      <w:start w:val="1"/>
      <w:numFmt w:val="decimal"/>
      <w:lvlText w:val="13.%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56763F6"/>
    <w:multiLevelType w:val="hybridMultilevel"/>
    <w:tmpl w:val="C150C9CA"/>
    <w:lvl w:ilvl="0" w:tplc="E8ACA17E">
      <w:start w:val="1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73E078D"/>
    <w:multiLevelType w:val="hybridMultilevel"/>
    <w:tmpl w:val="F1B0AB98"/>
    <w:lvl w:ilvl="0" w:tplc="2F320B24">
      <w:start w:val="1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093A26F6"/>
    <w:multiLevelType w:val="hybridMultilevel"/>
    <w:tmpl w:val="511AD74C"/>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09467DAF"/>
    <w:multiLevelType w:val="hybridMultilevel"/>
    <w:tmpl w:val="89AC125C"/>
    <w:lvl w:ilvl="0" w:tplc="AECEB3AE">
      <w:start w:val="1"/>
      <w:numFmt w:val="decimal"/>
      <w:lvlText w:val="6.%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9C332FC"/>
    <w:multiLevelType w:val="multilevel"/>
    <w:tmpl w:val="0D8AE518"/>
    <w:lvl w:ilvl="0">
      <w:start w:val="1"/>
      <w:numFmt w:val="decimal"/>
      <w:lvlText w:val="%1."/>
      <w:lvlJc w:val="left"/>
      <w:pPr>
        <w:ind w:left="1080" w:hanging="360"/>
      </w:pPr>
    </w:lvl>
    <w:lvl w:ilvl="1">
      <w:start w:val="1"/>
      <w:numFmt w:val="decimal"/>
      <w:isLgl/>
      <w:lvlText w:val="%2."/>
      <w:lvlJc w:val="left"/>
      <w:pPr>
        <w:ind w:left="1410" w:hanging="51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1980" w:hanging="720"/>
      </w:pPr>
    </w:lvl>
    <w:lvl w:ilvl="4">
      <w:start w:val="1"/>
      <w:numFmt w:val="decimal"/>
      <w:isLgl/>
      <w:lvlText w:val="%1.%2.%3.%4.%5."/>
      <w:lvlJc w:val="left"/>
      <w:pPr>
        <w:ind w:left="2520" w:hanging="1080"/>
      </w:pPr>
    </w:lvl>
    <w:lvl w:ilvl="5">
      <w:start w:val="1"/>
      <w:numFmt w:val="decimal"/>
      <w:isLgl/>
      <w:lvlText w:val="%1.%2.%3.%4.%5.%6."/>
      <w:lvlJc w:val="left"/>
      <w:pPr>
        <w:ind w:left="2700" w:hanging="1080"/>
      </w:pPr>
    </w:lvl>
    <w:lvl w:ilvl="6">
      <w:start w:val="1"/>
      <w:numFmt w:val="decimal"/>
      <w:isLgl/>
      <w:lvlText w:val="%1.%2.%3.%4.%5.%6.%7."/>
      <w:lvlJc w:val="left"/>
      <w:pPr>
        <w:ind w:left="3240" w:hanging="1440"/>
      </w:pPr>
    </w:lvl>
    <w:lvl w:ilvl="7">
      <w:start w:val="1"/>
      <w:numFmt w:val="decimal"/>
      <w:isLgl/>
      <w:lvlText w:val="%1.%2.%3.%4.%5.%6.%7.%8."/>
      <w:lvlJc w:val="left"/>
      <w:pPr>
        <w:ind w:left="3420" w:hanging="1440"/>
      </w:pPr>
    </w:lvl>
    <w:lvl w:ilvl="8">
      <w:start w:val="1"/>
      <w:numFmt w:val="decimal"/>
      <w:isLgl/>
      <w:lvlText w:val="%1.%2.%3.%4.%5.%6.%7.%8.%9."/>
      <w:lvlJc w:val="left"/>
      <w:pPr>
        <w:ind w:left="3960" w:hanging="1800"/>
      </w:pPr>
    </w:lvl>
  </w:abstractNum>
  <w:abstractNum w:abstractNumId="25" w15:restartNumberingAfterBreak="0">
    <w:nsid w:val="0A2B3F71"/>
    <w:multiLevelType w:val="hybridMultilevel"/>
    <w:tmpl w:val="105AA4EA"/>
    <w:lvl w:ilvl="0" w:tplc="968E691C">
      <w:start w:val="1"/>
      <w:numFmt w:val="decimal"/>
      <w:lvlText w:val="12.%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0E86591F"/>
    <w:multiLevelType w:val="hybridMultilevel"/>
    <w:tmpl w:val="49302BBA"/>
    <w:lvl w:ilvl="0" w:tplc="355676F6">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10170763"/>
    <w:multiLevelType w:val="hybridMultilevel"/>
    <w:tmpl w:val="3CFE5458"/>
    <w:lvl w:ilvl="0" w:tplc="9E140128">
      <w:start w:val="1"/>
      <w:numFmt w:val="decimal"/>
      <w:lvlText w:val="3.%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1402372F"/>
    <w:multiLevelType w:val="hybridMultilevel"/>
    <w:tmpl w:val="FFE6A15A"/>
    <w:lvl w:ilvl="0" w:tplc="A45AC132">
      <w:start w:val="1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5087EAA"/>
    <w:multiLevelType w:val="hybridMultilevel"/>
    <w:tmpl w:val="3294B9F2"/>
    <w:lvl w:ilvl="0" w:tplc="95CAD5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1A40313A"/>
    <w:multiLevelType w:val="multilevel"/>
    <w:tmpl w:val="833E4570"/>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2" w15:restartNumberingAfterBreak="0">
    <w:nsid w:val="1A5B3E49"/>
    <w:multiLevelType w:val="hybridMultilevel"/>
    <w:tmpl w:val="4B06B0C0"/>
    <w:lvl w:ilvl="0" w:tplc="BE983F46">
      <w:start w:val="1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EE02A55"/>
    <w:multiLevelType w:val="multilevel"/>
    <w:tmpl w:val="57D02548"/>
    <w:lvl w:ilvl="0">
      <w:start w:val="3"/>
      <w:numFmt w:val="decimal"/>
      <w:lvlText w:val="%1."/>
      <w:lvlJc w:val="left"/>
      <w:pPr>
        <w:tabs>
          <w:tab w:val="num" w:pos="1260"/>
        </w:tabs>
        <w:ind w:left="1260" w:hanging="360"/>
      </w:pPr>
      <w:rPr>
        <w:rFonts w:hint="default"/>
      </w:rPr>
    </w:lvl>
    <w:lvl w:ilvl="1">
      <w:start w:val="2"/>
      <w:numFmt w:val="decimal"/>
      <w:isLgl/>
      <w:lvlText w:val="%1.%2"/>
      <w:lvlJc w:val="left"/>
      <w:pPr>
        <w:ind w:left="1716" w:hanging="816"/>
      </w:pPr>
      <w:rPr>
        <w:rFonts w:cs="Times New Roman" w:hint="default"/>
        <w:color w:val="auto"/>
      </w:rPr>
    </w:lvl>
    <w:lvl w:ilvl="2">
      <w:start w:val="1"/>
      <w:numFmt w:val="decimal"/>
      <w:isLgl/>
      <w:lvlText w:val="%1.%2.%3"/>
      <w:lvlJc w:val="left"/>
      <w:pPr>
        <w:ind w:left="1716" w:hanging="816"/>
      </w:pPr>
      <w:rPr>
        <w:rFonts w:cs="Times New Roman" w:hint="default"/>
        <w:color w:val="auto"/>
      </w:rPr>
    </w:lvl>
    <w:lvl w:ilvl="3">
      <w:start w:val="1"/>
      <w:numFmt w:val="decimal"/>
      <w:isLgl/>
      <w:lvlText w:val="%1.%2.%3.%4"/>
      <w:lvlJc w:val="left"/>
      <w:pPr>
        <w:ind w:left="1716" w:hanging="816"/>
      </w:pPr>
      <w:rPr>
        <w:rFonts w:cs="Times New Roman" w:hint="default"/>
        <w:color w:val="auto"/>
      </w:rPr>
    </w:lvl>
    <w:lvl w:ilvl="4">
      <w:start w:val="1"/>
      <w:numFmt w:val="decimal"/>
      <w:isLgl/>
      <w:lvlText w:val="%1.%2.%3.%4.%5"/>
      <w:lvlJc w:val="left"/>
      <w:pPr>
        <w:ind w:left="1980" w:hanging="1080"/>
      </w:pPr>
      <w:rPr>
        <w:rFonts w:cs="Times New Roman" w:hint="default"/>
        <w:color w:val="auto"/>
      </w:rPr>
    </w:lvl>
    <w:lvl w:ilvl="5">
      <w:start w:val="1"/>
      <w:numFmt w:val="decimal"/>
      <w:isLgl/>
      <w:lvlText w:val="%1.%2.%3.%4.%5.%6"/>
      <w:lvlJc w:val="left"/>
      <w:pPr>
        <w:ind w:left="1980" w:hanging="1080"/>
      </w:pPr>
      <w:rPr>
        <w:rFonts w:cs="Times New Roman" w:hint="default"/>
        <w:color w:val="auto"/>
      </w:rPr>
    </w:lvl>
    <w:lvl w:ilvl="6">
      <w:start w:val="1"/>
      <w:numFmt w:val="decimal"/>
      <w:isLgl/>
      <w:lvlText w:val="%1.%2.%3.%4.%5.%6.%7"/>
      <w:lvlJc w:val="left"/>
      <w:pPr>
        <w:ind w:left="2340" w:hanging="1440"/>
      </w:pPr>
      <w:rPr>
        <w:rFonts w:cs="Times New Roman" w:hint="default"/>
        <w:color w:val="auto"/>
      </w:rPr>
    </w:lvl>
    <w:lvl w:ilvl="7">
      <w:start w:val="1"/>
      <w:numFmt w:val="decimal"/>
      <w:isLgl/>
      <w:lvlText w:val="%1.%2.%3.%4.%5.%6.%7.%8"/>
      <w:lvlJc w:val="left"/>
      <w:pPr>
        <w:ind w:left="2340" w:hanging="1440"/>
      </w:pPr>
      <w:rPr>
        <w:rFonts w:cs="Times New Roman" w:hint="default"/>
        <w:color w:val="auto"/>
      </w:rPr>
    </w:lvl>
    <w:lvl w:ilvl="8">
      <w:start w:val="1"/>
      <w:numFmt w:val="decimal"/>
      <w:isLgl/>
      <w:lvlText w:val="%1.%2.%3.%4.%5.%6.%7.%8.%9"/>
      <w:lvlJc w:val="left"/>
      <w:pPr>
        <w:ind w:left="2700" w:hanging="1800"/>
      </w:pPr>
      <w:rPr>
        <w:rFonts w:cs="Times New Roman" w:hint="default"/>
        <w:color w:val="auto"/>
      </w:rPr>
    </w:lvl>
  </w:abstractNum>
  <w:abstractNum w:abstractNumId="34" w15:restartNumberingAfterBreak="0">
    <w:nsid w:val="202F5957"/>
    <w:multiLevelType w:val="hybridMultilevel"/>
    <w:tmpl w:val="74DA6CD0"/>
    <w:lvl w:ilvl="0" w:tplc="BAFE3250">
      <w:start w:val="1"/>
      <w:numFmt w:val="decimal"/>
      <w:lvlText w:val="11.%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4B85254"/>
    <w:multiLevelType w:val="hybridMultilevel"/>
    <w:tmpl w:val="C01C95CA"/>
    <w:lvl w:ilvl="0" w:tplc="2A6264F4">
      <w:start w:val="1"/>
      <w:numFmt w:val="decimal"/>
      <w:lvlText w:val="8.%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37B3ABA"/>
    <w:multiLevelType w:val="hybridMultilevel"/>
    <w:tmpl w:val="C94A9970"/>
    <w:lvl w:ilvl="0" w:tplc="D2827C0A">
      <w:start w:val="1"/>
      <w:numFmt w:val="decimal"/>
      <w:lvlText w:val="9.%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39C227B"/>
    <w:multiLevelType w:val="hybridMultilevel"/>
    <w:tmpl w:val="C2A02B5C"/>
    <w:lvl w:ilvl="0" w:tplc="911A2BE0">
      <w:start w:val="10"/>
      <w:numFmt w:val="decimal"/>
      <w:lvlText w:val="%1."/>
      <w:lvlJc w:val="left"/>
      <w:pPr>
        <w:tabs>
          <w:tab w:val="num" w:pos="1260"/>
        </w:tabs>
        <w:ind w:left="1260" w:hanging="360"/>
      </w:pPr>
      <w:rPr>
        <w:rFonts w:hint="default"/>
      </w:rPr>
    </w:lvl>
    <w:lvl w:ilvl="1" w:tplc="25244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4A964A0"/>
    <w:multiLevelType w:val="multilevel"/>
    <w:tmpl w:val="34AE4998"/>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750"/>
        </w:tabs>
        <w:ind w:left="750" w:hanging="390"/>
      </w:pPr>
      <w:rPr>
        <w:rFonts w:hint="default"/>
        <w:sz w:val="26"/>
      </w:rPr>
    </w:lvl>
    <w:lvl w:ilvl="2">
      <w:start w:val="1"/>
      <w:numFmt w:val="decimal"/>
      <w:lvlText w:val="%1.%2.%3"/>
      <w:lvlJc w:val="left"/>
      <w:pPr>
        <w:tabs>
          <w:tab w:val="num" w:pos="2138"/>
        </w:tabs>
        <w:ind w:left="2138" w:hanging="720"/>
      </w:pPr>
      <w:rPr>
        <w:rFonts w:hint="default"/>
        <w:sz w:val="26"/>
      </w:rPr>
    </w:lvl>
    <w:lvl w:ilvl="3">
      <w:start w:val="1"/>
      <w:numFmt w:val="decimal"/>
      <w:lvlText w:val="%1.%2.%3.%4"/>
      <w:lvlJc w:val="left"/>
      <w:pPr>
        <w:tabs>
          <w:tab w:val="num" w:pos="2847"/>
        </w:tabs>
        <w:ind w:left="2847" w:hanging="720"/>
      </w:pPr>
      <w:rPr>
        <w:rFonts w:hint="default"/>
        <w:sz w:val="26"/>
      </w:rPr>
    </w:lvl>
    <w:lvl w:ilvl="4">
      <w:start w:val="1"/>
      <w:numFmt w:val="decimal"/>
      <w:lvlText w:val="%1.%2.%3.%4.%5"/>
      <w:lvlJc w:val="left"/>
      <w:pPr>
        <w:tabs>
          <w:tab w:val="num" w:pos="3916"/>
        </w:tabs>
        <w:ind w:left="3916" w:hanging="1080"/>
      </w:pPr>
      <w:rPr>
        <w:rFonts w:hint="default"/>
        <w:sz w:val="26"/>
      </w:rPr>
    </w:lvl>
    <w:lvl w:ilvl="5">
      <w:start w:val="1"/>
      <w:numFmt w:val="decimal"/>
      <w:lvlText w:val="%1.%2.%3.%4.%5.%6"/>
      <w:lvlJc w:val="left"/>
      <w:pPr>
        <w:tabs>
          <w:tab w:val="num" w:pos="4625"/>
        </w:tabs>
        <w:ind w:left="4625" w:hanging="1080"/>
      </w:pPr>
      <w:rPr>
        <w:rFonts w:hint="default"/>
        <w:sz w:val="26"/>
      </w:rPr>
    </w:lvl>
    <w:lvl w:ilvl="6">
      <w:start w:val="1"/>
      <w:numFmt w:val="decimal"/>
      <w:lvlText w:val="%1.%2.%3.%4.%5.%6.%7"/>
      <w:lvlJc w:val="left"/>
      <w:pPr>
        <w:tabs>
          <w:tab w:val="num" w:pos="5694"/>
        </w:tabs>
        <w:ind w:left="5694" w:hanging="1440"/>
      </w:pPr>
      <w:rPr>
        <w:rFonts w:hint="default"/>
        <w:sz w:val="26"/>
      </w:rPr>
    </w:lvl>
    <w:lvl w:ilvl="7">
      <w:start w:val="1"/>
      <w:numFmt w:val="decimal"/>
      <w:lvlText w:val="%1.%2.%3.%4.%5.%6.%7.%8"/>
      <w:lvlJc w:val="left"/>
      <w:pPr>
        <w:tabs>
          <w:tab w:val="num" w:pos="6403"/>
        </w:tabs>
        <w:ind w:left="6403" w:hanging="1440"/>
      </w:pPr>
      <w:rPr>
        <w:rFonts w:hint="default"/>
        <w:sz w:val="26"/>
      </w:rPr>
    </w:lvl>
    <w:lvl w:ilvl="8">
      <w:start w:val="1"/>
      <w:numFmt w:val="decimal"/>
      <w:lvlText w:val="%1.%2.%3.%4.%5.%6.%7.%8.%9"/>
      <w:lvlJc w:val="left"/>
      <w:pPr>
        <w:tabs>
          <w:tab w:val="num" w:pos="7472"/>
        </w:tabs>
        <w:ind w:left="7472" w:hanging="1800"/>
      </w:pPr>
      <w:rPr>
        <w:rFonts w:hint="default"/>
        <w:sz w:val="26"/>
      </w:rPr>
    </w:lvl>
  </w:abstractNum>
  <w:abstractNum w:abstractNumId="39" w15:restartNumberingAfterBreak="0">
    <w:nsid w:val="392D2DEE"/>
    <w:multiLevelType w:val="hybridMultilevel"/>
    <w:tmpl w:val="5E402CAC"/>
    <w:lvl w:ilvl="0" w:tplc="DBC808B0">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9D96DA3"/>
    <w:multiLevelType w:val="hybridMultilevel"/>
    <w:tmpl w:val="48D200AE"/>
    <w:lvl w:ilvl="0" w:tplc="51C680EC">
      <w:start w:val="1"/>
      <w:numFmt w:val="decimal"/>
      <w:lvlText w:val="7.%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F782CAE"/>
    <w:multiLevelType w:val="hybridMultilevel"/>
    <w:tmpl w:val="9C1C7410"/>
    <w:lvl w:ilvl="0" w:tplc="3B2211D2">
      <w:start w:val="1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FB40F42"/>
    <w:multiLevelType w:val="hybridMultilevel"/>
    <w:tmpl w:val="6714EC34"/>
    <w:lvl w:ilvl="0" w:tplc="1F6CB4C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pStyle w:val="2"/>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3" w15:restartNumberingAfterBreak="0">
    <w:nsid w:val="40A82F85"/>
    <w:multiLevelType w:val="multilevel"/>
    <w:tmpl w:val="AB80B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117A40"/>
    <w:multiLevelType w:val="hybridMultilevel"/>
    <w:tmpl w:val="48C29A6A"/>
    <w:lvl w:ilvl="0" w:tplc="FA30A848">
      <w:start w:val="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9FB6CA7"/>
    <w:multiLevelType w:val="hybridMultilevel"/>
    <w:tmpl w:val="942252A2"/>
    <w:lvl w:ilvl="0" w:tplc="D356213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A0B3E77"/>
    <w:multiLevelType w:val="multilevel"/>
    <w:tmpl w:val="2EF4C1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B6F34BB"/>
    <w:multiLevelType w:val="hybridMultilevel"/>
    <w:tmpl w:val="61AA2FD8"/>
    <w:lvl w:ilvl="0" w:tplc="9DD8D566">
      <w:start w:val="1"/>
      <w:numFmt w:val="decimal"/>
      <w:lvlText w:val="14.%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B8209BC"/>
    <w:multiLevelType w:val="hybridMultilevel"/>
    <w:tmpl w:val="7C900C28"/>
    <w:lvl w:ilvl="0" w:tplc="4BE4FB68">
      <w:start w:val="1"/>
      <w:numFmt w:val="decimal"/>
      <w:lvlText w:val="18.%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CEB159D"/>
    <w:multiLevelType w:val="hybridMultilevel"/>
    <w:tmpl w:val="1E7A762C"/>
    <w:lvl w:ilvl="0" w:tplc="16F4052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5067450E"/>
    <w:multiLevelType w:val="hybridMultilevel"/>
    <w:tmpl w:val="D24EA5F0"/>
    <w:lvl w:ilvl="0" w:tplc="AA029758">
      <w:start w:val="1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4BF5ADB"/>
    <w:multiLevelType w:val="hybridMultilevel"/>
    <w:tmpl w:val="A64664F6"/>
    <w:lvl w:ilvl="0" w:tplc="815658F2">
      <w:start w:val="1"/>
      <w:numFmt w:val="decimal"/>
      <w:lvlText w:val="16.%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1CA5443"/>
    <w:multiLevelType w:val="hybridMultilevel"/>
    <w:tmpl w:val="9A24F396"/>
    <w:lvl w:ilvl="0" w:tplc="B2F4CA5C">
      <w:start w:val="1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2F17CA8"/>
    <w:multiLevelType w:val="hybridMultilevel"/>
    <w:tmpl w:val="2FAA1C18"/>
    <w:lvl w:ilvl="0" w:tplc="04E2BC96">
      <w:start w:val="2"/>
      <w:numFmt w:val="decimal"/>
      <w:lvlText w:val="1.%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C600018"/>
    <w:multiLevelType w:val="hybridMultilevel"/>
    <w:tmpl w:val="CEB466A6"/>
    <w:lvl w:ilvl="0" w:tplc="67C8F288">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6" w15:restartNumberingAfterBreak="0">
    <w:nsid w:val="6EB1550D"/>
    <w:multiLevelType w:val="hybridMultilevel"/>
    <w:tmpl w:val="3F9CB5B0"/>
    <w:lvl w:ilvl="0" w:tplc="3094F960">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0374347"/>
    <w:multiLevelType w:val="hybridMultilevel"/>
    <w:tmpl w:val="3634F6F4"/>
    <w:lvl w:ilvl="0" w:tplc="417453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15:restartNumberingAfterBreak="0">
    <w:nsid w:val="70860915"/>
    <w:multiLevelType w:val="hybridMultilevel"/>
    <w:tmpl w:val="075A46EC"/>
    <w:lvl w:ilvl="0" w:tplc="33547D86">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9A44859"/>
    <w:multiLevelType w:val="hybridMultilevel"/>
    <w:tmpl w:val="432A1E26"/>
    <w:lvl w:ilvl="0" w:tplc="F5F66490">
      <w:start w:val="1"/>
      <w:numFmt w:val="decimal"/>
      <w:lvlText w:val="10.%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AFE3903"/>
    <w:multiLevelType w:val="hybridMultilevel"/>
    <w:tmpl w:val="184C8B70"/>
    <w:lvl w:ilvl="0" w:tplc="A8C2B592">
      <w:start w:val="1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B5A6E21"/>
    <w:multiLevelType w:val="hybridMultilevel"/>
    <w:tmpl w:val="BFF24BC2"/>
    <w:lvl w:ilvl="0" w:tplc="B7BC2DA2">
      <w:start w:val="1"/>
      <w:numFmt w:val="decimal"/>
      <w:lvlText w:val="%1."/>
      <w:lvlJc w:val="left"/>
      <w:pPr>
        <w:tabs>
          <w:tab w:val="num" w:pos="372"/>
        </w:tabs>
        <w:ind w:left="372" w:hanging="360"/>
      </w:pPr>
      <w:rPr>
        <w:rFonts w:hint="default"/>
      </w:rPr>
    </w:lvl>
    <w:lvl w:ilvl="1" w:tplc="1AD48750">
      <w:numFmt w:val="none"/>
      <w:lvlText w:val=""/>
      <w:lvlJc w:val="left"/>
      <w:pPr>
        <w:tabs>
          <w:tab w:val="num" w:pos="360"/>
        </w:tabs>
      </w:pPr>
    </w:lvl>
    <w:lvl w:ilvl="2" w:tplc="B310DA36">
      <w:numFmt w:val="none"/>
      <w:lvlText w:val=""/>
      <w:lvlJc w:val="left"/>
      <w:pPr>
        <w:tabs>
          <w:tab w:val="num" w:pos="360"/>
        </w:tabs>
      </w:pPr>
    </w:lvl>
    <w:lvl w:ilvl="3" w:tplc="C6C0439C">
      <w:numFmt w:val="none"/>
      <w:lvlText w:val=""/>
      <w:lvlJc w:val="left"/>
      <w:pPr>
        <w:tabs>
          <w:tab w:val="num" w:pos="360"/>
        </w:tabs>
      </w:pPr>
    </w:lvl>
    <w:lvl w:ilvl="4" w:tplc="4B4E75E0">
      <w:numFmt w:val="none"/>
      <w:lvlText w:val=""/>
      <w:lvlJc w:val="left"/>
      <w:pPr>
        <w:tabs>
          <w:tab w:val="num" w:pos="360"/>
        </w:tabs>
      </w:pPr>
    </w:lvl>
    <w:lvl w:ilvl="5" w:tplc="AD284730">
      <w:numFmt w:val="none"/>
      <w:lvlText w:val=""/>
      <w:lvlJc w:val="left"/>
      <w:pPr>
        <w:tabs>
          <w:tab w:val="num" w:pos="360"/>
        </w:tabs>
      </w:pPr>
    </w:lvl>
    <w:lvl w:ilvl="6" w:tplc="48E60B8A">
      <w:numFmt w:val="none"/>
      <w:lvlText w:val=""/>
      <w:lvlJc w:val="left"/>
      <w:pPr>
        <w:tabs>
          <w:tab w:val="num" w:pos="360"/>
        </w:tabs>
      </w:pPr>
    </w:lvl>
    <w:lvl w:ilvl="7" w:tplc="F4A64310">
      <w:numFmt w:val="none"/>
      <w:lvlText w:val=""/>
      <w:lvlJc w:val="left"/>
      <w:pPr>
        <w:tabs>
          <w:tab w:val="num" w:pos="360"/>
        </w:tabs>
      </w:pPr>
    </w:lvl>
    <w:lvl w:ilvl="8" w:tplc="26528ED6">
      <w:numFmt w:val="none"/>
      <w:lvlText w:val=""/>
      <w:lvlJc w:val="left"/>
      <w:pPr>
        <w:tabs>
          <w:tab w:val="num" w:pos="360"/>
        </w:tabs>
      </w:pPr>
    </w:lvl>
  </w:abstractNum>
  <w:abstractNum w:abstractNumId="62" w15:restartNumberingAfterBreak="0">
    <w:nsid w:val="7C5808B1"/>
    <w:multiLevelType w:val="hybridMultilevel"/>
    <w:tmpl w:val="2FCE3A42"/>
    <w:lvl w:ilvl="0" w:tplc="4C34E4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15:restartNumberingAfterBreak="0">
    <w:nsid w:val="7DF622BD"/>
    <w:multiLevelType w:val="hybridMultilevel"/>
    <w:tmpl w:val="FFD40DA0"/>
    <w:lvl w:ilvl="0" w:tplc="C3F8AB5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16cid:durableId="2076002614">
    <w:abstractNumId w:val="42"/>
  </w:num>
  <w:num w:numId="2" w16cid:durableId="4843209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174640">
    <w:abstractNumId w:val="22"/>
  </w:num>
  <w:num w:numId="4" w16cid:durableId="89593048">
    <w:abstractNumId w:val="0"/>
  </w:num>
  <w:num w:numId="5" w16cid:durableId="1208682356">
    <w:abstractNumId w:val="1"/>
  </w:num>
  <w:num w:numId="6" w16cid:durableId="805699959">
    <w:abstractNumId w:val="2"/>
  </w:num>
  <w:num w:numId="7" w16cid:durableId="1080248704">
    <w:abstractNumId w:val="4"/>
  </w:num>
  <w:num w:numId="8" w16cid:durableId="1748187458">
    <w:abstractNumId w:val="5"/>
  </w:num>
  <w:num w:numId="9" w16cid:durableId="1511523609">
    <w:abstractNumId w:val="6"/>
  </w:num>
  <w:num w:numId="10" w16cid:durableId="1128429904">
    <w:abstractNumId w:val="7"/>
  </w:num>
  <w:num w:numId="11" w16cid:durableId="1042559219">
    <w:abstractNumId w:val="8"/>
  </w:num>
  <w:num w:numId="12" w16cid:durableId="123043194">
    <w:abstractNumId w:val="9"/>
  </w:num>
  <w:num w:numId="13" w16cid:durableId="2041278921">
    <w:abstractNumId w:val="10"/>
  </w:num>
  <w:num w:numId="14" w16cid:durableId="103310243">
    <w:abstractNumId w:val="11"/>
  </w:num>
  <w:num w:numId="15" w16cid:durableId="970020586">
    <w:abstractNumId w:val="12"/>
  </w:num>
  <w:num w:numId="16" w16cid:durableId="540749505">
    <w:abstractNumId w:val="13"/>
  </w:num>
  <w:num w:numId="17" w16cid:durableId="1742293688">
    <w:abstractNumId w:val="14"/>
  </w:num>
  <w:num w:numId="18" w16cid:durableId="1177228732">
    <w:abstractNumId w:val="15"/>
  </w:num>
  <w:num w:numId="19" w16cid:durableId="112411755">
    <w:abstractNumId w:val="16"/>
  </w:num>
  <w:num w:numId="20" w16cid:durableId="2079479398">
    <w:abstractNumId w:val="58"/>
  </w:num>
  <w:num w:numId="21" w16cid:durableId="1780101279">
    <w:abstractNumId w:val="45"/>
  </w:num>
  <w:num w:numId="22" w16cid:durableId="16489696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4669956">
    <w:abstractNumId w:val="31"/>
  </w:num>
  <w:num w:numId="24" w16cid:durableId="135028413">
    <w:abstractNumId w:val="50"/>
  </w:num>
  <w:num w:numId="25" w16cid:durableId="1970932818">
    <w:abstractNumId w:val="49"/>
  </w:num>
  <w:num w:numId="26" w16cid:durableId="1207983218">
    <w:abstractNumId w:val="26"/>
  </w:num>
  <w:num w:numId="27" w16cid:durableId="1584953591">
    <w:abstractNumId w:val="17"/>
  </w:num>
  <w:num w:numId="28" w16cid:durableId="1935627799">
    <w:abstractNumId w:val="63"/>
  </w:num>
  <w:num w:numId="29" w16cid:durableId="2008484185">
    <w:abstractNumId w:val="61"/>
  </w:num>
  <w:num w:numId="30" w16cid:durableId="1048724652">
    <w:abstractNumId w:val="54"/>
  </w:num>
  <w:num w:numId="31" w16cid:durableId="1149711492">
    <w:abstractNumId w:val="30"/>
  </w:num>
  <w:num w:numId="32" w16cid:durableId="1983147113">
    <w:abstractNumId w:val="33"/>
  </w:num>
  <w:num w:numId="33" w16cid:durableId="1345669540">
    <w:abstractNumId w:val="27"/>
  </w:num>
  <w:num w:numId="34" w16cid:durableId="1350451969">
    <w:abstractNumId w:val="56"/>
  </w:num>
  <w:num w:numId="35" w16cid:durableId="1323896757">
    <w:abstractNumId w:val="23"/>
  </w:num>
  <w:num w:numId="36" w16cid:durableId="953248496">
    <w:abstractNumId w:val="46"/>
  </w:num>
  <w:num w:numId="37" w16cid:durableId="1272086029">
    <w:abstractNumId w:val="40"/>
  </w:num>
  <w:num w:numId="38" w16cid:durableId="116412537">
    <w:abstractNumId w:val="39"/>
  </w:num>
  <w:num w:numId="39" w16cid:durableId="59211093">
    <w:abstractNumId w:val="35"/>
  </w:num>
  <w:num w:numId="40" w16cid:durableId="1919828273">
    <w:abstractNumId w:val="44"/>
  </w:num>
  <w:num w:numId="41" w16cid:durableId="772825857">
    <w:abstractNumId w:val="36"/>
  </w:num>
  <w:num w:numId="42" w16cid:durableId="1769547371">
    <w:abstractNumId w:val="37"/>
  </w:num>
  <w:num w:numId="43" w16cid:durableId="413667074">
    <w:abstractNumId w:val="59"/>
  </w:num>
  <w:num w:numId="44" w16cid:durableId="860725">
    <w:abstractNumId w:val="20"/>
  </w:num>
  <w:num w:numId="45" w16cid:durableId="209999238">
    <w:abstractNumId w:val="34"/>
  </w:num>
  <w:num w:numId="46" w16cid:durableId="1224562409">
    <w:abstractNumId w:val="51"/>
  </w:num>
  <w:num w:numId="47" w16cid:durableId="2062946045">
    <w:abstractNumId w:val="25"/>
  </w:num>
  <w:num w:numId="48" w16cid:durableId="707219302">
    <w:abstractNumId w:val="60"/>
  </w:num>
  <w:num w:numId="49" w16cid:durableId="1056392290">
    <w:abstractNumId w:val="19"/>
  </w:num>
  <w:num w:numId="50" w16cid:durableId="546768987">
    <w:abstractNumId w:val="29"/>
  </w:num>
  <w:num w:numId="51" w16cid:durableId="1067731640">
    <w:abstractNumId w:val="47"/>
  </w:num>
  <w:num w:numId="52" w16cid:durableId="1031762714">
    <w:abstractNumId w:val="21"/>
  </w:num>
  <w:num w:numId="53" w16cid:durableId="77018280">
    <w:abstractNumId w:val="52"/>
  </w:num>
  <w:num w:numId="54" w16cid:durableId="1114519852">
    <w:abstractNumId w:val="53"/>
  </w:num>
  <w:num w:numId="55" w16cid:durableId="409929649">
    <w:abstractNumId w:val="18"/>
  </w:num>
  <w:num w:numId="56" w16cid:durableId="957638210">
    <w:abstractNumId w:val="32"/>
  </w:num>
  <w:num w:numId="57" w16cid:durableId="1288664253">
    <w:abstractNumId w:val="48"/>
  </w:num>
  <w:num w:numId="58" w16cid:durableId="1033848956">
    <w:abstractNumId w:val="41"/>
  </w:num>
  <w:num w:numId="59" w16cid:durableId="221673472">
    <w:abstractNumId w:val="38"/>
  </w:num>
  <w:num w:numId="60" w16cid:durableId="136799702">
    <w:abstractNumId w:val="57"/>
  </w:num>
  <w:num w:numId="61" w16cid:durableId="1266228524">
    <w:abstractNumId w:val="55"/>
  </w:num>
  <w:num w:numId="62" w16cid:durableId="274601840">
    <w:abstractNumId w:val="43"/>
  </w:num>
  <w:num w:numId="63" w16cid:durableId="1199465649">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2C"/>
    <w:rsid w:val="000213EF"/>
    <w:rsid w:val="001C062C"/>
    <w:rsid w:val="00263F7D"/>
    <w:rsid w:val="002D03BA"/>
    <w:rsid w:val="00425A43"/>
    <w:rsid w:val="00476180"/>
    <w:rsid w:val="004E60D2"/>
    <w:rsid w:val="005F4BEA"/>
    <w:rsid w:val="00651BBA"/>
    <w:rsid w:val="00730F37"/>
    <w:rsid w:val="00880154"/>
    <w:rsid w:val="008A26F3"/>
    <w:rsid w:val="008B78D8"/>
    <w:rsid w:val="0094050D"/>
    <w:rsid w:val="00945431"/>
    <w:rsid w:val="009758C0"/>
    <w:rsid w:val="009A2E5B"/>
    <w:rsid w:val="009B5F30"/>
    <w:rsid w:val="00C92804"/>
    <w:rsid w:val="00CF3E3B"/>
    <w:rsid w:val="00D06280"/>
    <w:rsid w:val="00E37BAB"/>
    <w:rsid w:val="00E43B4D"/>
    <w:rsid w:val="00E528B5"/>
    <w:rsid w:val="00F0180E"/>
    <w:rsid w:val="00F07B59"/>
    <w:rsid w:val="00F84DE5"/>
    <w:rsid w:val="00FA1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4E39"/>
  <w15:chartTrackingRefBased/>
  <w15:docId w15:val="{BB4F1DC0-D84E-4D6C-BC42-DD1ED7A0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8BE"/>
    <w:pPr>
      <w:spacing w:after="200" w:line="276" w:lineRule="auto"/>
    </w:pPr>
    <w:rPr>
      <w:rFonts w:eastAsiaTheme="minorEastAsia"/>
      <w:lang w:eastAsia="ru-RU"/>
    </w:rPr>
  </w:style>
  <w:style w:type="paragraph" w:styleId="1">
    <w:name w:val="heading 1"/>
    <w:basedOn w:val="a"/>
    <w:next w:val="a"/>
    <w:link w:val="10"/>
    <w:qFormat/>
    <w:rsid w:val="00FA18BE"/>
    <w:pPr>
      <w:keepNext/>
      <w:spacing w:before="200" w:after="28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4E60D2"/>
    <w:pPr>
      <w:keepNext/>
      <w:numPr>
        <w:ilvl w:val="1"/>
        <w:numId w:val="1"/>
      </w:numPr>
      <w:suppressAutoHyphens/>
      <w:spacing w:before="240" w:after="0" w:line="240" w:lineRule="auto"/>
      <w:jc w:val="center"/>
      <w:outlineLvl w:val="1"/>
    </w:pPr>
    <w:rPr>
      <w:rFonts w:ascii="Times New Roman" w:eastAsia="Times New Roman" w:hAnsi="Times New Roman" w:cs="Times New Roman"/>
      <w:b/>
      <w:sz w:val="20"/>
      <w:szCs w:val="20"/>
      <w:lang w:val="x-none" w:eastAsia="zh-CN"/>
    </w:rPr>
  </w:style>
  <w:style w:type="paragraph" w:styleId="3">
    <w:name w:val="heading 3"/>
    <w:basedOn w:val="11"/>
    <w:next w:val="a0"/>
    <w:link w:val="30"/>
    <w:qFormat/>
    <w:rsid w:val="004E60D2"/>
    <w:pPr>
      <w:tabs>
        <w:tab w:val="left" w:pos="0"/>
      </w:tabs>
      <w:ind w:left="360" w:hanging="360"/>
      <w:outlineLvl w:val="2"/>
    </w:pPr>
    <w:rPr>
      <w:rFonts w:cs="Times New Roman"/>
      <w:lang w:val="x-none"/>
    </w:rPr>
  </w:style>
  <w:style w:type="paragraph" w:styleId="4">
    <w:name w:val="heading 4"/>
    <w:basedOn w:val="a"/>
    <w:next w:val="a"/>
    <w:link w:val="40"/>
    <w:qFormat/>
    <w:rsid w:val="00F84DE5"/>
    <w:pPr>
      <w:keepNext/>
      <w:spacing w:after="480" w:line="240" w:lineRule="auto"/>
      <w:jc w:val="both"/>
      <w:outlineLvl w:val="3"/>
    </w:pPr>
    <w:rPr>
      <w:rFonts w:ascii="Times New Roman" w:eastAsia="Times New Roman" w:hAnsi="Times New Roman" w:cs="Times New Roman"/>
      <w:sz w:val="28"/>
      <w:szCs w:val="20"/>
    </w:rPr>
  </w:style>
  <w:style w:type="paragraph" w:styleId="5">
    <w:name w:val="heading 5"/>
    <w:basedOn w:val="11"/>
    <w:next w:val="a0"/>
    <w:link w:val="50"/>
    <w:qFormat/>
    <w:rsid w:val="004E60D2"/>
    <w:pPr>
      <w:tabs>
        <w:tab w:val="left" w:pos="0"/>
      </w:tabs>
      <w:spacing w:before="120" w:after="60"/>
      <w:ind w:left="1008" w:hanging="1008"/>
      <w:outlineLvl w:val="4"/>
    </w:pPr>
    <w:rPr>
      <w:rFonts w:cs="Times New Roman"/>
      <w:b/>
      <w:bCs/>
      <w:sz w:val="24"/>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FA18BE"/>
    <w:rPr>
      <w:rFonts w:ascii="Times New Roman" w:eastAsia="Times New Roman" w:hAnsi="Times New Roman" w:cs="Times New Roman"/>
      <w:b/>
      <w:sz w:val="28"/>
      <w:szCs w:val="20"/>
      <w:lang w:eastAsia="ru-RU"/>
    </w:rPr>
  </w:style>
  <w:style w:type="character" w:customStyle="1" w:styleId="a4">
    <w:name w:val="Без интервала Знак"/>
    <w:link w:val="a5"/>
    <w:uiPriority w:val="1"/>
    <w:locked/>
    <w:rsid w:val="00FA18BE"/>
    <w:rPr>
      <w:rFonts w:ascii="Calibri" w:eastAsia="Calibri" w:hAnsi="Calibri" w:cs="Times New Roman"/>
    </w:rPr>
  </w:style>
  <w:style w:type="paragraph" w:styleId="a5">
    <w:name w:val="No Spacing"/>
    <w:link w:val="a4"/>
    <w:uiPriority w:val="1"/>
    <w:qFormat/>
    <w:rsid w:val="00FA18BE"/>
    <w:pPr>
      <w:spacing w:after="0" w:line="240" w:lineRule="auto"/>
    </w:pPr>
    <w:rPr>
      <w:rFonts w:ascii="Calibri" w:eastAsia="Calibri" w:hAnsi="Calibri" w:cs="Times New Roman"/>
    </w:rPr>
  </w:style>
  <w:style w:type="character" w:customStyle="1" w:styleId="a6">
    <w:name w:val="Абзац списка Знак"/>
    <w:aliases w:val="ТЗ список Знак,Абзац списка нумерованный Знак"/>
    <w:link w:val="a7"/>
    <w:uiPriority w:val="34"/>
    <w:qFormat/>
    <w:locked/>
    <w:rsid w:val="00FA18BE"/>
    <w:rPr>
      <w:rFonts w:ascii="Times New Roman" w:eastAsia="Times New Roman" w:hAnsi="Times New Roman" w:cs="Times New Roman"/>
      <w:sz w:val="20"/>
      <w:szCs w:val="20"/>
      <w:lang w:eastAsia="ru-RU"/>
    </w:rPr>
  </w:style>
  <w:style w:type="paragraph" w:styleId="a7">
    <w:name w:val="List Paragraph"/>
    <w:aliases w:val="ТЗ список,Абзац списка нумерованный"/>
    <w:basedOn w:val="a"/>
    <w:link w:val="a6"/>
    <w:uiPriority w:val="34"/>
    <w:qFormat/>
    <w:rsid w:val="00FA18BE"/>
    <w:pPr>
      <w:spacing w:after="0" w:line="240" w:lineRule="auto"/>
      <w:ind w:left="720"/>
      <w:contextualSpacing/>
    </w:pPr>
    <w:rPr>
      <w:rFonts w:ascii="Times New Roman" w:eastAsia="Times New Roman" w:hAnsi="Times New Roman" w:cs="Times New Roman"/>
      <w:sz w:val="20"/>
      <w:szCs w:val="20"/>
    </w:rPr>
  </w:style>
  <w:style w:type="character" w:customStyle="1" w:styleId="ConsPlusNormal">
    <w:name w:val="ConsPlusNormal Знак"/>
    <w:link w:val="ConsPlusNormal0"/>
    <w:locked/>
    <w:rsid w:val="00FA18BE"/>
    <w:rPr>
      <w:rFonts w:ascii="Calibri" w:eastAsia="Times New Roman" w:hAnsi="Calibri" w:cs="Calibri"/>
      <w:szCs w:val="20"/>
      <w:lang w:eastAsia="ru-RU"/>
    </w:rPr>
  </w:style>
  <w:style w:type="paragraph" w:customStyle="1" w:styleId="ConsPlusNormal0">
    <w:name w:val="ConsPlusNormal"/>
    <w:link w:val="ConsPlusNormal"/>
    <w:qFormat/>
    <w:rsid w:val="00FA1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18BE"/>
    <w:pPr>
      <w:widowControl w:val="0"/>
      <w:snapToGrid w:val="0"/>
      <w:spacing w:after="0" w:line="240" w:lineRule="auto"/>
    </w:pPr>
    <w:rPr>
      <w:rFonts w:ascii="Arial" w:eastAsia="Times New Roman" w:hAnsi="Arial" w:cs="Times New Roman"/>
      <w:b/>
      <w:sz w:val="20"/>
      <w:szCs w:val="20"/>
      <w:lang w:eastAsia="ru-RU"/>
    </w:rPr>
  </w:style>
  <w:style w:type="character" w:styleId="a8">
    <w:name w:val="Hyperlink"/>
    <w:basedOn w:val="a1"/>
    <w:uiPriority w:val="99"/>
    <w:unhideWhenUsed/>
    <w:rsid w:val="00FA18BE"/>
    <w:rPr>
      <w:color w:val="0000FF"/>
      <w:u w:val="single"/>
    </w:rPr>
  </w:style>
  <w:style w:type="paragraph" w:styleId="a9">
    <w:name w:val="header"/>
    <w:basedOn w:val="a"/>
    <w:link w:val="aa"/>
    <w:uiPriority w:val="99"/>
    <w:unhideWhenUsed/>
    <w:rsid w:val="00FA18BE"/>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1"/>
    <w:link w:val="a9"/>
    <w:uiPriority w:val="99"/>
    <w:rsid w:val="00FA18BE"/>
    <w:rPr>
      <w:rFonts w:ascii="Calibri" w:eastAsia="Times New Roman" w:hAnsi="Calibri" w:cs="Times New Roman"/>
      <w:lang w:eastAsia="ru-RU"/>
    </w:rPr>
  </w:style>
  <w:style w:type="paragraph" w:styleId="ab">
    <w:name w:val="footer"/>
    <w:basedOn w:val="a"/>
    <w:link w:val="ac"/>
    <w:uiPriority w:val="99"/>
    <w:unhideWhenUsed/>
    <w:rsid w:val="00FA18BE"/>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1"/>
    <w:link w:val="ab"/>
    <w:uiPriority w:val="99"/>
    <w:rsid w:val="00FA18BE"/>
    <w:rPr>
      <w:rFonts w:ascii="Calibri" w:eastAsia="Times New Roman" w:hAnsi="Calibri" w:cs="Times New Roman"/>
      <w:lang w:eastAsia="ru-RU"/>
    </w:rPr>
  </w:style>
  <w:style w:type="paragraph" w:styleId="ad">
    <w:name w:val="Balloon Text"/>
    <w:basedOn w:val="a"/>
    <w:link w:val="ae"/>
    <w:uiPriority w:val="99"/>
    <w:unhideWhenUsed/>
    <w:rsid w:val="00FA18BE"/>
    <w:pPr>
      <w:spacing w:after="0" w:line="240" w:lineRule="auto"/>
    </w:pPr>
    <w:rPr>
      <w:rFonts w:ascii="Segoe UI" w:eastAsia="Calibri" w:hAnsi="Segoe UI" w:cs="Times New Roman"/>
      <w:sz w:val="18"/>
      <w:szCs w:val="18"/>
      <w:lang w:val="x-none" w:eastAsia="x-none"/>
    </w:rPr>
  </w:style>
  <w:style w:type="character" w:customStyle="1" w:styleId="ae">
    <w:name w:val="Текст выноски Знак"/>
    <w:basedOn w:val="a1"/>
    <w:link w:val="ad"/>
    <w:uiPriority w:val="99"/>
    <w:rsid w:val="00FA18BE"/>
    <w:rPr>
      <w:rFonts w:ascii="Segoe UI" w:eastAsia="Calibri" w:hAnsi="Segoe UI" w:cs="Times New Roman"/>
      <w:sz w:val="18"/>
      <w:szCs w:val="18"/>
      <w:lang w:val="x-none" w:eastAsia="x-none"/>
    </w:rPr>
  </w:style>
  <w:style w:type="paragraph" w:customStyle="1" w:styleId="Char">
    <w:name w:val="Char Знак Знак Знак Знак Знак Знак"/>
    <w:basedOn w:val="a"/>
    <w:rsid w:val="00FA18BE"/>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f">
    <w:name w:val="Основной текст_"/>
    <w:link w:val="12"/>
    <w:rsid w:val="00FA18BE"/>
    <w:rPr>
      <w:rFonts w:ascii="Times New Roman" w:eastAsia="Times New Roman" w:hAnsi="Times New Roman"/>
      <w:sz w:val="26"/>
      <w:szCs w:val="26"/>
      <w:shd w:val="clear" w:color="auto" w:fill="FFFFFF"/>
    </w:rPr>
  </w:style>
  <w:style w:type="paragraph" w:customStyle="1" w:styleId="12">
    <w:name w:val="Основной текст1"/>
    <w:basedOn w:val="a"/>
    <w:link w:val="af"/>
    <w:rsid w:val="00FA18BE"/>
    <w:pPr>
      <w:widowControl w:val="0"/>
      <w:shd w:val="clear" w:color="auto" w:fill="FFFFFF"/>
      <w:spacing w:after="300" w:line="326" w:lineRule="exact"/>
      <w:ind w:hanging="340"/>
      <w:jc w:val="center"/>
    </w:pPr>
    <w:rPr>
      <w:rFonts w:ascii="Times New Roman" w:eastAsia="Times New Roman" w:hAnsi="Times New Roman"/>
      <w:sz w:val="26"/>
      <w:szCs w:val="26"/>
      <w:lang w:eastAsia="en-US"/>
    </w:rPr>
  </w:style>
  <w:style w:type="character" w:styleId="af0">
    <w:name w:val="annotation reference"/>
    <w:uiPriority w:val="99"/>
    <w:semiHidden/>
    <w:unhideWhenUsed/>
    <w:rsid w:val="00FA18BE"/>
    <w:rPr>
      <w:sz w:val="16"/>
      <w:szCs w:val="16"/>
    </w:rPr>
  </w:style>
  <w:style w:type="paragraph" w:styleId="af1">
    <w:name w:val="annotation text"/>
    <w:basedOn w:val="a"/>
    <w:link w:val="af2"/>
    <w:uiPriority w:val="99"/>
    <w:unhideWhenUsed/>
    <w:rsid w:val="00FA18BE"/>
    <w:pPr>
      <w:spacing w:line="240" w:lineRule="auto"/>
    </w:pPr>
    <w:rPr>
      <w:rFonts w:ascii="Calibri" w:eastAsia="Calibri" w:hAnsi="Calibri" w:cs="Times New Roman"/>
      <w:sz w:val="20"/>
      <w:szCs w:val="20"/>
      <w:lang w:val="x-none" w:eastAsia="x-none"/>
    </w:rPr>
  </w:style>
  <w:style w:type="character" w:customStyle="1" w:styleId="af2">
    <w:name w:val="Текст примечания Знак"/>
    <w:basedOn w:val="a1"/>
    <w:link w:val="af1"/>
    <w:uiPriority w:val="99"/>
    <w:rsid w:val="00FA18BE"/>
    <w:rPr>
      <w:rFonts w:ascii="Calibri" w:eastAsia="Calibri" w:hAnsi="Calibri" w:cs="Times New Roman"/>
      <w:sz w:val="20"/>
      <w:szCs w:val="20"/>
      <w:lang w:val="x-none" w:eastAsia="x-none"/>
    </w:rPr>
  </w:style>
  <w:style w:type="paragraph" w:styleId="af3">
    <w:name w:val="annotation subject"/>
    <w:basedOn w:val="af1"/>
    <w:next w:val="af1"/>
    <w:link w:val="af4"/>
    <w:uiPriority w:val="99"/>
    <w:semiHidden/>
    <w:unhideWhenUsed/>
    <w:rsid w:val="00FA18BE"/>
    <w:rPr>
      <w:b/>
      <w:bCs/>
    </w:rPr>
  </w:style>
  <w:style w:type="character" w:customStyle="1" w:styleId="af4">
    <w:name w:val="Тема примечания Знак"/>
    <w:basedOn w:val="af2"/>
    <w:link w:val="af3"/>
    <w:uiPriority w:val="99"/>
    <w:semiHidden/>
    <w:rsid w:val="00FA18BE"/>
    <w:rPr>
      <w:rFonts w:ascii="Calibri" w:eastAsia="Calibri" w:hAnsi="Calibri" w:cs="Times New Roman"/>
      <w:b/>
      <w:bCs/>
      <w:sz w:val="20"/>
      <w:szCs w:val="20"/>
      <w:lang w:val="x-none" w:eastAsia="x-none"/>
    </w:rPr>
  </w:style>
  <w:style w:type="table" w:styleId="af5">
    <w:name w:val="Table Grid"/>
    <w:basedOn w:val="a2"/>
    <w:uiPriority w:val="59"/>
    <w:rsid w:val="00FA18B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qFormat/>
    <w:rsid w:val="00FA18BE"/>
    <w:pPr>
      <w:autoSpaceDE w:val="0"/>
      <w:autoSpaceDN w:val="0"/>
      <w:spacing w:after="0" w:line="240" w:lineRule="auto"/>
    </w:pPr>
    <w:rPr>
      <w:rFonts w:ascii="Times New Roman" w:eastAsia="Times New Roman" w:hAnsi="Times New Roman" w:cs="Times New Roman"/>
      <w:sz w:val="20"/>
      <w:szCs w:val="20"/>
      <w:lang w:val="x-none"/>
    </w:rPr>
  </w:style>
  <w:style w:type="character" w:customStyle="1" w:styleId="af7">
    <w:name w:val="Текст концевой сноски Знак"/>
    <w:basedOn w:val="a1"/>
    <w:link w:val="af6"/>
    <w:uiPriority w:val="99"/>
    <w:rsid w:val="00FA18BE"/>
    <w:rPr>
      <w:rFonts w:ascii="Times New Roman" w:eastAsia="Times New Roman" w:hAnsi="Times New Roman" w:cs="Times New Roman"/>
      <w:sz w:val="20"/>
      <w:szCs w:val="20"/>
      <w:lang w:val="x-none" w:eastAsia="ru-RU"/>
    </w:rPr>
  </w:style>
  <w:style w:type="character" w:styleId="af8">
    <w:name w:val="endnote reference"/>
    <w:uiPriority w:val="99"/>
    <w:rsid w:val="00FA18BE"/>
    <w:rPr>
      <w:rFonts w:cs="Times New Roman"/>
      <w:vertAlign w:val="superscript"/>
    </w:rPr>
  </w:style>
  <w:style w:type="paragraph" w:styleId="af9">
    <w:name w:val="footnote text"/>
    <w:basedOn w:val="a"/>
    <w:link w:val="afa"/>
    <w:uiPriority w:val="99"/>
    <w:unhideWhenUsed/>
    <w:rsid w:val="00FA18BE"/>
    <w:pPr>
      <w:spacing w:after="0" w:line="240" w:lineRule="auto"/>
    </w:pPr>
    <w:rPr>
      <w:rFonts w:ascii="Calibri" w:eastAsia="Calibri" w:hAnsi="Calibri" w:cs="Times New Roman"/>
      <w:sz w:val="20"/>
      <w:szCs w:val="20"/>
      <w:lang w:val="x-none" w:eastAsia="x-none"/>
    </w:rPr>
  </w:style>
  <w:style w:type="character" w:customStyle="1" w:styleId="afa">
    <w:name w:val="Текст сноски Знак"/>
    <w:basedOn w:val="a1"/>
    <w:link w:val="af9"/>
    <w:uiPriority w:val="99"/>
    <w:rsid w:val="00FA18BE"/>
    <w:rPr>
      <w:rFonts w:ascii="Calibri" w:eastAsia="Calibri" w:hAnsi="Calibri" w:cs="Times New Roman"/>
      <w:sz w:val="20"/>
      <w:szCs w:val="20"/>
      <w:lang w:val="x-none" w:eastAsia="x-none"/>
    </w:rPr>
  </w:style>
  <w:style w:type="character" w:styleId="afb">
    <w:name w:val="footnote reference"/>
    <w:uiPriority w:val="99"/>
    <w:semiHidden/>
    <w:unhideWhenUsed/>
    <w:rsid w:val="00FA18BE"/>
    <w:rPr>
      <w:vertAlign w:val="superscript"/>
    </w:rPr>
  </w:style>
  <w:style w:type="paragraph" w:styleId="afc">
    <w:name w:val="Revision"/>
    <w:hidden/>
    <w:uiPriority w:val="99"/>
    <w:semiHidden/>
    <w:rsid w:val="00FA18BE"/>
    <w:pPr>
      <w:spacing w:after="0" w:line="240" w:lineRule="auto"/>
    </w:pPr>
    <w:rPr>
      <w:rFonts w:ascii="Calibri" w:eastAsia="Calibri" w:hAnsi="Calibri" w:cs="Times New Roman"/>
    </w:rPr>
  </w:style>
  <w:style w:type="character" w:customStyle="1" w:styleId="afd">
    <w:name w:val="Гипертекстовая ссылка"/>
    <w:uiPriority w:val="99"/>
    <w:rsid w:val="00FA18BE"/>
    <w:rPr>
      <w:color w:val="106BBE"/>
    </w:rPr>
  </w:style>
  <w:style w:type="paragraph" w:customStyle="1" w:styleId="afe">
    <w:basedOn w:val="a"/>
    <w:next w:val="aff"/>
    <w:uiPriority w:val="99"/>
    <w:rsid w:val="00FA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Рег. 1.1.1"/>
    <w:basedOn w:val="a"/>
    <w:qFormat/>
    <w:rsid w:val="00FA18BE"/>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0"/>
    <w:qFormat/>
    <w:rsid w:val="00FA18BE"/>
    <w:pPr>
      <w:widowControl/>
      <w:autoSpaceDE/>
      <w:autoSpaceDN/>
      <w:spacing w:line="276" w:lineRule="auto"/>
      <w:jc w:val="both"/>
    </w:pPr>
    <w:rPr>
      <w:rFonts w:ascii="Times New Roman" w:eastAsia="Calibri" w:hAnsi="Times New Roman" w:cs="Times New Roman"/>
      <w:sz w:val="28"/>
      <w:szCs w:val="28"/>
      <w:lang w:eastAsia="en-US"/>
    </w:rPr>
  </w:style>
  <w:style w:type="paragraph" w:customStyle="1" w:styleId="Default">
    <w:name w:val="Default"/>
    <w:rsid w:val="00FA18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qFormat/>
    <w:rsid w:val="00FA18BE"/>
    <w:pPr>
      <w:widowControl w:val="0"/>
      <w:spacing w:after="0" w:line="240" w:lineRule="auto"/>
    </w:pPr>
    <w:rPr>
      <w:rFonts w:ascii="Courier New" w:eastAsia="Times New Roman" w:hAnsi="Courier New" w:cs="Courier New"/>
      <w:szCs w:val="24"/>
      <w:lang w:eastAsia="ru-RU"/>
    </w:rPr>
  </w:style>
  <w:style w:type="character" w:customStyle="1" w:styleId="13">
    <w:name w:val="Текст концевой сноски Знак1"/>
    <w:uiPriority w:val="99"/>
    <w:rsid w:val="00FA18BE"/>
    <w:rPr>
      <w:rFonts w:ascii="Calibri" w:eastAsia="Calibri" w:hAnsi="Calibri" w:cs="Times New Roman"/>
      <w:sz w:val="24"/>
      <w:szCs w:val="24"/>
    </w:rPr>
  </w:style>
  <w:style w:type="paragraph" w:customStyle="1" w:styleId="aff0">
    <w:name w:val="обычный приложения"/>
    <w:basedOn w:val="a"/>
    <w:qFormat/>
    <w:rsid w:val="00FA18BE"/>
    <w:pPr>
      <w:jc w:val="center"/>
    </w:pPr>
    <w:rPr>
      <w:rFonts w:ascii="Times New Roman" w:eastAsia="Calibri" w:hAnsi="Times New Roman" w:cs="Times New Roman"/>
      <w:b/>
      <w:sz w:val="24"/>
      <w:lang w:eastAsia="en-US"/>
    </w:rPr>
  </w:style>
  <w:style w:type="character" w:styleId="aff1">
    <w:name w:val="Emphasis"/>
    <w:uiPriority w:val="20"/>
    <w:qFormat/>
    <w:rsid w:val="00FA18BE"/>
    <w:rPr>
      <w:i/>
      <w:iCs/>
    </w:rPr>
  </w:style>
  <w:style w:type="paragraph" w:styleId="aff2">
    <w:name w:val="Document Map"/>
    <w:basedOn w:val="a"/>
    <w:link w:val="aff3"/>
    <w:uiPriority w:val="99"/>
    <w:semiHidden/>
    <w:unhideWhenUsed/>
    <w:rsid w:val="00FA18BE"/>
    <w:pPr>
      <w:spacing w:after="0" w:line="240" w:lineRule="auto"/>
    </w:pPr>
    <w:rPr>
      <w:rFonts w:ascii="Tahoma" w:eastAsia="Times New Roman" w:hAnsi="Tahoma" w:cs="Tahoma"/>
      <w:sz w:val="16"/>
      <w:szCs w:val="16"/>
    </w:rPr>
  </w:style>
  <w:style w:type="character" w:customStyle="1" w:styleId="aff3">
    <w:name w:val="Схема документа Знак"/>
    <w:basedOn w:val="a1"/>
    <w:link w:val="aff2"/>
    <w:uiPriority w:val="99"/>
    <w:semiHidden/>
    <w:rsid w:val="00FA18BE"/>
    <w:rPr>
      <w:rFonts w:ascii="Tahoma" w:eastAsia="Times New Roman" w:hAnsi="Tahoma" w:cs="Tahoma"/>
      <w:sz w:val="16"/>
      <w:szCs w:val="16"/>
      <w:lang w:eastAsia="ru-RU"/>
    </w:rPr>
  </w:style>
  <w:style w:type="paragraph" w:customStyle="1" w:styleId="aff4">
    <w:name w:val="МУ Обычный стиль"/>
    <w:basedOn w:val="a"/>
    <w:autoRedefine/>
    <w:rsid w:val="00FA18BE"/>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rPr>
  </w:style>
  <w:style w:type="paragraph" w:customStyle="1" w:styleId="empty">
    <w:name w:val="empty"/>
    <w:basedOn w:val="a"/>
    <w:rsid w:val="00FA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FA1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FA18BE"/>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1"/>
    <w:uiPriority w:val="9"/>
    <w:rsid w:val="00FA18BE"/>
    <w:rPr>
      <w:rFonts w:ascii="Cambria" w:eastAsia="Times New Roman" w:hAnsi="Cambria" w:cs="Times New Roman"/>
      <w:b/>
      <w:bCs/>
      <w:kern w:val="32"/>
      <w:sz w:val="32"/>
      <w:szCs w:val="32"/>
    </w:rPr>
  </w:style>
  <w:style w:type="paragraph" w:styleId="aff">
    <w:name w:val="Normal (Web)"/>
    <w:basedOn w:val="a"/>
    <w:uiPriority w:val="99"/>
    <w:unhideWhenUsed/>
    <w:rsid w:val="00FA18BE"/>
    <w:rPr>
      <w:rFonts w:ascii="Times New Roman" w:eastAsia="Times New Roman" w:hAnsi="Times New Roman" w:cs="Times New Roman"/>
      <w:sz w:val="24"/>
      <w:szCs w:val="24"/>
    </w:rPr>
  </w:style>
  <w:style w:type="character" w:styleId="aff5">
    <w:name w:val="FollowedHyperlink"/>
    <w:basedOn w:val="a1"/>
    <w:uiPriority w:val="99"/>
    <w:unhideWhenUsed/>
    <w:rsid w:val="00945431"/>
    <w:rPr>
      <w:color w:val="800080"/>
      <w:u w:val="single"/>
    </w:rPr>
  </w:style>
  <w:style w:type="paragraph" w:customStyle="1" w:styleId="msonormal0">
    <w:name w:val="msonormal"/>
    <w:basedOn w:val="a"/>
    <w:rsid w:val="00945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945431"/>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a"/>
    <w:rsid w:val="00945431"/>
    <w:pPr>
      <w:spacing w:before="100" w:beforeAutospacing="1" w:after="100" w:afterAutospacing="1" w:line="240" w:lineRule="auto"/>
    </w:pPr>
    <w:rPr>
      <w:rFonts w:ascii="Tahoma" w:eastAsia="Times New Roman" w:hAnsi="Tahoma" w:cs="Tahoma"/>
      <w:color w:val="000000"/>
      <w:sz w:val="16"/>
      <w:szCs w:val="16"/>
    </w:rPr>
  </w:style>
  <w:style w:type="paragraph" w:customStyle="1" w:styleId="xl67">
    <w:name w:val="xl67"/>
    <w:basedOn w:val="a"/>
    <w:rsid w:val="00945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945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94543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a"/>
    <w:rsid w:val="0094543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9454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945431"/>
    <w:pPr>
      <w:shd w:val="clear" w:color="FFFF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79">
    <w:name w:val="xl79"/>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945431"/>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87">
    <w:name w:val="xl87"/>
    <w:basedOn w:val="a"/>
    <w:rsid w:val="00945431"/>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89">
    <w:name w:val="xl89"/>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9454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945431"/>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945431"/>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945431"/>
    <w:pPr>
      <w:pBdr>
        <w:top w:val="single" w:sz="4" w:space="0" w:color="000000"/>
        <w:left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9454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
    <w:rsid w:val="00945431"/>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8">
    <w:name w:val="xl118"/>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9">
    <w:name w:val="xl119"/>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0">
    <w:name w:val="xl120"/>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945431"/>
    <w:pPr>
      <w:pBdr>
        <w:top w:val="single" w:sz="4" w:space="0" w:color="000000"/>
        <w:bottom w:val="single" w:sz="4" w:space="0" w:color="auto"/>
        <w:right w:val="single" w:sz="4" w:space="0" w:color="000000"/>
      </w:pBdr>
      <w:shd w:val="clear" w:color="000000" w:fill="CCFFFF"/>
      <w:spacing w:before="100" w:beforeAutospacing="1" w:after="100" w:afterAutospacing="1" w:line="240" w:lineRule="auto"/>
    </w:pPr>
    <w:rPr>
      <w:rFonts w:ascii="Times New Roman" w:eastAsia="Times New Roman" w:hAnsi="Times New Roman" w:cs="Times New Roman"/>
      <w:b/>
      <w:bCs/>
    </w:rPr>
  </w:style>
  <w:style w:type="paragraph" w:customStyle="1" w:styleId="xl127">
    <w:name w:val="xl127"/>
    <w:basedOn w:val="a"/>
    <w:rsid w:val="0094543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8">
    <w:name w:val="xl128"/>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9">
    <w:name w:val="xl129"/>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0">
    <w:name w:val="xl130"/>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1">
    <w:name w:val="xl131"/>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2">
    <w:name w:val="xl132"/>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4">
    <w:name w:val="xl134"/>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5">
    <w:name w:val="xl135"/>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8">
    <w:name w:val="xl138"/>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9">
    <w:name w:val="xl139"/>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945431"/>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2">
    <w:name w:val="xl142"/>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3">
    <w:name w:val="xl143"/>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4">
    <w:name w:val="xl14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6">
    <w:name w:val="xl146"/>
    <w:basedOn w:val="a"/>
    <w:rsid w:val="00945431"/>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945431"/>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9">
    <w:name w:val="xl149"/>
    <w:basedOn w:val="a"/>
    <w:rsid w:val="009454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2">
    <w:name w:val="xl152"/>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55">
    <w:name w:val="xl155"/>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6">
    <w:name w:val="xl156"/>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9">
    <w:name w:val="xl159"/>
    <w:basedOn w:val="a"/>
    <w:rsid w:val="0094543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a"/>
    <w:rsid w:val="0094543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94543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
    <w:rsid w:val="0094543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94543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
    <w:rsid w:val="00945431"/>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65">
    <w:name w:val="xl165"/>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
    <w:rsid w:val="00945431"/>
    <w:pPr>
      <w:pBdr>
        <w:top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9">
    <w:name w:val="xl169"/>
    <w:basedOn w:val="a"/>
    <w:rsid w:val="00945431"/>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0">
    <w:name w:val="xl170"/>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6">
    <w:name w:val="xl176"/>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8">
    <w:name w:val="xl178"/>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9">
    <w:name w:val="xl179"/>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80">
    <w:name w:val="xl180"/>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1">
    <w:name w:val="xl181"/>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2">
    <w:name w:val="xl182"/>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9454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88">
    <w:name w:val="xl188"/>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
    <w:rsid w:val="0094543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2">
    <w:name w:val="xl192"/>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5">
    <w:name w:val="xl195"/>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96">
    <w:name w:val="xl196"/>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7">
    <w:name w:val="xl197"/>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98">
    <w:name w:val="xl198"/>
    <w:basedOn w:val="a"/>
    <w:rsid w:val="00945431"/>
    <w:pPr>
      <w:pBdr>
        <w:top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9">
    <w:name w:val="xl199"/>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0">
    <w:name w:val="xl200"/>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9454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9454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5">
    <w:name w:val="xl205"/>
    <w:basedOn w:val="a"/>
    <w:rsid w:val="0094543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06">
    <w:name w:val="xl206"/>
    <w:basedOn w:val="a"/>
    <w:rsid w:val="00945431"/>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
    <w:rsid w:val="00945431"/>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a"/>
    <w:rsid w:val="00945431"/>
    <w:pPr>
      <w:pBdr>
        <w:left w:val="single" w:sz="4" w:space="0" w:color="auto"/>
        <w:bottom w:val="single" w:sz="4" w:space="0" w:color="000000"/>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9">
    <w:name w:val="xl209"/>
    <w:basedOn w:val="a"/>
    <w:rsid w:val="00945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0">
    <w:name w:val="xl210"/>
    <w:basedOn w:val="a"/>
    <w:rsid w:val="00945431"/>
    <w:pPr>
      <w:pBdr>
        <w:top w:val="single" w:sz="4" w:space="0" w:color="000000"/>
        <w:left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11">
    <w:name w:val="xl211"/>
    <w:basedOn w:val="a"/>
    <w:rsid w:val="00945431"/>
    <w:pPr>
      <w:pBdr>
        <w:left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12">
    <w:name w:val="xl212"/>
    <w:basedOn w:val="a"/>
    <w:rsid w:val="00945431"/>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13">
    <w:name w:val="xl213"/>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4">
    <w:name w:val="xl214"/>
    <w:basedOn w:val="a"/>
    <w:rsid w:val="0094543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5">
    <w:name w:val="xl215"/>
    <w:basedOn w:val="a"/>
    <w:rsid w:val="0094543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ont7">
    <w:name w:val="font7"/>
    <w:basedOn w:val="a"/>
    <w:rsid w:val="005F4BEA"/>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ConsPlusCell">
    <w:name w:val="ConsPlusCell"/>
    <w:uiPriority w:val="99"/>
    <w:rsid w:val="00651B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51B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1"/>
    <w:basedOn w:val="a"/>
    <w:rsid w:val="00651BB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651BBA"/>
    <w:rPr>
      <w:rFonts w:ascii="Times New Roman" w:hAnsi="Times New Roman" w:cs="Times New Roman"/>
      <w:sz w:val="26"/>
      <w:szCs w:val="26"/>
    </w:rPr>
  </w:style>
  <w:style w:type="paragraph" w:customStyle="1" w:styleId="Style7">
    <w:name w:val="Style7"/>
    <w:basedOn w:val="a"/>
    <w:rsid w:val="00651BBA"/>
    <w:pPr>
      <w:widowControl w:val="0"/>
      <w:autoSpaceDE w:val="0"/>
      <w:autoSpaceDN w:val="0"/>
      <w:adjustRightInd w:val="0"/>
      <w:spacing w:after="0" w:line="326" w:lineRule="exact"/>
      <w:ind w:firstLine="778"/>
      <w:jc w:val="both"/>
    </w:pPr>
    <w:rPr>
      <w:rFonts w:ascii="Times New Roman" w:eastAsia="Times New Roman" w:hAnsi="Times New Roman" w:cs="Times New Roman"/>
      <w:sz w:val="24"/>
      <w:szCs w:val="24"/>
    </w:rPr>
  </w:style>
  <w:style w:type="paragraph" w:customStyle="1" w:styleId="Style8">
    <w:name w:val="Style8"/>
    <w:basedOn w:val="a"/>
    <w:rsid w:val="00651BBA"/>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table" w:customStyle="1" w:styleId="15">
    <w:name w:val="Сетка таблицы1"/>
    <w:basedOn w:val="a2"/>
    <w:next w:val="af5"/>
    <w:uiPriority w:val="59"/>
    <w:rsid w:val="00263F7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8">
    <w:name w:val="font8"/>
    <w:basedOn w:val="a"/>
    <w:rsid w:val="005F4BEA"/>
    <w:pPr>
      <w:spacing w:before="100" w:beforeAutospacing="1" w:after="100" w:afterAutospacing="1" w:line="240" w:lineRule="auto"/>
    </w:pPr>
    <w:rPr>
      <w:rFonts w:ascii="Tahoma" w:eastAsia="Times New Roman" w:hAnsi="Tahoma" w:cs="Tahoma"/>
      <w:color w:val="000000"/>
      <w:sz w:val="16"/>
      <w:szCs w:val="16"/>
    </w:rPr>
  </w:style>
  <w:style w:type="paragraph" w:customStyle="1" w:styleId="ConsPlusTitlePage">
    <w:name w:val="ConsPlusTitlePage"/>
    <w:rsid w:val="00263F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nt9">
    <w:name w:val="font9"/>
    <w:basedOn w:val="a"/>
    <w:rsid w:val="005F4BEA"/>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5F4BEA"/>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73">
    <w:name w:val="xl73"/>
    <w:basedOn w:val="a"/>
    <w:rsid w:val="005F4B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6">
    <w:name w:val="xl216"/>
    <w:basedOn w:val="a"/>
    <w:rsid w:val="005F4BE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17">
    <w:name w:val="xl217"/>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18">
    <w:name w:val="xl218"/>
    <w:basedOn w:val="a"/>
    <w:rsid w:val="005F4BEA"/>
    <w:pPr>
      <w:pBdr>
        <w:top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19">
    <w:name w:val="xl219"/>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0">
    <w:name w:val="xl220"/>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1">
    <w:name w:val="xl221"/>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2">
    <w:name w:val="xl222"/>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3">
    <w:name w:val="xl223"/>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24">
    <w:name w:val="xl224"/>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25">
    <w:name w:val="xl225"/>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26">
    <w:name w:val="xl226"/>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27">
    <w:name w:val="xl227"/>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1"/>
      <w:szCs w:val="21"/>
    </w:rPr>
  </w:style>
  <w:style w:type="paragraph" w:customStyle="1" w:styleId="xl228">
    <w:name w:val="xl228"/>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29">
    <w:name w:val="xl229"/>
    <w:basedOn w:val="a"/>
    <w:rsid w:val="005F4B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1"/>
      <w:szCs w:val="21"/>
    </w:rPr>
  </w:style>
  <w:style w:type="paragraph" w:customStyle="1" w:styleId="xl230">
    <w:name w:val="xl230"/>
    <w:basedOn w:val="a"/>
    <w:rsid w:val="005F4B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31">
    <w:name w:val="xl231"/>
    <w:basedOn w:val="a"/>
    <w:rsid w:val="005F4BE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32">
    <w:name w:val="xl232"/>
    <w:basedOn w:val="a"/>
    <w:rsid w:val="005F4BEA"/>
    <w:pPr>
      <w:pBdr>
        <w:top w:val="single" w:sz="4" w:space="0" w:color="000000"/>
        <w:bottom w:val="single" w:sz="4" w:space="0" w:color="auto"/>
        <w:right w:val="single" w:sz="4" w:space="0" w:color="000000"/>
      </w:pBdr>
      <w:shd w:val="clear" w:color="000000" w:fill="CCFFFF"/>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xl233">
    <w:name w:val="xl233"/>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1"/>
      <w:szCs w:val="21"/>
    </w:rPr>
  </w:style>
  <w:style w:type="paragraph" w:customStyle="1" w:styleId="xl234">
    <w:name w:val="xl234"/>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1"/>
      <w:szCs w:val="21"/>
    </w:rPr>
  </w:style>
  <w:style w:type="paragraph" w:customStyle="1" w:styleId="xl235">
    <w:name w:val="xl235"/>
    <w:basedOn w:val="a"/>
    <w:rsid w:val="005F4BE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6">
    <w:name w:val="xl236"/>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7">
    <w:name w:val="xl237"/>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38">
    <w:name w:val="xl238"/>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39">
    <w:name w:val="xl239"/>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0">
    <w:name w:val="xl240"/>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1">
    <w:name w:val="xl241"/>
    <w:basedOn w:val="a"/>
    <w:rsid w:val="005F4BE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42">
    <w:name w:val="xl242"/>
    <w:basedOn w:val="a"/>
    <w:rsid w:val="005F4BE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
    <w:rsid w:val="005F4BEA"/>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44">
    <w:name w:val="xl244"/>
    <w:basedOn w:val="a"/>
    <w:rsid w:val="005F4BEA"/>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45">
    <w:name w:val="xl245"/>
    <w:basedOn w:val="a"/>
    <w:rsid w:val="005F4BE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6">
    <w:name w:val="xl246"/>
    <w:basedOn w:val="a"/>
    <w:rsid w:val="005F4BE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xl247">
    <w:name w:val="xl247"/>
    <w:basedOn w:val="a"/>
    <w:rsid w:val="005F4BEA"/>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xl248">
    <w:name w:val="xl248"/>
    <w:basedOn w:val="a"/>
    <w:rsid w:val="005F4BE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xl249">
    <w:name w:val="xl249"/>
    <w:basedOn w:val="a"/>
    <w:rsid w:val="005F4B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xl250">
    <w:name w:val="xl250"/>
    <w:basedOn w:val="a"/>
    <w:rsid w:val="005F4B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xl251">
    <w:name w:val="xl251"/>
    <w:basedOn w:val="a"/>
    <w:rsid w:val="005F4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rPr>
  </w:style>
  <w:style w:type="character" w:styleId="aff6">
    <w:name w:val="Unresolved Mention"/>
    <w:basedOn w:val="a1"/>
    <w:uiPriority w:val="99"/>
    <w:semiHidden/>
    <w:unhideWhenUsed/>
    <w:rsid w:val="00CF3E3B"/>
    <w:rPr>
      <w:color w:val="605E5C"/>
      <w:shd w:val="clear" w:color="auto" w:fill="E1DFDD"/>
    </w:rPr>
  </w:style>
  <w:style w:type="character" w:customStyle="1" w:styleId="20">
    <w:name w:val="Заголовок 2 Знак"/>
    <w:basedOn w:val="a1"/>
    <w:link w:val="2"/>
    <w:rsid w:val="004E60D2"/>
    <w:rPr>
      <w:rFonts w:ascii="Times New Roman" w:eastAsia="Times New Roman" w:hAnsi="Times New Roman" w:cs="Times New Roman"/>
      <w:b/>
      <w:sz w:val="20"/>
      <w:szCs w:val="20"/>
      <w:lang w:val="x-none" w:eastAsia="zh-CN"/>
    </w:rPr>
  </w:style>
  <w:style w:type="character" w:customStyle="1" w:styleId="30">
    <w:name w:val="Заголовок 3 Знак"/>
    <w:basedOn w:val="a1"/>
    <w:link w:val="3"/>
    <w:rsid w:val="004E60D2"/>
    <w:rPr>
      <w:rFonts w:ascii="Liberation Sans" w:eastAsia="Microsoft YaHei" w:hAnsi="Liberation Sans" w:cs="Times New Roman"/>
      <w:sz w:val="28"/>
      <w:szCs w:val="28"/>
      <w:lang w:val="x-none" w:eastAsia="zh-CN"/>
    </w:rPr>
  </w:style>
  <w:style w:type="character" w:customStyle="1" w:styleId="50">
    <w:name w:val="Заголовок 5 Знак"/>
    <w:basedOn w:val="a1"/>
    <w:link w:val="5"/>
    <w:rsid w:val="004E60D2"/>
    <w:rPr>
      <w:rFonts w:ascii="Liberation Sans" w:eastAsia="Microsoft YaHei" w:hAnsi="Liberation Sans" w:cs="Times New Roman"/>
      <w:b/>
      <w:bCs/>
      <w:sz w:val="24"/>
      <w:szCs w:val="24"/>
      <w:lang w:val="x-none" w:eastAsia="zh-CN"/>
    </w:rPr>
  </w:style>
  <w:style w:type="character" w:customStyle="1" w:styleId="WW8Num3z0">
    <w:name w:val="WW8Num3z0"/>
    <w:rsid w:val="004E60D2"/>
    <w:rPr>
      <w:rFonts w:ascii="Wingdings" w:hAnsi="Wingdings" w:cs="Wingdings" w:hint="default"/>
      <w:sz w:val="24"/>
      <w:szCs w:val="24"/>
    </w:rPr>
  </w:style>
  <w:style w:type="character" w:customStyle="1" w:styleId="WW8Num4z0">
    <w:name w:val="WW8Num4z0"/>
    <w:rsid w:val="004E60D2"/>
    <w:rPr>
      <w:rFonts w:ascii="Wingdings" w:hAnsi="Wingdings" w:cs="Wingdings" w:hint="default"/>
      <w:sz w:val="24"/>
      <w:szCs w:val="24"/>
    </w:rPr>
  </w:style>
  <w:style w:type="character" w:customStyle="1" w:styleId="WW8Num5z0">
    <w:name w:val="WW8Num5z0"/>
    <w:rsid w:val="004E60D2"/>
    <w:rPr>
      <w:rFonts w:ascii="Symbol" w:hAnsi="Symbol" w:cs="Symbol" w:hint="default"/>
      <w:sz w:val="24"/>
      <w:szCs w:val="24"/>
    </w:rPr>
  </w:style>
  <w:style w:type="character" w:customStyle="1" w:styleId="WW8Num6z0">
    <w:name w:val="WW8Num6z0"/>
    <w:rsid w:val="004E60D2"/>
    <w:rPr>
      <w:rFonts w:ascii="Symbol" w:hAnsi="Symbol" w:cs="OpenSymbol"/>
      <w:sz w:val="28"/>
      <w:szCs w:val="28"/>
    </w:rPr>
  </w:style>
  <w:style w:type="character" w:customStyle="1" w:styleId="WW8Num6z1">
    <w:name w:val="WW8Num6z1"/>
    <w:rsid w:val="004E60D2"/>
    <w:rPr>
      <w:rFonts w:ascii="OpenSymbol" w:hAnsi="OpenSymbol" w:cs="OpenSymbol"/>
      <w:sz w:val="28"/>
      <w:szCs w:val="28"/>
    </w:rPr>
  </w:style>
  <w:style w:type="character" w:customStyle="1" w:styleId="WW8Num7z0">
    <w:name w:val="WW8Num7z0"/>
    <w:rsid w:val="004E60D2"/>
    <w:rPr>
      <w:rFonts w:ascii="Times New Roman" w:hAnsi="Times New Roman" w:cs="Times New Roman" w:hint="default"/>
      <w:sz w:val="26"/>
      <w:szCs w:val="26"/>
    </w:rPr>
  </w:style>
  <w:style w:type="character" w:customStyle="1" w:styleId="WW8Num8z1">
    <w:name w:val="WW8Num8z1"/>
    <w:rsid w:val="004E60D2"/>
    <w:rPr>
      <w:rFonts w:ascii="OpenSymbol" w:hAnsi="OpenSymbol" w:cs="Courier New" w:hint="default"/>
      <w:color w:val="000000"/>
    </w:rPr>
  </w:style>
  <w:style w:type="character" w:customStyle="1" w:styleId="WW8Num8z2">
    <w:name w:val="WW8Num8z2"/>
    <w:rsid w:val="004E60D2"/>
    <w:rPr>
      <w:rFonts w:ascii="OpenSymbol" w:hAnsi="OpenSymbol" w:cs="Courier New" w:hint="default"/>
    </w:rPr>
  </w:style>
  <w:style w:type="character" w:customStyle="1" w:styleId="WW8Num10z0">
    <w:name w:val="WW8Num10z0"/>
    <w:rsid w:val="004E60D2"/>
    <w:rPr>
      <w:rFonts w:ascii="Symbol" w:hAnsi="Symbol" w:cs="OpenSymbol"/>
      <w:sz w:val="28"/>
      <w:szCs w:val="28"/>
    </w:rPr>
  </w:style>
  <w:style w:type="character" w:customStyle="1" w:styleId="WW8Num11z0">
    <w:name w:val="WW8Num11z0"/>
    <w:rsid w:val="004E60D2"/>
    <w:rPr>
      <w:rFonts w:ascii="Symbol" w:hAnsi="Symbol" w:cs="Symbol" w:hint="default"/>
    </w:rPr>
  </w:style>
  <w:style w:type="character" w:customStyle="1" w:styleId="WW8Num12z1">
    <w:name w:val="WW8Num12z1"/>
    <w:rsid w:val="004E60D2"/>
    <w:rPr>
      <w:rFonts w:ascii="Symbol" w:hAnsi="Symbol" w:cs="OpenSymbol"/>
    </w:rPr>
  </w:style>
  <w:style w:type="character" w:customStyle="1" w:styleId="41">
    <w:name w:val="Основной шрифт абзаца4"/>
    <w:rsid w:val="004E60D2"/>
  </w:style>
  <w:style w:type="character" w:customStyle="1" w:styleId="WW8Num2z0">
    <w:name w:val="WW8Num2z0"/>
    <w:rsid w:val="004E60D2"/>
    <w:rPr>
      <w:rFonts w:ascii="Wingdings" w:hAnsi="Wingdings" w:cs="Wingdings" w:hint="default"/>
      <w:sz w:val="24"/>
      <w:szCs w:val="24"/>
    </w:rPr>
  </w:style>
  <w:style w:type="character" w:customStyle="1" w:styleId="WW8Num5z1">
    <w:name w:val="WW8Num5z1"/>
    <w:rsid w:val="004E60D2"/>
    <w:rPr>
      <w:rFonts w:ascii="OpenSymbol" w:hAnsi="OpenSymbol" w:cs="OpenSymbol"/>
      <w:sz w:val="28"/>
      <w:szCs w:val="28"/>
    </w:rPr>
  </w:style>
  <w:style w:type="character" w:customStyle="1" w:styleId="WW8Num7z1">
    <w:name w:val="WW8Num7z1"/>
    <w:rsid w:val="004E60D2"/>
    <w:rPr>
      <w:rFonts w:ascii="OpenSymbol" w:hAnsi="OpenSymbol" w:cs="OpenSymbol"/>
    </w:rPr>
  </w:style>
  <w:style w:type="character" w:customStyle="1" w:styleId="WW8Num8z0">
    <w:name w:val="WW8Num8z0"/>
    <w:rsid w:val="004E60D2"/>
    <w:rPr>
      <w:rFonts w:ascii="Symbol" w:hAnsi="Symbol" w:cs="Symbol" w:hint="default"/>
    </w:rPr>
  </w:style>
  <w:style w:type="character" w:customStyle="1" w:styleId="WW8Num9z0">
    <w:name w:val="WW8Num9z0"/>
    <w:rsid w:val="004E60D2"/>
    <w:rPr>
      <w:rFonts w:ascii="Symbol" w:hAnsi="Symbol" w:cs="Symbol" w:hint="default"/>
    </w:rPr>
  </w:style>
  <w:style w:type="character" w:customStyle="1" w:styleId="WW8Num9z1">
    <w:name w:val="WW8Num9z1"/>
    <w:rsid w:val="004E60D2"/>
    <w:rPr>
      <w:rFonts w:ascii="OpenSymbol" w:hAnsi="OpenSymbol" w:cs="OpenSymbol"/>
    </w:rPr>
  </w:style>
  <w:style w:type="character" w:customStyle="1" w:styleId="WW8Num10z1">
    <w:name w:val="WW8Num10z1"/>
    <w:rsid w:val="004E60D2"/>
    <w:rPr>
      <w:rFonts w:ascii="OpenSymbol" w:hAnsi="OpenSymbol" w:cs="OpenSymbol"/>
    </w:rPr>
  </w:style>
  <w:style w:type="character" w:customStyle="1" w:styleId="WW8Num11z1">
    <w:name w:val="WW8Num11z1"/>
    <w:rsid w:val="004E60D2"/>
    <w:rPr>
      <w:rFonts w:ascii="OpenSymbol" w:hAnsi="OpenSymbol" w:cs="Courier New" w:hint="default"/>
    </w:rPr>
  </w:style>
  <w:style w:type="character" w:customStyle="1" w:styleId="WW8Num12z0">
    <w:name w:val="WW8Num12z0"/>
    <w:rsid w:val="004E60D2"/>
    <w:rPr>
      <w:rFonts w:ascii="Symbol" w:hAnsi="Symbol" w:cs="Symbol" w:hint="default"/>
    </w:rPr>
  </w:style>
  <w:style w:type="character" w:customStyle="1" w:styleId="WW8Num13z0">
    <w:name w:val="WW8Num13z0"/>
    <w:rsid w:val="004E60D2"/>
    <w:rPr>
      <w:rFonts w:hint="default"/>
    </w:rPr>
  </w:style>
  <w:style w:type="character" w:customStyle="1" w:styleId="WW8Num14z0">
    <w:name w:val="WW8Num14z0"/>
    <w:rsid w:val="004E60D2"/>
    <w:rPr>
      <w:rFonts w:ascii="Symbol" w:hAnsi="Symbol" w:cs="Symbol" w:hint="default"/>
    </w:rPr>
  </w:style>
  <w:style w:type="character" w:customStyle="1" w:styleId="WW8Num13z1">
    <w:name w:val="WW8Num13z1"/>
    <w:rsid w:val="004E60D2"/>
    <w:rPr>
      <w:rFonts w:ascii="OpenSymbol" w:hAnsi="OpenSymbol" w:cs="OpenSymbol"/>
      <w:sz w:val="28"/>
      <w:szCs w:val="28"/>
    </w:rPr>
  </w:style>
  <w:style w:type="character" w:customStyle="1" w:styleId="WW8Num14z1">
    <w:name w:val="WW8Num14z1"/>
    <w:rsid w:val="004E60D2"/>
    <w:rPr>
      <w:rFonts w:ascii="OpenSymbol" w:hAnsi="OpenSymbol" w:cs="Courier New" w:hint="default"/>
    </w:rPr>
  </w:style>
  <w:style w:type="character" w:customStyle="1" w:styleId="WW8Num15z0">
    <w:name w:val="WW8Num15z0"/>
    <w:rsid w:val="004E60D2"/>
    <w:rPr>
      <w:rFonts w:ascii="Symbol" w:hAnsi="Symbol" w:cs="Symbol" w:hint="default"/>
    </w:rPr>
  </w:style>
  <w:style w:type="character" w:customStyle="1" w:styleId="WW8Num15z1">
    <w:name w:val="WW8Num15z1"/>
    <w:rsid w:val="004E60D2"/>
    <w:rPr>
      <w:rFonts w:ascii="OpenSymbol" w:hAnsi="OpenSymbol" w:cs="OpenSymbol"/>
      <w:sz w:val="28"/>
      <w:szCs w:val="28"/>
    </w:rPr>
  </w:style>
  <w:style w:type="character" w:customStyle="1" w:styleId="WW8Num16z0">
    <w:name w:val="WW8Num16z0"/>
    <w:rsid w:val="004E60D2"/>
    <w:rPr>
      <w:rFonts w:ascii="Symbol" w:hAnsi="Symbol" w:cs="Wingdings" w:hint="default"/>
    </w:rPr>
  </w:style>
  <w:style w:type="character" w:customStyle="1" w:styleId="WW8Num16z1">
    <w:name w:val="WW8Num16z1"/>
    <w:rsid w:val="004E60D2"/>
    <w:rPr>
      <w:rFonts w:ascii="OpenSymbol" w:hAnsi="OpenSymbol" w:cs="Courier New" w:hint="default"/>
    </w:rPr>
  </w:style>
  <w:style w:type="character" w:customStyle="1" w:styleId="WW8Num17z0">
    <w:name w:val="WW8Num17z0"/>
    <w:rsid w:val="004E60D2"/>
    <w:rPr>
      <w:rFonts w:ascii="Symbol" w:hAnsi="Symbol" w:cs="OpenSymbol"/>
      <w:sz w:val="28"/>
      <w:szCs w:val="28"/>
    </w:rPr>
  </w:style>
  <w:style w:type="character" w:customStyle="1" w:styleId="WW8Num17z1">
    <w:name w:val="WW8Num17z1"/>
    <w:rsid w:val="004E60D2"/>
    <w:rPr>
      <w:rFonts w:ascii="OpenSymbol" w:hAnsi="OpenSymbol" w:cs="OpenSymbol"/>
      <w:sz w:val="28"/>
      <w:szCs w:val="28"/>
    </w:rPr>
  </w:style>
  <w:style w:type="character" w:customStyle="1" w:styleId="WW8Num18z0">
    <w:name w:val="WW8Num18z0"/>
    <w:rsid w:val="004E60D2"/>
    <w:rPr>
      <w:rFonts w:ascii="Symbol" w:hAnsi="Symbol" w:cs="Symbol" w:hint="default"/>
    </w:rPr>
  </w:style>
  <w:style w:type="character" w:customStyle="1" w:styleId="WW8Num18z1">
    <w:name w:val="WW8Num18z1"/>
    <w:rsid w:val="004E60D2"/>
    <w:rPr>
      <w:rFonts w:ascii="Courier New" w:hAnsi="Courier New" w:cs="Courier New" w:hint="default"/>
    </w:rPr>
  </w:style>
  <w:style w:type="character" w:customStyle="1" w:styleId="WW8Num18z2">
    <w:name w:val="WW8Num18z2"/>
    <w:rsid w:val="004E60D2"/>
    <w:rPr>
      <w:rFonts w:ascii="Wingdings" w:hAnsi="Wingdings" w:cs="Wingdings" w:hint="default"/>
    </w:rPr>
  </w:style>
  <w:style w:type="character" w:customStyle="1" w:styleId="WW8Num19z0">
    <w:name w:val="WW8Num19z0"/>
    <w:rsid w:val="004E60D2"/>
    <w:rPr>
      <w:rFonts w:ascii="Symbol" w:hAnsi="Symbol" w:cs="Symbol" w:hint="default"/>
    </w:rPr>
  </w:style>
  <w:style w:type="character" w:customStyle="1" w:styleId="WW8Num19z1">
    <w:name w:val="WW8Num19z1"/>
    <w:rsid w:val="004E60D2"/>
    <w:rPr>
      <w:rFonts w:ascii="Courier New" w:hAnsi="Courier New" w:cs="Courier New" w:hint="default"/>
    </w:rPr>
  </w:style>
  <w:style w:type="character" w:customStyle="1" w:styleId="WW8Num19z2">
    <w:name w:val="WW8Num19z2"/>
    <w:rsid w:val="004E60D2"/>
    <w:rPr>
      <w:rFonts w:ascii="Wingdings" w:hAnsi="Wingdings" w:cs="Wingdings" w:hint="default"/>
    </w:rPr>
  </w:style>
  <w:style w:type="character" w:customStyle="1" w:styleId="WW8Num20z0">
    <w:name w:val="WW8Num20z0"/>
    <w:rsid w:val="004E60D2"/>
    <w:rPr>
      <w:rFonts w:hint="default"/>
    </w:rPr>
  </w:style>
  <w:style w:type="character" w:customStyle="1" w:styleId="WW8Num21z0">
    <w:name w:val="WW8Num21z0"/>
    <w:rsid w:val="004E60D2"/>
    <w:rPr>
      <w:rFonts w:ascii="Symbol" w:hAnsi="Symbol" w:cs="Symbol" w:hint="default"/>
    </w:rPr>
  </w:style>
  <w:style w:type="character" w:customStyle="1" w:styleId="WW8Num21z1">
    <w:name w:val="WW8Num21z1"/>
    <w:rsid w:val="004E60D2"/>
    <w:rPr>
      <w:rFonts w:ascii="Courier New" w:hAnsi="Courier New" w:cs="Courier New" w:hint="default"/>
    </w:rPr>
  </w:style>
  <w:style w:type="character" w:customStyle="1" w:styleId="WW8Num21z2">
    <w:name w:val="WW8Num21z2"/>
    <w:rsid w:val="004E60D2"/>
    <w:rPr>
      <w:rFonts w:ascii="Wingdings" w:hAnsi="Wingdings" w:cs="Wingdings" w:hint="default"/>
    </w:rPr>
  </w:style>
  <w:style w:type="character" w:customStyle="1" w:styleId="WW8Num22z0">
    <w:name w:val="WW8Num22z0"/>
    <w:rsid w:val="004E60D2"/>
    <w:rPr>
      <w:rFonts w:ascii="Symbol" w:hAnsi="Symbol" w:cs="Symbol" w:hint="default"/>
    </w:rPr>
  </w:style>
  <w:style w:type="character" w:customStyle="1" w:styleId="WW8Num22z1">
    <w:name w:val="WW8Num22z1"/>
    <w:rsid w:val="004E60D2"/>
    <w:rPr>
      <w:rFonts w:ascii="Courier New" w:hAnsi="Courier New" w:cs="Courier New" w:hint="default"/>
    </w:rPr>
  </w:style>
  <w:style w:type="character" w:customStyle="1" w:styleId="WW8Num22z2">
    <w:name w:val="WW8Num22z2"/>
    <w:rsid w:val="004E60D2"/>
    <w:rPr>
      <w:rFonts w:ascii="Wingdings" w:hAnsi="Wingdings" w:cs="Wingdings" w:hint="default"/>
    </w:rPr>
  </w:style>
  <w:style w:type="character" w:customStyle="1" w:styleId="31">
    <w:name w:val="Основной шрифт абзаца3"/>
    <w:rsid w:val="004E60D2"/>
  </w:style>
  <w:style w:type="character" w:customStyle="1" w:styleId="WW8Num1z0">
    <w:name w:val="WW8Num1z0"/>
    <w:rsid w:val="004E60D2"/>
  </w:style>
  <w:style w:type="character" w:customStyle="1" w:styleId="WW8Num1z1">
    <w:name w:val="WW8Num1z1"/>
    <w:rsid w:val="004E60D2"/>
  </w:style>
  <w:style w:type="character" w:customStyle="1" w:styleId="WW8Num1z2">
    <w:name w:val="WW8Num1z2"/>
    <w:rsid w:val="004E60D2"/>
  </w:style>
  <w:style w:type="character" w:customStyle="1" w:styleId="WW8Num1z3">
    <w:name w:val="WW8Num1z3"/>
    <w:rsid w:val="004E60D2"/>
  </w:style>
  <w:style w:type="character" w:customStyle="1" w:styleId="WW8Num1z4">
    <w:name w:val="WW8Num1z4"/>
    <w:rsid w:val="004E60D2"/>
  </w:style>
  <w:style w:type="character" w:customStyle="1" w:styleId="WW8Num1z5">
    <w:name w:val="WW8Num1z5"/>
    <w:rsid w:val="004E60D2"/>
  </w:style>
  <w:style w:type="character" w:customStyle="1" w:styleId="WW8Num1z6">
    <w:name w:val="WW8Num1z6"/>
    <w:rsid w:val="004E60D2"/>
  </w:style>
  <w:style w:type="character" w:customStyle="1" w:styleId="WW8Num1z7">
    <w:name w:val="WW8Num1z7"/>
    <w:rsid w:val="004E60D2"/>
  </w:style>
  <w:style w:type="character" w:customStyle="1" w:styleId="WW8Num1z8">
    <w:name w:val="WW8Num1z8"/>
    <w:rsid w:val="004E60D2"/>
  </w:style>
  <w:style w:type="character" w:customStyle="1" w:styleId="WW8Num2z1">
    <w:name w:val="WW8Num2z1"/>
    <w:rsid w:val="004E60D2"/>
  </w:style>
  <w:style w:type="character" w:customStyle="1" w:styleId="WW8Num2z2">
    <w:name w:val="WW8Num2z2"/>
    <w:rsid w:val="004E60D2"/>
  </w:style>
  <w:style w:type="character" w:customStyle="1" w:styleId="WW8Num2z3">
    <w:name w:val="WW8Num2z3"/>
    <w:rsid w:val="004E60D2"/>
  </w:style>
  <w:style w:type="character" w:customStyle="1" w:styleId="WW8Num2z4">
    <w:name w:val="WW8Num2z4"/>
    <w:rsid w:val="004E60D2"/>
  </w:style>
  <w:style w:type="character" w:customStyle="1" w:styleId="WW8Num2z5">
    <w:name w:val="WW8Num2z5"/>
    <w:rsid w:val="004E60D2"/>
  </w:style>
  <w:style w:type="character" w:customStyle="1" w:styleId="WW8Num2z6">
    <w:name w:val="WW8Num2z6"/>
    <w:rsid w:val="004E60D2"/>
  </w:style>
  <w:style w:type="character" w:customStyle="1" w:styleId="WW8Num2z7">
    <w:name w:val="WW8Num2z7"/>
    <w:rsid w:val="004E60D2"/>
  </w:style>
  <w:style w:type="character" w:customStyle="1" w:styleId="WW8Num2z8">
    <w:name w:val="WW8Num2z8"/>
    <w:rsid w:val="004E60D2"/>
  </w:style>
  <w:style w:type="character" w:customStyle="1" w:styleId="WW8Num3z3">
    <w:name w:val="WW8Num3z3"/>
    <w:rsid w:val="004E60D2"/>
  </w:style>
  <w:style w:type="character" w:customStyle="1" w:styleId="WW8Num3z4">
    <w:name w:val="WW8Num3z4"/>
    <w:rsid w:val="004E60D2"/>
  </w:style>
  <w:style w:type="character" w:customStyle="1" w:styleId="WW8Num3z5">
    <w:name w:val="WW8Num3z5"/>
    <w:rsid w:val="004E60D2"/>
  </w:style>
  <w:style w:type="character" w:customStyle="1" w:styleId="WW8Num3z6">
    <w:name w:val="WW8Num3z6"/>
    <w:rsid w:val="004E60D2"/>
  </w:style>
  <w:style w:type="character" w:customStyle="1" w:styleId="WW8Num3z7">
    <w:name w:val="WW8Num3z7"/>
    <w:rsid w:val="004E60D2"/>
  </w:style>
  <w:style w:type="character" w:customStyle="1" w:styleId="WW8Num3z8">
    <w:name w:val="WW8Num3z8"/>
    <w:rsid w:val="004E60D2"/>
  </w:style>
  <w:style w:type="character" w:customStyle="1" w:styleId="WW8Num3z1">
    <w:name w:val="WW8Num3z1"/>
    <w:rsid w:val="004E60D2"/>
    <w:rPr>
      <w:rFonts w:ascii="Courier New" w:hAnsi="Courier New" w:cs="Courier New" w:hint="default"/>
    </w:rPr>
  </w:style>
  <w:style w:type="character" w:customStyle="1" w:styleId="WW8Num3z2">
    <w:name w:val="WW8Num3z2"/>
    <w:rsid w:val="004E60D2"/>
    <w:rPr>
      <w:rFonts w:ascii="Wingdings" w:hAnsi="Wingdings" w:cs="Wingdings" w:hint="default"/>
    </w:rPr>
  </w:style>
  <w:style w:type="character" w:customStyle="1" w:styleId="WW8Num4z1">
    <w:name w:val="WW8Num4z1"/>
    <w:rsid w:val="004E60D2"/>
  </w:style>
  <w:style w:type="character" w:customStyle="1" w:styleId="WW8Num4z2">
    <w:name w:val="WW8Num4z2"/>
    <w:rsid w:val="004E60D2"/>
  </w:style>
  <w:style w:type="character" w:customStyle="1" w:styleId="WW8Num4z3">
    <w:name w:val="WW8Num4z3"/>
    <w:rsid w:val="004E60D2"/>
  </w:style>
  <w:style w:type="character" w:customStyle="1" w:styleId="WW8Num4z4">
    <w:name w:val="WW8Num4z4"/>
    <w:rsid w:val="004E60D2"/>
  </w:style>
  <w:style w:type="character" w:customStyle="1" w:styleId="WW8Num4z5">
    <w:name w:val="WW8Num4z5"/>
    <w:rsid w:val="004E60D2"/>
  </w:style>
  <w:style w:type="character" w:customStyle="1" w:styleId="WW8Num4z6">
    <w:name w:val="WW8Num4z6"/>
    <w:rsid w:val="004E60D2"/>
  </w:style>
  <w:style w:type="character" w:customStyle="1" w:styleId="WW8Num4z7">
    <w:name w:val="WW8Num4z7"/>
    <w:rsid w:val="004E60D2"/>
  </w:style>
  <w:style w:type="character" w:customStyle="1" w:styleId="WW8Num4z8">
    <w:name w:val="WW8Num4z8"/>
    <w:rsid w:val="004E60D2"/>
  </w:style>
  <w:style w:type="character" w:customStyle="1" w:styleId="WW8Num5z2">
    <w:name w:val="WW8Num5z2"/>
    <w:rsid w:val="004E60D2"/>
  </w:style>
  <w:style w:type="character" w:customStyle="1" w:styleId="WW8Num5z3">
    <w:name w:val="WW8Num5z3"/>
    <w:rsid w:val="004E60D2"/>
  </w:style>
  <w:style w:type="character" w:customStyle="1" w:styleId="WW8Num5z4">
    <w:name w:val="WW8Num5z4"/>
    <w:rsid w:val="004E60D2"/>
  </w:style>
  <w:style w:type="character" w:customStyle="1" w:styleId="WW8Num5z5">
    <w:name w:val="WW8Num5z5"/>
    <w:rsid w:val="004E60D2"/>
  </w:style>
  <w:style w:type="character" w:customStyle="1" w:styleId="WW8Num5z6">
    <w:name w:val="WW8Num5z6"/>
    <w:rsid w:val="004E60D2"/>
  </w:style>
  <w:style w:type="character" w:customStyle="1" w:styleId="WW8Num5z7">
    <w:name w:val="WW8Num5z7"/>
    <w:rsid w:val="004E60D2"/>
  </w:style>
  <w:style w:type="character" w:customStyle="1" w:styleId="WW8Num5z8">
    <w:name w:val="WW8Num5z8"/>
    <w:rsid w:val="004E60D2"/>
  </w:style>
  <w:style w:type="character" w:customStyle="1" w:styleId="WW8Num6z2">
    <w:name w:val="WW8Num6z2"/>
    <w:rsid w:val="004E60D2"/>
  </w:style>
  <w:style w:type="character" w:customStyle="1" w:styleId="WW8Num6z3">
    <w:name w:val="WW8Num6z3"/>
    <w:rsid w:val="004E60D2"/>
  </w:style>
  <w:style w:type="character" w:customStyle="1" w:styleId="WW8Num6z4">
    <w:name w:val="WW8Num6z4"/>
    <w:rsid w:val="004E60D2"/>
  </w:style>
  <w:style w:type="character" w:customStyle="1" w:styleId="WW8Num6z5">
    <w:name w:val="WW8Num6z5"/>
    <w:rsid w:val="004E60D2"/>
  </w:style>
  <w:style w:type="character" w:customStyle="1" w:styleId="WW8Num6z6">
    <w:name w:val="WW8Num6z6"/>
    <w:rsid w:val="004E60D2"/>
  </w:style>
  <w:style w:type="character" w:customStyle="1" w:styleId="WW8Num6z7">
    <w:name w:val="WW8Num6z7"/>
    <w:rsid w:val="004E60D2"/>
  </w:style>
  <w:style w:type="character" w:customStyle="1" w:styleId="WW8Num6z8">
    <w:name w:val="WW8Num6z8"/>
    <w:rsid w:val="004E60D2"/>
  </w:style>
  <w:style w:type="character" w:customStyle="1" w:styleId="WW8Num7z2">
    <w:name w:val="WW8Num7z2"/>
    <w:rsid w:val="004E60D2"/>
  </w:style>
  <w:style w:type="character" w:customStyle="1" w:styleId="WW8Num7z3">
    <w:name w:val="WW8Num7z3"/>
    <w:rsid w:val="004E60D2"/>
  </w:style>
  <w:style w:type="character" w:customStyle="1" w:styleId="WW8Num7z4">
    <w:name w:val="WW8Num7z4"/>
    <w:rsid w:val="004E60D2"/>
  </w:style>
  <w:style w:type="character" w:customStyle="1" w:styleId="WW8Num7z5">
    <w:name w:val="WW8Num7z5"/>
    <w:rsid w:val="004E60D2"/>
  </w:style>
  <w:style w:type="character" w:customStyle="1" w:styleId="WW8Num7z6">
    <w:name w:val="WW8Num7z6"/>
    <w:rsid w:val="004E60D2"/>
  </w:style>
  <w:style w:type="character" w:customStyle="1" w:styleId="WW8Num7z7">
    <w:name w:val="WW8Num7z7"/>
    <w:rsid w:val="004E60D2"/>
  </w:style>
  <w:style w:type="character" w:customStyle="1" w:styleId="WW8Num7z8">
    <w:name w:val="WW8Num7z8"/>
    <w:rsid w:val="004E60D2"/>
  </w:style>
  <w:style w:type="character" w:customStyle="1" w:styleId="WW8Num8z3">
    <w:name w:val="WW8Num8z3"/>
    <w:rsid w:val="004E60D2"/>
  </w:style>
  <w:style w:type="character" w:customStyle="1" w:styleId="WW8Num8z4">
    <w:name w:val="WW8Num8z4"/>
    <w:rsid w:val="004E60D2"/>
  </w:style>
  <w:style w:type="character" w:customStyle="1" w:styleId="WW8Num8z5">
    <w:name w:val="WW8Num8z5"/>
    <w:rsid w:val="004E60D2"/>
  </w:style>
  <w:style w:type="character" w:customStyle="1" w:styleId="WW8Num8z6">
    <w:name w:val="WW8Num8z6"/>
    <w:rsid w:val="004E60D2"/>
  </w:style>
  <w:style w:type="character" w:customStyle="1" w:styleId="WW8Num8z7">
    <w:name w:val="WW8Num8z7"/>
    <w:rsid w:val="004E60D2"/>
  </w:style>
  <w:style w:type="character" w:customStyle="1" w:styleId="WW8Num8z8">
    <w:name w:val="WW8Num8z8"/>
    <w:rsid w:val="004E60D2"/>
  </w:style>
  <w:style w:type="character" w:customStyle="1" w:styleId="WW8Num9z2">
    <w:name w:val="WW8Num9z2"/>
    <w:rsid w:val="004E60D2"/>
  </w:style>
  <w:style w:type="character" w:customStyle="1" w:styleId="WW8Num9z3">
    <w:name w:val="WW8Num9z3"/>
    <w:rsid w:val="004E60D2"/>
  </w:style>
  <w:style w:type="character" w:customStyle="1" w:styleId="WW8Num9z4">
    <w:name w:val="WW8Num9z4"/>
    <w:rsid w:val="004E60D2"/>
  </w:style>
  <w:style w:type="character" w:customStyle="1" w:styleId="WW8Num9z5">
    <w:name w:val="WW8Num9z5"/>
    <w:rsid w:val="004E60D2"/>
  </w:style>
  <w:style w:type="character" w:customStyle="1" w:styleId="WW8Num9z6">
    <w:name w:val="WW8Num9z6"/>
    <w:rsid w:val="004E60D2"/>
  </w:style>
  <w:style w:type="character" w:customStyle="1" w:styleId="WW8Num9z7">
    <w:name w:val="WW8Num9z7"/>
    <w:rsid w:val="004E60D2"/>
  </w:style>
  <w:style w:type="character" w:customStyle="1" w:styleId="WW8Num9z8">
    <w:name w:val="WW8Num9z8"/>
    <w:rsid w:val="004E60D2"/>
  </w:style>
  <w:style w:type="character" w:customStyle="1" w:styleId="WW8Num10z3">
    <w:name w:val="WW8Num10z3"/>
    <w:rsid w:val="004E60D2"/>
  </w:style>
  <w:style w:type="character" w:customStyle="1" w:styleId="WW8Num10z4">
    <w:name w:val="WW8Num10z4"/>
    <w:rsid w:val="004E60D2"/>
  </w:style>
  <w:style w:type="character" w:customStyle="1" w:styleId="WW8Num10z5">
    <w:name w:val="WW8Num10z5"/>
    <w:rsid w:val="004E60D2"/>
  </w:style>
  <w:style w:type="character" w:customStyle="1" w:styleId="WW8Num10z6">
    <w:name w:val="WW8Num10z6"/>
    <w:rsid w:val="004E60D2"/>
  </w:style>
  <w:style w:type="character" w:customStyle="1" w:styleId="WW8Num10z7">
    <w:name w:val="WW8Num10z7"/>
    <w:rsid w:val="004E60D2"/>
  </w:style>
  <w:style w:type="character" w:customStyle="1" w:styleId="WW8Num10z8">
    <w:name w:val="WW8Num10z8"/>
    <w:rsid w:val="004E60D2"/>
  </w:style>
  <w:style w:type="character" w:customStyle="1" w:styleId="16">
    <w:name w:val="Основной шрифт абзаца1"/>
    <w:rsid w:val="004E60D2"/>
  </w:style>
  <w:style w:type="character" w:styleId="aff7">
    <w:name w:val="page number"/>
    <w:basedOn w:val="16"/>
    <w:uiPriority w:val="99"/>
    <w:rsid w:val="004E60D2"/>
  </w:style>
  <w:style w:type="character" w:styleId="aff8">
    <w:name w:val="Strong"/>
    <w:qFormat/>
    <w:rsid w:val="004E60D2"/>
    <w:rPr>
      <w:b/>
      <w:bCs/>
    </w:rPr>
  </w:style>
  <w:style w:type="character" w:customStyle="1" w:styleId="21">
    <w:name w:val="Основной текст (2)_"/>
    <w:rsid w:val="004E60D2"/>
    <w:rPr>
      <w:sz w:val="25"/>
      <w:szCs w:val="25"/>
      <w:shd w:val="clear" w:color="auto" w:fill="FFFFFF"/>
    </w:rPr>
  </w:style>
  <w:style w:type="character" w:customStyle="1" w:styleId="22">
    <w:name w:val="Основной шрифт абзаца2"/>
    <w:rsid w:val="004E60D2"/>
  </w:style>
  <w:style w:type="character" w:customStyle="1" w:styleId="WW8Num10z2">
    <w:name w:val="WW8Num10z2"/>
    <w:rsid w:val="004E60D2"/>
  </w:style>
  <w:style w:type="character" w:customStyle="1" w:styleId="WW8Num11z2">
    <w:name w:val="WW8Num11z2"/>
    <w:rsid w:val="004E60D2"/>
    <w:rPr>
      <w:rFonts w:ascii="Wingdings" w:hAnsi="Wingdings" w:cs="Wingdings" w:hint="default"/>
    </w:rPr>
  </w:style>
  <w:style w:type="character" w:customStyle="1" w:styleId="WW8Num11z3">
    <w:name w:val="WW8Num11z3"/>
    <w:rsid w:val="004E60D2"/>
    <w:rPr>
      <w:rFonts w:ascii="Symbol" w:hAnsi="Symbol" w:cs="Symbol" w:hint="default"/>
    </w:rPr>
  </w:style>
  <w:style w:type="character" w:customStyle="1" w:styleId="WW8Num12z2">
    <w:name w:val="WW8Num12z2"/>
    <w:rsid w:val="004E60D2"/>
  </w:style>
  <w:style w:type="character" w:customStyle="1" w:styleId="WW8Num12z3">
    <w:name w:val="WW8Num12z3"/>
    <w:rsid w:val="004E60D2"/>
  </w:style>
  <w:style w:type="character" w:customStyle="1" w:styleId="WW8Num12z4">
    <w:name w:val="WW8Num12z4"/>
    <w:rsid w:val="004E60D2"/>
  </w:style>
  <w:style w:type="character" w:customStyle="1" w:styleId="WW8Num12z5">
    <w:name w:val="WW8Num12z5"/>
    <w:rsid w:val="004E60D2"/>
  </w:style>
  <w:style w:type="character" w:customStyle="1" w:styleId="WW8Num12z6">
    <w:name w:val="WW8Num12z6"/>
    <w:rsid w:val="004E60D2"/>
  </w:style>
  <w:style w:type="character" w:customStyle="1" w:styleId="WW8Num12z7">
    <w:name w:val="WW8Num12z7"/>
    <w:rsid w:val="004E60D2"/>
  </w:style>
  <w:style w:type="character" w:customStyle="1" w:styleId="WW8Num12z8">
    <w:name w:val="WW8Num12z8"/>
    <w:rsid w:val="004E60D2"/>
  </w:style>
  <w:style w:type="character" w:customStyle="1" w:styleId="WW8Num13z2">
    <w:name w:val="WW8Num13z2"/>
    <w:rsid w:val="004E60D2"/>
  </w:style>
  <w:style w:type="character" w:customStyle="1" w:styleId="WW8Num13z3">
    <w:name w:val="WW8Num13z3"/>
    <w:rsid w:val="004E60D2"/>
  </w:style>
  <w:style w:type="character" w:customStyle="1" w:styleId="WW8Num13z4">
    <w:name w:val="WW8Num13z4"/>
    <w:rsid w:val="004E60D2"/>
  </w:style>
  <w:style w:type="character" w:customStyle="1" w:styleId="WW8Num13z5">
    <w:name w:val="WW8Num13z5"/>
    <w:rsid w:val="004E60D2"/>
  </w:style>
  <w:style w:type="character" w:customStyle="1" w:styleId="WW8Num13z6">
    <w:name w:val="WW8Num13z6"/>
    <w:rsid w:val="004E60D2"/>
  </w:style>
  <w:style w:type="character" w:customStyle="1" w:styleId="WW8Num13z7">
    <w:name w:val="WW8Num13z7"/>
    <w:rsid w:val="004E60D2"/>
  </w:style>
  <w:style w:type="character" w:customStyle="1" w:styleId="WW8Num13z8">
    <w:name w:val="WW8Num13z8"/>
    <w:rsid w:val="004E60D2"/>
  </w:style>
  <w:style w:type="character" w:customStyle="1" w:styleId="WW8Num15z2">
    <w:name w:val="WW8Num15z2"/>
    <w:rsid w:val="004E60D2"/>
    <w:rPr>
      <w:rFonts w:ascii="Wingdings" w:hAnsi="Wingdings" w:cs="Wingdings" w:hint="default"/>
    </w:rPr>
  </w:style>
  <w:style w:type="character" w:customStyle="1" w:styleId="WW8Num15z3">
    <w:name w:val="WW8Num15z3"/>
    <w:rsid w:val="004E60D2"/>
    <w:rPr>
      <w:rFonts w:ascii="Symbol" w:hAnsi="Symbol" w:cs="Symbol" w:hint="default"/>
    </w:rPr>
  </w:style>
  <w:style w:type="character" w:customStyle="1" w:styleId="WW8Num16z3">
    <w:name w:val="WW8Num16z3"/>
    <w:rsid w:val="004E60D2"/>
    <w:rPr>
      <w:rFonts w:ascii="Symbol" w:hAnsi="Symbol" w:cs="Symbol" w:hint="default"/>
    </w:rPr>
  </w:style>
  <w:style w:type="character" w:customStyle="1" w:styleId="WW8Num17z3">
    <w:name w:val="WW8Num17z3"/>
    <w:rsid w:val="004E60D2"/>
    <w:rPr>
      <w:rFonts w:ascii="Symbol" w:hAnsi="Symbol" w:cs="Symbol" w:hint="default"/>
    </w:rPr>
  </w:style>
  <w:style w:type="character" w:customStyle="1" w:styleId="WW8Num18z3">
    <w:name w:val="WW8Num18z3"/>
    <w:rsid w:val="004E60D2"/>
    <w:rPr>
      <w:rFonts w:ascii="Symbol" w:hAnsi="Symbol" w:cs="Symbol" w:hint="default"/>
    </w:rPr>
  </w:style>
  <w:style w:type="character" w:customStyle="1" w:styleId="WW8Num19z3">
    <w:name w:val="WW8Num19z3"/>
    <w:rsid w:val="004E60D2"/>
    <w:rPr>
      <w:rFonts w:ascii="Symbol" w:hAnsi="Symbol" w:cs="Symbol" w:hint="default"/>
    </w:rPr>
  </w:style>
  <w:style w:type="character" w:customStyle="1" w:styleId="WW8Num20z1">
    <w:name w:val="WW8Num20z1"/>
    <w:rsid w:val="004E60D2"/>
    <w:rPr>
      <w:rFonts w:ascii="Courier New" w:hAnsi="Courier New" w:cs="Courier New" w:hint="default"/>
    </w:rPr>
  </w:style>
  <w:style w:type="character" w:customStyle="1" w:styleId="WW8Num20z3">
    <w:name w:val="WW8Num20z3"/>
    <w:rsid w:val="004E60D2"/>
    <w:rPr>
      <w:rFonts w:ascii="Symbol" w:hAnsi="Symbol" w:cs="Symbol" w:hint="default"/>
    </w:rPr>
  </w:style>
  <w:style w:type="character" w:customStyle="1" w:styleId="WW8Num21z3">
    <w:name w:val="WW8Num21z3"/>
    <w:rsid w:val="004E60D2"/>
    <w:rPr>
      <w:rFonts w:ascii="Symbol" w:hAnsi="Symbol" w:cs="Symbol" w:hint="default"/>
    </w:rPr>
  </w:style>
  <w:style w:type="character" w:customStyle="1" w:styleId="WW8Num22z3">
    <w:name w:val="WW8Num22z3"/>
    <w:rsid w:val="004E60D2"/>
    <w:rPr>
      <w:rFonts w:ascii="Symbol" w:hAnsi="Symbol" w:cs="Symbol" w:hint="default"/>
    </w:rPr>
  </w:style>
  <w:style w:type="character" w:customStyle="1" w:styleId="WW8Num23z0">
    <w:name w:val="WW8Num23z0"/>
    <w:rsid w:val="004E60D2"/>
    <w:rPr>
      <w:rFonts w:ascii="Wingdings" w:hAnsi="Wingdings" w:cs="Wingdings" w:hint="default"/>
    </w:rPr>
  </w:style>
  <w:style w:type="character" w:customStyle="1" w:styleId="WW8Num23z1">
    <w:name w:val="WW8Num23z1"/>
    <w:rsid w:val="004E60D2"/>
    <w:rPr>
      <w:rFonts w:ascii="Courier New" w:hAnsi="Courier New" w:cs="Courier New" w:hint="default"/>
    </w:rPr>
  </w:style>
  <w:style w:type="character" w:customStyle="1" w:styleId="WW8Num23z3">
    <w:name w:val="WW8Num23z3"/>
    <w:rsid w:val="004E60D2"/>
    <w:rPr>
      <w:rFonts w:ascii="Symbol" w:hAnsi="Symbol" w:cs="Symbol" w:hint="default"/>
    </w:rPr>
  </w:style>
  <w:style w:type="character" w:customStyle="1" w:styleId="WW8Num24z0">
    <w:name w:val="WW8Num24z0"/>
    <w:rsid w:val="004E60D2"/>
    <w:rPr>
      <w:rFonts w:ascii="Wingdings" w:hAnsi="Wingdings" w:cs="Wingdings" w:hint="default"/>
    </w:rPr>
  </w:style>
  <w:style w:type="character" w:customStyle="1" w:styleId="WW8Num24z1">
    <w:name w:val="WW8Num24z1"/>
    <w:rsid w:val="004E60D2"/>
    <w:rPr>
      <w:rFonts w:ascii="Courier New" w:hAnsi="Courier New" w:cs="Courier New" w:hint="default"/>
    </w:rPr>
  </w:style>
  <w:style w:type="character" w:customStyle="1" w:styleId="WW8Num24z3">
    <w:name w:val="WW8Num24z3"/>
    <w:rsid w:val="004E60D2"/>
    <w:rPr>
      <w:rFonts w:ascii="Symbol" w:hAnsi="Symbol" w:cs="Symbol" w:hint="default"/>
    </w:rPr>
  </w:style>
  <w:style w:type="character" w:customStyle="1" w:styleId="WW8Num25z0">
    <w:name w:val="WW8Num25z0"/>
    <w:rsid w:val="004E60D2"/>
    <w:rPr>
      <w:rFonts w:ascii="Symbol" w:hAnsi="Symbol" w:cs="Symbol" w:hint="default"/>
      <w:color w:val="000000"/>
    </w:rPr>
  </w:style>
  <w:style w:type="character" w:customStyle="1" w:styleId="WW8Num25z1">
    <w:name w:val="WW8Num25z1"/>
    <w:rsid w:val="004E60D2"/>
    <w:rPr>
      <w:rFonts w:ascii="Courier New" w:hAnsi="Courier New" w:cs="Courier New" w:hint="default"/>
    </w:rPr>
  </w:style>
  <w:style w:type="character" w:customStyle="1" w:styleId="WW8Num25z2">
    <w:name w:val="WW8Num25z2"/>
    <w:rsid w:val="004E60D2"/>
    <w:rPr>
      <w:rFonts w:ascii="Wingdings" w:hAnsi="Wingdings" w:cs="Wingdings" w:hint="default"/>
    </w:rPr>
  </w:style>
  <w:style w:type="character" w:customStyle="1" w:styleId="WW8Num25z3">
    <w:name w:val="WW8Num25z3"/>
    <w:rsid w:val="004E60D2"/>
    <w:rPr>
      <w:rFonts w:ascii="Symbol" w:hAnsi="Symbol" w:cs="Symbol" w:hint="default"/>
    </w:rPr>
  </w:style>
  <w:style w:type="character" w:customStyle="1" w:styleId="WW8Num26z0">
    <w:name w:val="WW8Num26z0"/>
    <w:rsid w:val="004E60D2"/>
    <w:rPr>
      <w:rFonts w:ascii="Wingdings" w:hAnsi="Wingdings" w:cs="Wingdings" w:hint="default"/>
    </w:rPr>
  </w:style>
  <w:style w:type="character" w:customStyle="1" w:styleId="WW8Num26z1">
    <w:name w:val="WW8Num26z1"/>
    <w:rsid w:val="004E60D2"/>
    <w:rPr>
      <w:rFonts w:ascii="Courier New" w:hAnsi="Courier New" w:cs="Courier New" w:hint="default"/>
    </w:rPr>
  </w:style>
  <w:style w:type="character" w:customStyle="1" w:styleId="WW8Num26z3">
    <w:name w:val="WW8Num26z3"/>
    <w:rsid w:val="004E60D2"/>
    <w:rPr>
      <w:rFonts w:ascii="Symbol" w:hAnsi="Symbol" w:cs="Symbol" w:hint="default"/>
    </w:rPr>
  </w:style>
  <w:style w:type="character" w:customStyle="1" w:styleId="WW8Num27z0">
    <w:name w:val="WW8Num27z0"/>
    <w:rsid w:val="004E60D2"/>
    <w:rPr>
      <w:rFonts w:hint="default"/>
    </w:rPr>
  </w:style>
  <w:style w:type="character" w:customStyle="1" w:styleId="WW8Num28z0">
    <w:name w:val="WW8Num28z0"/>
    <w:rsid w:val="004E60D2"/>
    <w:rPr>
      <w:rFonts w:ascii="Symbol" w:hAnsi="Symbol" w:cs="Symbol" w:hint="default"/>
      <w:sz w:val="24"/>
      <w:szCs w:val="24"/>
    </w:rPr>
  </w:style>
  <w:style w:type="character" w:customStyle="1" w:styleId="WW8Num28z1">
    <w:name w:val="WW8Num28z1"/>
    <w:rsid w:val="004E60D2"/>
    <w:rPr>
      <w:rFonts w:ascii="Courier New" w:hAnsi="Courier New" w:cs="Courier New" w:hint="default"/>
    </w:rPr>
  </w:style>
  <w:style w:type="character" w:customStyle="1" w:styleId="WW8Num28z2">
    <w:name w:val="WW8Num28z2"/>
    <w:rsid w:val="004E60D2"/>
    <w:rPr>
      <w:rFonts w:ascii="Wingdings" w:hAnsi="Wingdings" w:cs="Wingdings" w:hint="default"/>
    </w:rPr>
  </w:style>
  <w:style w:type="character" w:customStyle="1" w:styleId="WW8Num29z0">
    <w:name w:val="WW8Num29z0"/>
    <w:rsid w:val="004E60D2"/>
    <w:rPr>
      <w:rFonts w:ascii="Symbol" w:hAnsi="Symbol" w:cs="Symbol" w:hint="default"/>
      <w:color w:val="000000"/>
    </w:rPr>
  </w:style>
  <w:style w:type="character" w:customStyle="1" w:styleId="WW8Num29z1">
    <w:name w:val="WW8Num29z1"/>
    <w:rsid w:val="004E60D2"/>
    <w:rPr>
      <w:rFonts w:ascii="Courier New" w:hAnsi="Courier New" w:cs="Courier New" w:hint="default"/>
    </w:rPr>
  </w:style>
  <w:style w:type="character" w:customStyle="1" w:styleId="WW8Num29z2">
    <w:name w:val="WW8Num29z2"/>
    <w:rsid w:val="004E60D2"/>
    <w:rPr>
      <w:rFonts w:ascii="Wingdings" w:hAnsi="Wingdings" w:cs="Wingdings" w:hint="default"/>
    </w:rPr>
  </w:style>
  <w:style w:type="character" w:customStyle="1" w:styleId="WW8Num29z3">
    <w:name w:val="WW8Num29z3"/>
    <w:rsid w:val="004E60D2"/>
    <w:rPr>
      <w:rFonts w:ascii="Symbol" w:hAnsi="Symbol" w:cs="Symbol" w:hint="default"/>
    </w:rPr>
  </w:style>
  <w:style w:type="character" w:customStyle="1" w:styleId="WW8Num30z0">
    <w:name w:val="WW8Num30z0"/>
    <w:rsid w:val="004E60D2"/>
    <w:rPr>
      <w:rFonts w:ascii="Wingdings" w:hAnsi="Wingdings" w:cs="Wingdings" w:hint="default"/>
      <w:color w:val="000000"/>
    </w:rPr>
  </w:style>
  <w:style w:type="character" w:customStyle="1" w:styleId="WW8Num30z1">
    <w:name w:val="WW8Num30z1"/>
    <w:rsid w:val="004E60D2"/>
  </w:style>
  <w:style w:type="character" w:customStyle="1" w:styleId="WW8Num30z2">
    <w:name w:val="WW8Num30z2"/>
    <w:rsid w:val="004E60D2"/>
  </w:style>
  <w:style w:type="character" w:customStyle="1" w:styleId="WW8Num30z3">
    <w:name w:val="WW8Num30z3"/>
    <w:rsid w:val="004E60D2"/>
  </w:style>
  <w:style w:type="character" w:customStyle="1" w:styleId="WW8Num30z4">
    <w:name w:val="WW8Num30z4"/>
    <w:rsid w:val="004E60D2"/>
  </w:style>
  <w:style w:type="character" w:customStyle="1" w:styleId="WW8Num30z5">
    <w:name w:val="WW8Num30z5"/>
    <w:rsid w:val="004E60D2"/>
  </w:style>
  <w:style w:type="character" w:customStyle="1" w:styleId="WW8Num30z6">
    <w:name w:val="WW8Num30z6"/>
    <w:rsid w:val="004E60D2"/>
  </w:style>
  <w:style w:type="character" w:customStyle="1" w:styleId="WW8Num30z7">
    <w:name w:val="WW8Num30z7"/>
    <w:rsid w:val="004E60D2"/>
  </w:style>
  <w:style w:type="character" w:customStyle="1" w:styleId="WW8Num30z8">
    <w:name w:val="WW8Num30z8"/>
    <w:rsid w:val="004E60D2"/>
  </w:style>
  <w:style w:type="character" w:customStyle="1" w:styleId="WW8Num31z0">
    <w:name w:val="WW8Num31z0"/>
    <w:rsid w:val="004E60D2"/>
    <w:rPr>
      <w:rFonts w:hint="default"/>
    </w:rPr>
  </w:style>
  <w:style w:type="character" w:customStyle="1" w:styleId="WW8Num31z1">
    <w:name w:val="WW8Num31z1"/>
    <w:rsid w:val="004E60D2"/>
  </w:style>
  <w:style w:type="character" w:customStyle="1" w:styleId="WW8Num31z2">
    <w:name w:val="WW8Num31z2"/>
    <w:rsid w:val="004E60D2"/>
  </w:style>
  <w:style w:type="character" w:customStyle="1" w:styleId="WW8Num31z3">
    <w:name w:val="WW8Num31z3"/>
    <w:rsid w:val="004E60D2"/>
  </w:style>
  <w:style w:type="character" w:customStyle="1" w:styleId="WW8Num31z4">
    <w:name w:val="WW8Num31z4"/>
    <w:rsid w:val="004E60D2"/>
  </w:style>
  <w:style w:type="character" w:customStyle="1" w:styleId="WW8Num31z5">
    <w:name w:val="WW8Num31z5"/>
    <w:rsid w:val="004E60D2"/>
  </w:style>
  <w:style w:type="character" w:customStyle="1" w:styleId="WW8Num31z6">
    <w:name w:val="WW8Num31z6"/>
    <w:rsid w:val="004E60D2"/>
  </w:style>
  <w:style w:type="character" w:customStyle="1" w:styleId="WW8Num31z7">
    <w:name w:val="WW8Num31z7"/>
    <w:rsid w:val="004E60D2"/>
  </w:style>
  <w:style w:type="character" w:customStyle="1" w:styleId="WW8Num31z8">
    <w:name w:val="WW8Num31z8"/>
    <w:rsid w:val="004E60D2"/>
  </w:style>
  <w:style w:type="character" w:customStyle="1" w:styleId="WW8Num32z0">
    <w:name w:val="WW8Num32z0"/>
    <w:rsid w:val="004E60D2"/>
  </w:style>
  <w:style w:type="character" w:customStyle="1" w:styleId="WW8Num32z1">
    <w:name w:val="WW8Num32z1"/>
    <w:rsid w:val="004E60D2"/>
  </w:style>
  <w:style w:type="character" w:customStyle="1" w:styleId="WW8Num32z2">
    <w:name w:val="WW8Num32z2"/>
    <w:rsid w:val="004E60D2"/>
  </w:style>
  <w:style w:type="character" w:customStyle="1" w:styleId="WW8Num32z3">
    <w:name w:val="WW8Num32z3"/>
    <w:rsid w:val="004E60D2"/>
  </w:style>
  <w:style w:type="character" w:customStyle="1" w:styleId="WW8Num32z4">
    <w:name w:val="WW8Num32z4"/>
    <w:rsid w:val="004E60D2"/>
  </w:style>
  <w:style w:type="character" w:customStyle="1" w:styleId="WW8Num32z5">
    <w:name w:val="WW8Num32z5"/>
    <w:rsid w:val="004E60D2"/>
  </w:style>
  <w:style w:type="character" w:customStyle="1" w:styleId="WW8Num32z6">
    <w:name w:val="WW8Num32z6"/>
    <w:rsid w:val="004E60D2"/>
  </w:style>
  <w:style w:type="character" w:customStyle="1" w:styleId="WW8Num32z7">
    <w:name w:val="WW8Num32z7"/>
    <w:rsid w:val="004E60D2"/>
  </w:style>
  <w:style w:type="character" w:customStyle="1" w:styleId="WW8Num32z8">
    <w:name w:val="WW8Num32z8"/>
    <w:rsid w:val="004E60D2"/>
  </w:style>
  <w:style w:type="character" w:customStyle="1" w:styleId="WW8Num33z0">
    <w:name w:val="WW8Num33z0"/>
    <w:rsid w:val="004E60D2"/>
    <w:rPr>
      <w:rFonts w:hint="default"/>
    </w:rPr>
  </w:style>
  <w:style w:type="character" w:customStyle="1" w:styleId="WW8Num33z1">
    <w:name w:val="WW8Num33z1"/>
    <w:rsid w:val="004E60D2"/>
  </w:style>
  <w:style w:type="character" w:customStyle="1" w:styleId="WW8Num33z2">
    <w:name w:val="WW8Num33z2"/>
    <w:rsid w:val="004E60D2"/>
  </w:style>
  <w:style w:type="character" w:customStyle="1" w:styleId="WW8Num33z3">
    <w:name w:val="WW8Num33z3"/>
    <w:rsid w:val="004E60D2"/>
  </w:style>
  <w:style w:type="character" w:customStyle="1" w:styleId="WW8Num33z4">
    <w:name w:val="WW8Num33z4"/>
    <w:rsid w:val="004E60D2"/>
  </w:style>
  <w:style w:type="character" w:customStyle="1" w:styleId="WW8Num33z5">
    <w:name w:val="WW8Num33z5"/>
    <w:rsid w:val="004E60D2"/>
  </w:style>
  <w:style w:type="character" w:customStyle="1" w:styleId="WW8Num33z6">
    <w:name w:val="WW8Num33z6"/>
    <w:rsid w:val="004E60D2"/>
  </w:style>
  <w:style w:type="character" w:customStyle="1" w:styleId="WW8Num33z7">
    <w:name w:val="WW8Num33z7"/>
    <w:rsid w:val="004E60D2"/>
  </w:style>
  <w:style w:type="character" w:customStyle="1" w:styleId="WW8Num33z8">
    <w:name w:val="WW8Num33z8"/>
    <w:rsid w:val="004E60D2"/>
  </w:style>
  <w:style w:type="character" w:customStyle="1" w:styleId="WW8Num34z0">
    <w:name w:val="WW8Num34z0"/>
    <w:rsid w:val="004E60D2"/>
    <w:rPr>
      <w:rFonts w:ascii="Symbol" w:hAnsi="Symbol" w:cs="Symbol" w:hint="default"/>
      <w:color w:val="000000"/>
    </w:rPr>
  </w:style>
  <w:style w:type="character" w:customStyle="1" w:styleId="WW8Num34z1">
    <w:name w:val="WW8Num34z1"/>
    <w:rsid w:val="004E60D2"/>
    <w:rPr>
      <w:rFonts w:ascii="Courier New" w:hAnsi="Courier New" w:cs="Courier New" w:hint="default"/>
    </w:rPr>
  </w:style>
  <w:style w:type="character" w:customStyle="1" w:styleId="WW8Num34z2">
    <w:name w:val="WW8Num34z2"/>
    <w:rsid w:val="004E60D2"/>
    <w:rPr>
      <w:rFonts w:ascii="Wingdings" w:hAnsi="Wingdings" w:cs="Wingdings" w:hint="default"/>
    </w:rPr>
  </w:style>
  <w:style w:type="character" w:customStyle="1" w:styleId="WW8Num34z3">
    <w:name w:val="WW8Num34z3"/>
    <w:rsid w:val="004E60D2"/>
    <w:rPr>
      <w:rFonts w:ascii="Symbol" w:hAnsi="Symbol" w:cs="Symbol" w:hint="default"/>
    </w:rPr>
  </w:style>
  <w:style w:type="character" w:customStyle="1" w:styleId="WW8Num35z0">
    <w:name w:val="WW8Num35z0"/>
    <w:rsid w:val="004E60D2"/>
  </w:style>
  <w:style w:type="character" w:customStyle="1" w:styleId="WW8Num35z1">
    <w:name w:val="WW8Num35z1"/>
    <w:rsid w:val="004E60D2"/>
  </w:style>
  <w:style w:type="character" w:customStyle="1" w:styleId="WW8Num35z2">
    <w:name w:val="WW8Num35z2"/>
    <w:rsid w:val="004E60D2"/>
  </w:style>
  <w:style w:type="character" w:customStyle="1" w:styleId="WW8Num35z3">
    <w:name w:val="WW8Num35z3"/>
    <w:rsid w:val="004E60D2"/>
  </w:style>
  <w:style w:type="character" w:customStyle="1" w:styleId="WW8Num35z4">
    <w:name w:val="WW8Num35z4"/>
    <w:rsid w:val="004E60D2"/>
  </w:style>
  <w:style w:type="character" w:customStyle="1" w:styleId="WW8Num35z5">
    <w:name w:val="WW8Num35z5"/>
    <w:rsid w:val="004E60D2"/>
  </w:style>
  <w:style w:type="character" w:customStyle="1" w:styleId="WW8Num35z6">
    <w:name w:val="WW8Num35z6"/>
    <w:rsid w:val="004E60D2"/>
  </w:style>
  <w:style w:type="character" w:customStyle="1" w:styleId="WW8Num35z7">
    <w:name w:val="WW8Num35z7"/>
    <w:rsid w:val="004E60D2"/>
  </w:style>
  <w:style w:type="character" w:customStyle="1" w:styleId="WW8Num35z8">
    <w:name w:val="WW8Num35z8"/>
    <w:rsid w:val="004E60D2"/>
  </w:style>
  <w:style w:type="character" w:customStyle="1" w:styleId="WW8Num36z0">
    <w:name w:val="WW8Num36z0"/>
    <w:rsid w:val="004E60D2"/>
    <w:rPr>
      <w:rFonts w:ascii="Wingdings" w:hAnsi="Wingdings" w:cs="Wingdings" w:hint="default"/>
    </w:rPr>
  </w:style>
  <w:style w:type="character" w:customStyle="1" w:styleId="WW8Num36z1">
    <w:name w:val="WW8Num36z1"/>
    <w:rsid w:val="004E60D2"/>
    <w:rPr>
      <w:rFonts w:ascii="Courier New" w:hAnsi="Courier New" w:cs="Courier New" w:hint="default"/>
    </w:rPr>
  </w:style>
  <w:style w:type="character" w:customStyle="1" w:styleId="WW8Num36z3">
    <w:name w:val="WW8Num36z3"/>
    <w:rsid w:val="004E60D2"/>
    <w:rPr>
      <w:rFonts w:ascii="Symbol" w:hAnsi="Symbol" w:cs="Symbol" w:hint="default"/>
    </w:rPr>
  </w:style>
  <w:style w:type="character" w:customStyle="1" w:styleId="WW8Num37z0">
    <w:name w:val="WW8Num37z0"/>
    <w:rsid w:val="004E60D2"/>
    <w:rPr>
      <w:rFonts w:ascii="Symbol" w:hAnsi="Symbol" w:cs="Symbol" w:hint="default"/>
      <w:color w:val="000000"/>
    </w:rPr>
  </w:style>
  <w:style w:type="character" w:customStyle="1" w:styleId="WW8Num37z1">
    <w:name w:val="WW8Num37z1"/>
    <w:rsid w:val="004E60D2"/>
    <w:rPr>
      <w:rFonts w:ascii="Courier New" w:hAnsi="Courier New" w:cs="Courier New" w:hint="default"/>
    </w:rPr>
  </w:style>
  <w:style w:type="character" w:customStyle="1" w:styleId="WW8Num37z2">
    <w:name w:val="WW8Num37z2"/>
    <w:rsid w:val="004E60D2"/>
    <w:rPr>
      <w:rFonts w:ascii="Wingdings" w:hAnsi="Wingdings" w:cs="Wingdings" w:hint="default"/>
    </w:rPr>
  </w:style>
  <w:style w:type="character" w:customStyle="1" w:styleId="WW8Num37z3">
    <w:name w:val="WW8Num37z3"/>
    <w:rsid w:val="004E60D2"/>
    <w:rPr>
      <w:rFonts w:ascii="Symbol" w:hAnsi="Symbol" w:cs="Symbol" w:hint="default"/>
    </w:rPr>
  </w:style>
  <w:style w:type="character" w:customStyle="1" w:styleId="WW8Num38z0">
    <w:name w:val="WW8Num38z0"/>
    <w:rsid w:val="004E60D2"/>
    <w:rPr>
      <w:rFonts w:ascii="Wingdings" w:hAnsi="Wingdings" w:cs="Wingdings" w:hint="default"/>
    </w:rPr>
  </w:style>
  <w:style w:type="character" w:customStyle="1" w:styleId="WW8Num38z1">
    <w:name w:val="WW8Num38z1"/>
    <w:rsid w:val="004E60D2"/>
    <w:rPr>
      <w:rFonts w:ascii="Courier New" w:hAnsi="Courier New" w:cs="Courier New" w:hint="default"/>
    </w:rPr>
  </w:style>
  <w:style w:type="character" w:customStyle="1" w:styleId="WW8Num38z3">
    <w:name w:val="WW8Num38z3"/>
    <w:rsid w:val="004E60D2"/>
    <w:rPr>
      <w:rFonts w:ascii="Symbol" w:hAnsi="Symbol" w:cs="Symbol" w:hint="default"/>
    </w:rPr>
  </w:style>
  <w:style w:type="character" w:customStyle="1" w:styleId="WW8Num39z0">
    <w:name w:val="WW8Num39z0"/>
    <w:rsid w:val="004E60D2"/>
    <w:rPr>
      <w:rFonts w:ascii="Wingdings" w:hAnsi="Wingdings" w:cs="Wingdings" w:hint="default"/>
    </w:rPr>
  </w:style>
  <w:style w:type="character" w:customStyle="1" w:styleId="WW8Num39z1">
    <w:name w:val="WW8Num39z1"/>
    <w:rsid w:val="004E60D2"/>
    <w:rPr>
      <w:rFonts w:ascii="Courier New" w:hAnsi="Courier New" w:cs="Courier New" w:hint="default"/>
    </w:rPr>
  </w:style>
  <w:style w:type="character" w:customStyle="1" w:styleId="WW8Num39z3">
    <w:name w:val="WW8Num39z3"/>
    <w:rsid w:val="004E60D2"/>
    <w:rPr>
      <w:rFonts w:ascii="Symbol" w:hAnsi="Symbol" w:cs="Symbol" w:hint="default"/>
    </w:rPr>
  </w:style>
  <w:style w:type="character" w:customStyle="1" w:styleId="WW8Num40z0">
    <w:name w:val="WW8Num40z0"/>
    <w:rsid w:val="004E60D2"/>
    <w:rPr>
      <w:rFonts w:ascii="Wingdings" w:hAnsi="Wingdings" w:cs="Wingdings" w:hint="default"/>
    </w:rPr>
  </w:style>
  <w:style w:type="character" w:customStyle="1" w:styleId="WW8Num40z1">
    <w:name w:val="WW8Num40z1"/>
    <w:rsid w:val="004E60D2"/>
    <w:rPr>
      <w:rFonts w:ascii="Courier New" w:hAnsi="Courier New" w:cs="Courier New" w:hint="default"/>
    </w:rPr>
  </w:style>
  <w:style w:type="character" w:customStyle="1" w:styleId="WW8Num40z3">
    <w:name w:val="WW8Num40z3"/>
    <w:rsid w:val="004E60D2"/>
    <w:rPr>
      <w:rFonts w:ascii="Symbol" w:hAnsi="Symbol" w:cs="Symbol" w:hint="default"/>
    </w:rPr>
  </w:style>
  <w:style w:type="character" w:customStyle="1" w:styleId="aff9">
    <w:name w:val="Название Знак"/>
    <w:rsid w:val="004E60D2"/>
    <w:rPr>
      <w:rFonts w:ascii="Cambria" w:eastAsia="Times New Roman" w:hAnsi="Cambria" w:cs="Times New Roman"/>
      <w:color w:val="17365D"/>
      <w:spacing w:val="5"/>
      <w:kern w:val="2"/>
      <w:sz w:val="52"/>
      <w:szCs w:val="52"/>
    </w:rPr>
  </w:style>
  <w:style w:type="character" w:customStyle="1" w:styleId="17">
    <w:name w:val="Текст выноски Знак1"/>
    <w:rsid w:val="004E60D2"/>
    <w:rPr>
      <w:rFonts w:ascii="Tahoma" w:eastAsia="Calibri" w:hAnsi="Tahoma" w:cs="Tahoma"/>
      <w:sz w:val="16"/>
      <w:szCs w:val="16"/>
      <w:lang w:val="x-none" w:eastAsia="zh-CN"/>
    </w:rPr>
  </w:style>
  <w:style w:type="character" w:customStyle="1" w:styleId="WW8Num19z4">
    <w:name w:val="WW8Num19z4"/>
    <w:rsid w:val="004E60D2"/>
  </w:style>
  <w:style w:type="character" w:customStyle="1" w:styleId="WW8Num19z5">
    <w:name w:val="WW8Num19z5"/>
    <w:rsid w:val="004E60D2"/>
  </w:style>
  <w:style w:type="character" w:customStyle="1" w:styleId="WW8Num19z6">
    <w:name w:val="WW8Num19z6"/>
    <w:rsid w:val="004E60D2"/>
  </w:style>
  <w:style w:type="character" w:customStyle="1" w:styleId="WW8Num19z7">
    <w:name w:val="WW8Num19z7"/>
    <w:rsid w:val="004E60D2"/>
  </w:style>
  <w:style w:type="character" w:customStyle="1" w:styleId="WW8Num19z8">
    <w:name w:val="WW8Num19z8"/>
    <w:rsid w:val="004E60D2"/>
  </w:style>
  <w:style w:type="character" w:customStyle="1" w:styleId="WW8Num17z2">
    <w:name w:val="WW8Num17z2"/>
    <w:rsid w:val="004E60D2"/>
  </w:style>
  <w:style w:type="character" w:customStyle="1" w:styleId="WW8Num17z4">
    <w:name w:val="WW8Num17z4"/>
    <w:rsid w:val="004E60D2"/>
  </w:style>
  <w:style w:type="character" w:customStyle="1" w:styleId="WW8Num17z5">
    <w:name w:val="WW8Num17z5"/>
    <w:rsid w:val="004E60D2"/>
  </w:style>
  <w:style w:type="character" w:customStyle="1" w:styleId="WW8Num17z6">
    <w:name w:val="WW8Num17z6"/>
    <w:rsid w:val="004E60D2"/>
  </w:style>
  <w:style w:type="character" w:customStyle="1" w:styleId="WW8Num17z7">
    <w:name w:val="WW8Num17z7"/>
    <w:rsid w:val="004E60D2"/>
  </w:style>
  <w:style w:type="character" w:customStyle="1" w:styleId="WW8Num17z8">
    <w:name w:val="WW8Num17z8"/>
    <w:rsid w:val="004E60D2"/>
  </w:style>
  <w:style w:type="character" w:customStyle="1" w:styleId="WW8Num11z4">
    <w:name w:val="WW8Num11z4"/>
    <w:rsid w:val="004E60D2"/>
  </w:style>
  <w:style w:type="character" w:customStyle="1" w:styleId="WW8Num11z5">
    <w:name w:val="WW8Num11z5"/>
    <w:rsid w:val="004E60D2"/>
  </w:style>
  <w:style w:type="character" w:customStyle="1" w:styleId="WW8Num11z6">
    <w:name w:val="WW8Num11z6"/>
    <w:rsid w:val="004E60D2"/>
  </w:style>
  <w:style w:type="character" w:customStyle="1" w:styleId="WW8Num11z7">
    <w:name w:val="WW8Num11z7"/>
    <w:rsid w:val="004E60D2"/>
  </w:style>
  <w:style w:type="character" w:customStyle="1" w:styleId="WW8Num11z8">
    <w:name w:val="WW8Num11z8"/>
    <w:rsid w:val="004E60D2"/>
  </w:style>
  <w:style w:type="character" w:customStyle="1" w:styleId="WW8Num15z4">
    <w:name w:val="WW8Num15z4"/>
    <w:rsid w:val="004E60D2"/>
  </w:style>
  <w:style w:type="character" w:customStyle="1" w:styleId="WW8Num15z5">
    <w:name w:val="WW8Num15z5"/>
    <w:rsid w:val="004E60D2"/>
  </w:style>
  <w:style w:type="character" w:customStyle="1" w:styleId="WW8Num15z6">
    <w:name w:val="WW8Num15z6"/>
    <w:rsid w:val="004E60D2"/>
  </w:style>
  <w:style w:type="character" w:customStyle="1" w:styleId="WW8Num15z7">
    <w:name w:val="WW8Num15z7"/>
    <w:rsid w:val="004E60D2"/>
  </w:style>
  <w:style w:type="character" w:customStyle="1" w:styleId="WW8Num15z8">
    <w:name w:val="WW8Num15z8"/>
    <w:rsid w:val="004E60D2"/>
  </w:style>
  <w:style w:type="character" w:customStyle="1" w:styleId="WW8Num16z2">
    <w:name w:val="WW8Num16z2"/>
    <w:rsid w:val="004E60D2"/>
  </w:style>
  <w:style w:type="character" w:customStyle="1" w:styleId="WW8Num16z4">
    <w:name w:val="WW8Num16z4"/>
    <w:rsid w:val="004E60D2"/>
  </w:style>
  <w:style w:type="character" w:customStyle="1" w:styleId="WW8Num16z5">
    <w:name w:val="WW8Num16z5"/>
    <w:rsid w:val="004E60D2"/>
  </w:style>
  <w:style w:type="character" w:customStyle="1" w:styleId="WW8Num16z6">
    <w:name w:val="WW8Num16z6"/>
    <w:rsid w:val="004E60D2"/>
  </w:style>
  <w:style w:type="character" w:customStyle="1" w:styleId="WW8Num16z7">
    <w:name w:val="WW8Num16z7"/>
    <w:rsid w:val="004E60D2"/>
  </w:style>
  <w:style w:type="character" w:customStyle="1" w:styleId="WW8Num16z8">
    <w:name w:val="WW8Num16z8"/>
    <w:rsid w:val="004E60D2"/>
  </w:style>
  <w:style w:type="character" w:customStyle="1" w:styleId="WW8Num18z4">
    <w:name w:val="WW8Num18z4"/>
    <w:rsid w:val="004E60D2"/>
  </w:style>
  <w:style w:type="character" w:customStyle="1" w:styleId="WW8Num18z5">
    <w:name w:val="WW8Num18z5"/>
    <w:rsid w:val="004E60D2"/>
  </w:style>
  <w:style w:type="character" w:customStyle="1" w:styleId="WW8Num18z6">
    <w:name w:val="WW8Num18z6"/>
    <w:rsid w:val="004E60D2"/>
  </w:style>
  <w:style w:type="character" w:customStyle="1" w:styleId="WW8Num18z7">
    <w:name w:val="WW8Num18z7"/>
    <w:rsid w:val="004E60D2"/>
  </w:style>
  <w:style w:type="character" w:customStyle="1" w:styleId="WW8Num18z8">
    <w:name w:val="WW8Num18z8"/>
    <w:rsid w:val="004E60D2"/>
  </w:style>
  <w:style w:type="character" w:customStyle="1" w:styleId="WW8Num14z2">
    <w:name w:val="WW8Num14z2"/>
    <w:rsid w:val="004E60D2"/>
  </w:style>
  <w:style w:type="character" w:customStyle="1" w:styleId="WW8Num14z3">
    <w:name w:val="WW8Num14z3"/>
    <w:rsid w:val="004E60D2"/>
  </w:style>
  <w:style w:type="character" w:customStyle="1" w:styleId="WW8Num14z4">
    <w:name w:val="WW8Num14z4"/>
    <w:rsid w:val="004E60D2"/>
  </w:style>
  <w:style w:type="character" w:customStyle="1" w:styleId="WW8Num14z5">
    <w:name w:val="WW8Num14z5"/>
    <w:rsid w:val="004E60D2"/>
  </w:style>
  <w:style w:type="character" w:customStyle="1" w:styleId="WW8Num14z6">
    <w:name w:val="WW8Num14z6"/>
    <w:rsid w:val="004E60D2"/>
  </w:style>
  <w:style w:type="character" w:customStyle="1" w:styleId="WW8Num14z7">
    <w:name w:val="WW8Num14z7"/>
    <w:rsid w:val="004E60D2"/>
  </w:style>
  <w:style w:type="character" w:customStyle="1" w:styleId="WW8Num14z8">
    <w:name w:val="WW8Num14z8"/>
    <w:rsid w:val="004E60D2"/>
  </w:style>
  <w:style w:type="character" w:customStyle="1" w:styleId="affa">
    <w:name w:val="Маркеры списка"/>
    <w:rsid w:val="004E60D2"/>
    <w:rPr>
      <w:rFonts w:ascii="Symbol" w:eastAsia="OpenSymbol" w:hAnsi="Symbol" w:cs="OpenSymbol"/>
      <w:sz w:val="28"/>
      <w:szCs w:val="28"/>
    </w:rPr>
  </w:style>
  <w:style w:type="character" w:customStyle="1" w:styleId="FontStyle21">
    <w:name w:val="Font Style21"/>
    <w:rsid w:val="004E60D2"/>
    <w:rPr>
      <w:rFonts w:ascii="Times New Roman" w:hAnsi="Times New Roman" w:cs="Times New Roman"/>
      <w:b/>
      <w:bCs/>
      <w:sz w:val="26"/>
      <w:szCs w:val="26"/>
    </w:rPr>
  </w:style>
  <w:style w:type="character" w:customStyle="1" w:styleId="affb">
    <w:name w:val="Символ нумерации"/>
    <w:rsid w:val="004E60D2"/>
  </w:style>
  <w:style w:type="character" w:customStyle="1" w:styleId="affc">
    <w:name w:val="Подзаголовок Знак"/>
    <w:rsid w:val="004E60D2"/>
    <w:rPr>
      <w:rFonts w:ascii="Liberation Sans" w:eastAsia="Microsoft YaHei" w:hAnsi="Liberation Sans" w:cs="Mangal"/>
      <w:sz w:val="28"/>
      <w:szCs w:val="28"/>
      <w:lang w:eastAsia="zh-CN"/>
    </w:rPr>
  </w:style>
  <w:style w:type="character" w:customStyle="1" w:styleId="cs5a8d4ee31">
    <w:name w:val="cs5a8d4ee31"/>
    <w:rsid w:val="004E60D2"/>
    <w:rPr>
      <w:rFonts w:ascii="Times New Roman" w:hAnsi="Times New Roman" w:cs="Times New Roman" w:hint="default"/>
      <w:b w:val="0"/>
      <w:bCs w:val="0"/>
      <w:i w:val="0"/>
      <w:iCs w:val="0"/>
      <w:color w:val="000000"/>
      <w:sz w:val="22"/>
      <w:szCs w:val="22"/>
      <w:shd w:val="clear" w:color="auto" w:fill="auto"/>
    </w:rPr>
  </w:style>
  <w:style w:type="character" w:customStyle="1" w:styleId="csc8f6d761">
    <w:name w:val="csc8f6d761"/>
    <w:rsid w:val="004E60D2"/>
    <w:rPr>
      <w:rFonts w:ascii="Calibri" w:hAnsi="Calibri" w:cs="Calibri" w:hint="default"/>
      <w:b w:val="0"/>
      <w:bCs w:val="0"/>
      <w:i w:val="0"/>
      <w:iCs w:val="0"/>
      <w:color w:val="000000"/>
      <w:sz w:val="22"/>
      <w:szCs w:val="22"/>
      <w:shd w:val="clear" w:color="auto" w:fill="auto"/>
    </w:rPr>
  </w:style>
  <w:style w:type="character" w:customStyle="1" w:styleId="cs55f9fba51">
    <w:name w:val="cs55f9fba51"/>
    <w:rsid w:val="004E60D2"/>
    <w:rPr>
      <w:rFonts w:ascii="Times New Roman" w:hAnsi="Times New Roman" w:cs="Times New Roman" w:hint="default"/>
      <w:b/>
      <w:bCs/>
      <w:i w:val="0"/>
      <w:iCs w:val="0"/>
      <w:color w:val="000000"/>
      <w:sz w:val="22"/>
      <w:szCs w:val="22"/>
      <w:shd w:val="clear" w:color="auto" w:fill="auto"/>
    </w:rPr>
  </w:style>
  <w:style w:type="character" w:customStyle="1" w:styleId="cs5f43c1e31">
    <w:name w:val="cs5f43c1e31"/>
    <w:rsid w:val="004E60D2"/>
    <w:rPr>
      <w:rFonts w:ascii="Times New Roman" w:hAnsi="Times New Roman" w:cs="Times New Roman" w:hint="default"/>
      <w:b/>
      <w:bCs/>
      <w:i w:val="0"/>
      <w:iCs w:val="0"/>
      <w:color w:val="000000"/>
      <w:sz w:val="26"/>
      <w:szCs w:val="26"/>
      <w:shd w:val="clear" w:color="auto" w:fill="auto"/>
    </w:rPr>
  </w:style>
  <w:style w:type="character" w:customStyle="1" w:styleId="csc4fa4e651">
    <w:name w:val="csc4fa4e651"/>
    <w:rsid w:val="004E60D2"/>
    <w:rPr>
      <w:rFonts w:ascii="Times New Roman" w:hAnsi="Times New Roman" w:cs="Times New Roman" w:hint="default"/>
      <w:b w:val="0"/>
      <w:bCs w:val="0"/>
      <w:i w:val="0"/>
      <w:iCs w:val="0"/>
      <w:color w:val="000000"/>
      <w:sz w:val="26"/>
      <w:szCs w:val="26"/>
      <w:shd w:val="clear" w:color="auto" w:fill="auto"/>
    </w:rPr>
  </w:style>
  <w:style w:type="character" w:customStyle="1" w:styleId="cs3fcf926a1">
    <w:name w:val="cs3fcf926a1"/>
    <w:rsid w:val="004E60D2"/>
    <w:rPr>
      <w:rFonts w:ascii="Times New Roman" w:hAnsi="Times New Roman" w:cs="Times New Roman" w:hint="default"/>
      <w:b w:val="0"/>
      <w:bCs w:val="0"/>
      <w:i w:val="0"/>
      <w:iCs w:val="0"/>
      <w:color w:val="000000"/>
      <w:sz w:val="26"/>
      <w:szCs w:val="26"/>
      <w:u w:val="single"/>
      <w:shd w:val="clear" w:color="auto" w:fill="auto"/>
    </w:rPr>
  </w:style>
  <w:style w:type="character" w:customStyle="1" w:styleId="cse73d59d81">
    <w:name w:val="cse73d59d81"/>
    <w:rsid w:val="004E60D2"/>
    <w:rPr>
      <w:rFonts w:ascii="Times New Roman" w:hAnsi="Times New Roman" w:cs="Times New Roman" w:hint="default"/>
      <w:b/>
      <w:bCs/>
      <w:i/>
      <w:iCs/>
      <w:color w:val="000000"/>
      <w:sz w:val="22"/>
      <w:szCs w:val="22"/>
      <w:shd w:val="clear" w:color="auto" w:fill="auto"/>
    </w:rPr>
  </w:style>
  <w:style w:type="character" w:customStyle="1" w:styleId="cscd2d60ea1">
    <w:name w:val="cscd2d60ea1"/>
    <w:rsid w:val="004E60D2"/>
    <w:rPr>
      <w:rFonts w:ascii="Calibri" w:hAnsi="Calibri" w:cs="Calibri" w:hint="default"/>
      <w:b w:val="0"/>
      <w:bCs w:val="0"/>
      <w:i w:val="0"/>
      <w:iCs w:val="0"/>
      <w:color w:val="000000"/>
      <w:sz w:val="4"/>
      <w:szCs w:val="4"/>
      <w:shd w:val="clear" w:color="auto" w:fill="auto"/>
    </w:rPr>
  </w:style>
  <w:style w:type="character" w:customStyle="1" w:styleId="WW8Num20z2">
    <w:name w:val="WW8Num20z2"/>
    <w:rsid w:val="004E60D2"/>
    <w:rPr>
      <w:rFonts w:ascii="Wingdings" w:hAnsi="Wingdings" w:cs="Wingdings" w:hint="default"/>
    </w:rPr>
  </w:style>
  <w:style w:type="paragraph" w:customStyle="1" w:styleId="32">
    <w:name w:val="Заголовок3"/>
    <w:basedOn w:val="a"/>
    <w:next w:val="a0"/>
    <w:rsid w:val="004E60D2"/>
    <w:pPr>
      <w:keepNext/>
      <w:suppressAutoHyphens/>
      <w:spacing w:before="240" w:after="120" w:line="240" w:lineRule="auto"/>
    </w:pPr>
    <w:rPr>
      <w:rFonts w:ascii="Liberation Sans" w:eastAsia="Microsoft YaHei" w:hAnsi="Liberation Sans" w:cs="Lucida Sans"/>
      <w:sz w:val="28"/>
      <w:szCs w:val="28"/>
      <w:lang w:eastAsia="zh-CN"/>
    </w:rPr>
  </w:style>
  <w:style w:type="paragraph" w:styleId="a0">
    <w:name w:val="Body Text"/>
    <w:basedOn w:val="a"/>
    <w:link w:val="affd"/>
    <w:uiPriority w:val="99"/>
    <w:rsid w:val="004E60D2"/>
    <w:pPr>
      <w:suppressAutoHyphens/>
      <w:spacing w:after="140" w:line="288" w:lineRule="auto"/>
    </w:pPr>
    <w:rPr>
      <w:rFonts w:ascii="Times New Roman" w:eastAsia="Times New Roman" w:hAnsi="Times New Roman" w:cs="Times New Roman"/>
      <w:sz w:val="24"/>
      <w:szCs w:val="24"/>
      <w:lang w:eastAsia="zh-CN"/>
    </w:rPr>
  </w:style>
  <w:style w:type="character" w:customStyle="1" w:styleId="affd">
    <w:name w:val="Основной текст Знак"/>
    <w:basedOn w:val="a1"/>
    <w:link w:val="a0"/>
    <w:uiPriority w:val="99"/>
    <w:rsid w:val="004E60D2"/>
    <w:rPr>
      <w:rFonts w:ascii="Times New Roman" w:eastAsia="Times New Roman" w:hAnsi="Times New Roman" w:cs="Times New Roman"/>
      <w:sz w:val="24"/>
      <w:szCs w:val="24"/>
      <w:lang w:eastAsia="zh-CN"/>
    </w:rPr>
  </w:style>
  <w:style w:type="paragraph" w:styleId="affe">
    <w:name w:val="List"/>
    <w:basedOn w:val="a0"/>
    <w:rsid w:val="004E60D2"/>
    <w:rPr>
      <w:rFonts w:cs="Mangal"/>
    </w:rPr>
  </w:style>
  <w:style w:type="paragraph" w:styleId="afff">
    <w:name w:val="caption"/>
    <w:basedOn w:val="a"/>
    <w:qFormat/>
    <w:rsid w:val="004E60D2"/>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42">
    <w:name w:val="Указатель4"/>
    <w:basedOn w:val="a"/>
    <w:rsid w:val="004E60D2"/>
    <w:pPr>
      <w:suppressLineNumbers/>
      <w:suppressAutoHyphens/>
      <w:spacing w:after="0" w:line="240" w:lineRule="auto"/>
    </w:pPr>
    <w:rPr>
      <w:rFonts w:ascii="Times New Roman" w:eastAsia="Times New Roman" w:hAnsi="Times New Roman" w:cs="Times New Roman"/>
      <w:sz w:val="24"/>
      <w:szCs w:val="24"/>
    </w:rPr>
  </w:style>
  <w:style w:type="paragraph" w:customStyle="1" w:styleId="11">
    <w:name w:val="Заголовок1"/>
    <w:basedOn w:val="a"/>
    <w:next w:val="a0"/>
    <w:rsid w:val="004E60D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23">
    <w:name w:val="Заголовок2"/>
    <w:basedOn w:val="a"/>
    <w:next w:val="a0"/>
    <w:rsid w:val="004E60D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33">
    <w:name w:val="Название объекта3"/>
    <w:basedOn w:val="a"/>
    <w:rsid w:val="004E60D2"/>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34">
    <w:name w:val="Указатель3"/>
    <w:basedOn w:val="a"/>
    <w:rsid w:val="004E60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4">
    <w:name w:val="Название объекта2"/>
    <w:basedOn w:val="a"/>
    <w:rsid w:val="004E60D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rsid w:val="004E60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f0">
    <w:name w:val="Колонтитул"/>
    <w:basedOn w:val="a"/>
    <w:rsid w:val="004E60D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19">
    <w:name w:val="Верхний колонтитул Знак1"/>
    <w:basedOn w:val="a1"/>
    <w:rsid w:val="004E60D2"/>
    <w:rPr>
      <w:sz w:val="24"/>
      <w:szCs w:val="24"/>
      <w:lang w:val="x-none" w:eastAsia="zh-CN"/>
    </w:rPr>
  </w:style>
  <w:style w:type="paragraph" w:customStyle="1" w:styleId="230">
    <w:name w:val="2.3 Статья"/>
    <w:basedOn w:val="a"/>
    <w:next w:val="a"/>
    <w:rsid w:val="004E60D2"/>
    <w:pPr>
      <w:suppressAutoHyphens/>
      <w:spacing w:before="280" w:after="280" w:line="240" w:lineRule="auto"/>
      <w:ind w:firstLine="709"/>
      <w:contextualSpacing/>
      <w:jc w:val="both"/>
    </w:pPr>
    <w:rPr>
      <w:rFonts w:ascii="Times New Roman" w:eastAsia="Times New Roman" w:hAnsi="Times New Roman" w:cs="Times New Roman"/>
      <w:b/>
      <w:sz w:val="24"/>
      <w:szCs w:val="24"/>
      <w:lang w:eastAsia="zh-CN"/>
    </w:rPr>
  </w:style>
  <w:style w:type="paragraph" w:customStyle="1" w:styleId="afff1">
    <w:name w:val="Содержимое врезки"/>
    <w:basedOn w:val="a"/>
    <w:rsid w:val="004E60D2"/>
    <w:pPr>
      <w:suppressAutoHyphens/>
      <w:spacing w:after="0" w:line="240" w:lineRule="auto"/>
    </w:pPr>
    <w:rPr>
      <w:rFonts w:ascii="Times New Roman" w:eastAsia="Times New Roman" w:hAnsi="Times New Roman" w:cs="Times New Roman"/>
      <w:sz w:val="24"/>
      <w:szCs w:val="24"/>
      <w:lang w:eastAsia="zh-CN"/>
    </w:rPr>
  </w:style>
  <w:style w:type="paragraph" w:customStyle="1" w:styleId="afff2">
    <w:basedOn w:val="a"/>
    <w:next w:val="aff"/>
    <w:rsid w:val="004E60D2"/>
    <w:pPr>
      <w:spacing w:before="280" w:after="280" w:line="240" w:lineRule="auto"/>
    </w:pPr>
    <w:rPr>
      <w:rFonts w:ascii="Times New Roman" w:eastAsia="Times New Roman" w:hAnsi="Times New Roman" w:cs="Times New Roman"/>
      <w:sz w:val="24"/>
      <w:szCs w:val="24"/>
      <w:lang w:eastAsia="zh-CN"/>
    </w:rPr>
  </w:style>
  <w:style w:type="paragraph" w:customStyle="1" w:styleId="25">
    <w:name w:val="Основной текст (2)"/>
    <w:basedOn w:val="a"/>
    <w:rsid w:val="004E60D2"/>
    <w:pPr>
      <w:widowControl w:val="0"/>
      <w:shd w:val="clear" w:color="auto" w:fill="FFFFFF"/>
      <w:spacing w:after="0" w:line="322" w:lineRule="exact"/>
      <w:ind w:hanging="1020"/>
    </w:pPr>
    <w:rPr>
      <w:rFonts w:ascii="Times New Roman" w:eastAsia="Times New Roman" w:hAnsi="Times New Roman" w:cs="Times New Roman"/>
      <w:sz w:val="25"/>
      <w:szCs w:val="25"/>
      <w:lang w:val="x-none" w:eastAsia="zh-CN"/>
    </w:rPr>
  </w:style>
  <w:style w:type="paragraph" w:customStyle="1" w:styleId="26">
    <w:name w:val="Указатель2"/>
    <w:basedOn w:val="a"/>
    <w:rsid w:val="004E60D2"/>
    <w:pPr>
      <w:suppressLineNumbers/>
      <w:suppressAutoHyphens/>
    </w:pPr>
    <w:rPr>
      <w:rFonts w:ascii="Calibri" w:eastAsia="Calibri" w:hAnsi="Calibri" w:cs="Mangal"/>
      <w:lang w:eastAsia="zh-CN"/>
    </w:rPr>
  </w:style>
  <w:style w:type="paragraph" w:customStyle="1" w:styleId="1a">
    <w:name w:val="Название объекта1"/>
    <w:basedOn w:val="a"/>
    <w:rsid w:val="004E60D2"/>
    <w:pPr>
      <w:suppressLineNumbers/>
      <w:suppressAutoHyphens/>
      <w:spacing w:before="120" w:after="120"/>
    </w:pPr>
    <w:rPr>
      <w:rFonts w:ascii="Calibri" w:eastAsia="Calibri" w:hAnsi="Calibri" w:cs="Mangal"/>
      <w:i/>
      <w:iCs/>
      <w:sz w:val="24"/>
      <w:szCs w:val="24"/>
      <w:lang w:eastAsia="zh-CN"/>
    </w:rPr>
  </w:style>
  <w:style w:type="character" w:customStyle="1" w:styleId="27">
    <w:name w:val="Текст выноски Знак2"/>
    <w:basedOn w:val="a1"/>
    <w:rsid w:val="004E60D2"/>
    <w:rPr>
      <w:rFonts w:ascii="Tahoma" w:eastAsia="Calibri" w:hAnsi="Tahoma" w:cs="Tahoma"/>
      <w:sz w:val="16"/>
      <w:szCs w:val="16"/>
      <w:lang w:val="x-none" w:eastAsia="zh-CN"/>
    </w:rPr>
  </w:style>
  <w:style w:type="paragraph" w:customStyle="1" w:styleId="afff3">
    <w:name w:val="Содержимое таблицы"/>
    <w:basedOn w:val="a"/>
    <w:rsid w:val="004E60D2"/>
    <w:pPr>
      <w:suppressLineNumbers/>
      <w:suppressAutoHyphens/>
    </w:pPr>
    <w:rPr>
      <w:rFonts w:ascii="Calibri" w:eastAsia="Calibri" w:hAnsi="Calibri" w:cs="Calibri"/>
      <w:lang w:eastAsia="zh-CN"/>
    </w:rPr>
  </w:style>
  <w:style w:type="paragraph" w:customStyle="1" w:styleId="afff4">
    <w:name w:val="Заголовок таблицы"/>
    <w:basedOn w:val="afff3"/>
    <w:rsid w:val="004E60D2"/>
    <w:pPr>
      <w:jc w:val="center"/>
    </w:pPr>
    <w:rPr>
      <w:b/>
      <w:bCs/>
    </w:rPr>
  </w:style>
  <w:style w:type="paragraph" w:customStyle="1" w:styleId="hptitled-text">
    <w:name w:val="hp titled-text"/>
    <w:basedOn w:val="a"/>
    <w:rsid w:val="004E60D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pinlineinlist">
    <w:name w:val="hp  inlineinlist"/>
    <w:basedOn w:val="a"/>
    <w:rsid w:val="004E60D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p">
    <w:name w:val="hp"/>
    <w:basedOn w:val="a"/>
    <w:rsid w:val="004E60D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Quotations">
    <w:name w:val="Quotations"/>
    <w:basedOn w:val="a"/>
    <w:rsid w:val="004E60D2"/>
    <w:pPr>
      <w:suppressAutoHyphens/>
      <w:spacing w:after="0" w:line="240" w:lineRule="auto"/>
    </w:pPr>
    <w:rPr>
      <w:rFonts w:ascii="Times New Roman" w:eastAsia="Times New Roman" w:hAnsi="Times New Roman" w:cs="Times New Roman"/>
      <w:sz w:val="24"/>
      <w:szCs w:val="20"/>
      <w:lang w:eastAsia="zh-CN"/>
    </w:rPr>
  </w:style>
  <w:style w:type="paragraph" w:styleId="afff5">
    <w:name w:val="Subtitle"/>
    <w:basedOn w:val="11"/>
    <w:next w:val="a0"/>
    <w:link w:val="1b"/>
    <w:qFormat/>
    <w:rsid w:val="004E60D2"/>
    <w:rPr>
      <w:rFonts w:cs="Times New Roman"/>
      <w:lang w:val="x-none"/>
    </w:rPr>
  </w:style>
  <w:style w:type="character" w:customStyle="1" w:styleId="1b">
    <w:name w:val="Подзаголовок Знак1"/>
    <w:basedOn w:val="a1"/>
    <w:link w:val="afff5"/>
    <w:rsid w:val="004E60D2"/>
    <w:rPr>
      <w:rFonts w:ascii="Liberation Sans" w:eastAsia="Microsoft YaHei" w:hAnsi="Liberation Sans" w:cs="Times New Roman"/>
      <w:sz w:val="28"/>
      <w:szCs w:val="28"/>
      <w:lang w:val="x-none" w:eastAsia="zh-CN"/>
    </w:rPr>
  </w:style>
  <w:style w:type="paragraph" w:customStyle="1" w:styleId="Standard">
    <w:name w:val="Standard"/>
    <w:rsid w:val="004E60D2"/>
    <w:pPr>
      <w:widowControl w:val="0"/>
      <w:suppressAutoHyphens/>
      <w:spacing w:after="0" w:line="240" w:lineRule="auto"/>
      <w:textAlignment w:val="baseline"/>
    </w:pPr>
    <w:rPr>
      <w:rFonts w:ascii="Liberation Serif" w:eastAsia="SimSun" w:hAnsi="Liberation Serif" w:cs="Mangal"/>
      <w:kern w:val="2"/>
      <w:sz w:val="21"/>
      <w:szCs w:val="24"/>
      <w:lang w:eastAsia="zh-CN" w:bidi="hi-IN"/>
    </w:rPr>
  </w:style>
  <w:style w:type="paragraph" w:customStyle="1" w:styleId="cs2654ae3a">
    <w:name w:val="cs2654ae3a"/>
    <w:basedOn w:val="a"/>
    <w:rsid w:val="004E60D2"/>
    <w:pPr>
      <w:spacing w:after="0" w:line="240" w:lineRule="auto"/>
    </w:pPr>
    <w:rPr>
      <w:rFonts w:ascii="Times New Roman" w:eastAsia="Times New Roman" w:hAnsi="Times New Roman" w:cs="Times New Roman"/>
      <w:sz w:val="24"/>
      <w:szCs w:val="24"/>
      <w:lang w:eastAsia="zh-CN"/>
    </w:rPr>
  </w:style>
  <w:style w:type="paragraph" w:customStyle="1" w:styleId="csad7a2888">
    <w:name w:val="csad7a2888"/>
    <w:basedOn w:val="a"/>
    <w:rsid w:val="004E60D2"/>
    <w:pPr>
      <w:spacing w:before="240" w:after="240" w:line="240" w:lineRule="auto"/>
    </w:pPr>
    <w:rPr>
      <w:rFonts w:ascii="Times New Roman" w:eastAsia="Times New Roman" w:hAnsi="Times New Roman" w:cs="Times New Roman"/>
      <w:sz w:val="24"/>
      <w:szCs w:val="24"/>
      <w:lang w:eastAsia="zh-CN"/>
    </w:rPr>
  </w:style>
  <w:style w:type="paragraph" w:customStyle="1" w:styleId="cs1f603e10">
    <w:name w:val="cs1f603e10"/>
    <w:basedOn w:val="a"/>
    <w:rsid w:val="004E60D2"/>
    <w:pPr>
      <w:spacing w:before="240" w:after="240" w:line="240" w:lineRule="auto"/>
      <w:jc w:val="center"/>
    </w:pPr>
    <w:rPr>
      <w:rFonts w:ascii="Times New Roman" w:eastAsia="Times New Roman" w:hAnsi="Times New Roman" w:cs="Times New Roman"/>
      <w:sz w:val="24"/>
      <w:szCs w:val="24"/>
      <w:lang w:eastAsia="zh-CN"/>
    </w:rPr>
  </w:style>
  <w:style w:type="paragraph" w:customStyle="1" w:styleId="cs823a7807">
    <w:name w:val="cs823a7807"/>
    <w:basedOn w:val="a"/>
    <w:rsid w:val="004E60D2"/>
    <w:pPr>
      <w:spacing w:before="240" w:after="240" w:line="240" w:lineRule="auto"/>
      <w:jc w:val="both"/>
    </w:pPr>
    <w:rPr>
      <w:rFonts w:ascii="Times New Roman" w:eastAsia="Times New Roman" w:hAnsi="Times New Roman" w:cs="Times New Roman"/>
      <w:sz w:val="24"/>
      <w:szCs w:val="24"/>
      <w:lang w:eastAsia="zh-CN"/>
    </w:rPr>
  </w:style>
  <w:style w:type="paragraph" w:customStyle="1" w:styleId="cs6feb1c8b">
    <w:name w:val="cs6feb1c8b"/>
    <w:basedOn w:val="a"/>
    <w:rsid w:val="004E60D2"/>
    <w:pPr>
      <w:spacing w:before="120" w:after="240" w:line="240" w:lineRule="auto"/>
    </w:pPr>
    <w:rPr>
      <w:rFonts w:ascii="Times New Roman" w:eastAsia="Times New Roman" w:hAnsi="Times New Roman" w:cs="Times New Roman"/>
      <w:sz w:val="24"/>
      <w:szCs w:val="24"/>
      <w:lang w:eastAsia="zh-CN"/>
    </w:rPr>
  </w:style>
  <w:style w:type="paragraph" w:customStyle="1" w:styleId="cs16539fc0">
    <w:name w:val="cs16539fc0"/>
    <w:basedOn w:val="a"/>
    <w:rsid w:val="004E60D2"/>
    <w:pPr>
      <w:spacing w:before="120" w:after="240" w:line="240" w:lineRule="auto"/>
      <w:jc w:val="both"/>
    </w:pPr>
    <w:rPr>
      <w:rFonts w:ascii="Times New Roman" w:eastAsia="Times New Roman" w:hAnsi="Times New Roman" w:cs="Times New Roman"/>
      <w:sz w:val="24"/>
      <w:szCs w:val="24"/>
      <w:lang w:eastAsia="zh-CN"/>
    </w:rPr>
  </w:style>
  <w:style w:type="paragraph" w:customStyle="1" w:styleId="csf0d95d16">
    <w:name w:val="csf0d95d16"/>
    <w:basedOn w:val="a"/>
    <w:rsid w:val="004E60D2"/>
    <w:pPr>
      <w:spacing w:before="120" w:after="240" w:line="240" w:lineRule="auto"/>
      <w:jc w:val="right"/>
    </w:pPr>
    <w:rPr>
      <w:rFonts w:ascii="Times New Roman" w:eastAsia="Times New Roman" w:hAnsi="Times New Roman" w:cs="Times New Roman"/>
      <w:sz w:val="24"/>
      <w:szCs w:val="24"/>
      <w:lang w:eastAsia="zh-CN"/>
    </w:rPr>
  </w:style>
  <w:style w:type="paragraph" w:customStyle="1" w:styleId="csa1f2d9f3">
    <w:name w:val="csa1f2d9f3"/>
    <w:basedOn w:val="a"/>
    <w:rsid w:val="004E60D2"/>
    <w:pPr>
      <w:spacing w:before="120" w:after="240" w:line="240" w:lineRule="auto"/>
      <w:jc w:val="center"/>
    </w:pPr>
    <w:rPr>
      <w:rFonts w:ascii="Times New Roman" w:eastAsia="Times New Roman" w:hAnsi="Times New Roman" w:cs="Times New Roman"/>
      <w:sz w:val="24"/>
      <w:szCs w:val="24"/>
      <w:lang w:eastAsia="zh-CN"/>
    </w:rPr>
  </w:style>
  <w:style w:type="paragraph" w:customStyle="1" w:styleId="cs3d43ffbd">
    <w:name w:val="cs3d43ffbd"/>
    <w:basedOn w:val="a"/>
    <w:rsid w:val="004E60D2"/>
    <w:pPr>
      <w:spacing w:before="240" w:after="240" w:line="240" w:lineRule="auto"/>
      <w:ind w:firstLine="700"/>
      <w:jc w:val="both"/>
    </w:pPr>
    <w:rPr>
      <w:rFonts w:ascii="Times New Roman" w:eastAsia="Times New Roman" w:hAnsi="Times New Roman" w:cs="Times New Roman"/>
      <w:sz w:val="24"/>
      <w:szCs w:val="24"/>
      <w:lang w:eastAsia="zh-CN"/>
    </w:rPr>
  </w:style>
  <w:style w:type="paragraph" w:customStyle="1" w:styleId="1c">
    <w:name w:val="Абзац списка1"/>
    <w:basedOn w:val="a"/>
    <w:rsid w:val="004E60D2"/>
    <w:pPr>
      <w:suppressAutoHyphens/>
      <w:spacing w:line="240" w:lineRule="auto"/>
      <w:ind w:left="720"/>
      <w:contextualSpacing/>
    </w:pPr>
    <w:rPr>
      <w:rFonts w:ascii="Times New Roman" w:eastAsia="Calibri" w:hAnsi="Times New Roman" w:cs="Times New Roman"/>
      <w:sz w:val="24"/>
      <w:szCs w:val="24"/>
      <w:lang w:eastAsia="zh-CN"/>
    </w:rPr>
  </w:style>
  <w:style w:type="character" w:customStyle="1" w:styleId="40">
    <w:name w:val="Заголовок 4 Знак"/>
    <w:basedOn w:val="a1"/>
    <w:link w:val="4"/>
    <w:rsid w:val="00F84DE5"/>
    <w:rPr>
      <w:rFonts w:ascii="Times New Roman" w:eastAsia="Times New Roman" w:hAnsi="Times New Roman" w:cs="Times New Roman"/>
      <w:sz w:val="28"/>
      <w:szCs w:val="20"/>
      <w:lang w:eastAsia="ru-RU"/>
    </w:rPr>
  </w:style>
  <w:style w:type="paragraph" w:styleId="28">
    <w:name w:val="Body Text Indent 2"/>
    <w:basedOn w:val="a"/>
    <w:link w:val="29"/>
    <w:rsid w:val="00F84DE5"/>
    <w:pPr>
      <w:spacing w:after="480" w:line="240" w:lineRule="auto"/>
      <w:ind w:firstLine="1134"/>
      <w:jc w:val="both"/>
    </w:pPr>
    <w:rPr>
      <w:rFonts w:ascii="Times New Roman" w:eastAsia="Times New Roman" w:hAnsi="Times New Roman" w:cs="Times New Roman"/>
      <w:sz w:val="28"/>
      <w:szCs w:val="20"/>
    </w:rPr>
  </w:style>
  <w:style w:type="character" w:customStyle="1" w:styleId="29">
    <w:name w:val="Основной текст с отступом 2 Знак"/>
    <w:basedOn w:val="a1"/>
    <w:link w:val="28"/>
    <w:rsid w:val="00F84DE5"/>
    <w:rPr>
      <w:rFonts w:ascii="Times New Roman" w:eastAsia="Times New Roman" w:hAnsi="Times New Roman" w:cs="Times New Roman"/>
      <w:sz w:val="28"/>
      <w:szCs w:val="20"/>
      <w:lang w:eastAsia="ru-RU"/>
    </w:rPr>
  </w:style>
  <w:style w:type="paragraph" w:customStyle="1" w:styleId="ConsTitle">
    <w:name w:val="ConsTitle"/>
    <w:rsid w:val="00F84DE5"/>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F84DE5"/>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F84DE5"/>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ff6">
    <w:name w:val="Body Text Indent"/>
    <w:basedOn w:val="a"/>
    <w:link w:val="afff7"/>
    <w:rsid w:val="00F84DE5"/>
    <w:pPr>
      <w:spacing w:after="120" w:line="240" w:lineRule="auto"/>
      <w:ind w:left="283"/>
    </w:pPr>
    <w:rPr>
      <w:rFonts w:ascii="Times New Roman" w:eastAsia="Times New Roman" w:hAnsi="Times New Roman" w:cs="Times New Roman"/>
      <w:sz w:val="20"/>
      <w:szCs w:val="20"/>
    </w:rPr>
  </w:style>
  <w:style w:type="character" w:customStyle="1" w:styleId="afff7">
    <w:name w:val="Основной текст с отступом Знак"/>
    <w:basedOn w:val="a1"/>
    <w:link w:val="afff6"/>
    <w:rsid w:val="00F84DE5"/>
    <w:rPr>
      <w:rFonts w:ascii="Times New Roman" w:eastAsia="Times New Roman" w:hAnsi="Times New Roman" w:cs="Times New Roman"/>
      <w:sz w:val="20"/>
      <w:szCs w:val="20"/>
      <w:lang w:eastAsia="ru-RU"/>
    </w:rPr>
  </w:style>
  <w:style w:type="character" w:customStyle="1" w:styleId="2a">
    <w:name w:val="Основной текст 2 Знак"/>
    <w:link w:val="2b"/>
    <w:locked/>
    <w:rsid w:val="00F84DE5"/>
  </w:style>
  <w:style w:type="paragraph" w:styleId="2b">
    <w:name w:val="Body Text 2"/>
    <w:basedOn w:val="a"/>
    <w:link w:val="2a"/>
    <w:rsid w:val="00F84DE5"/>
    <w:pPr>
      <w:autoSpaceDE w:val="0"/>
      <w:autoSpaceDN w:val="0"/>
      <w:spacing w:after="0" w:line="240" w:lineRule="auto"/>
      <w:ind w:firstLine="709"/>
      <w:jc w:val="both"/>
    </w:pPr>
    <w:rPr>
      <w:rFonts w:eastAsiaTheme="minorHAnsi"/>
      <w:lang w:eastAsia="en-US"/>
    </w:rPr>
  </w:style>
  <w:style w:type="character" w:customStyle="1" w:styleId="210">
    <w:name w:val="Основной текст 2 Знак1"/>
    <w:basedOn w:val="a1"/>
    <w:uiPriority w:val="99"/>
    <w:semiHidden/>
    <w:rsid w:val="00F84DE5"/>
    <w:rPr>
      <w:rFonts w:eastAsiaTheme="minorEastAsia"/>
      <w:lang w:eastAsia="ru-RU"/>
    </w:rPr>
  </w:style>
  <w:style w:type="paragraph" w:customStyle="1" w:styleId="s1">
    <w:name w:val="s_1"/>
    <w:basedOn w:val="a"/>
    <w:rsid w:val="00F84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F84DE5"/>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F8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F84DE5"/>
    <w:rPr>
      <w:rFonts w:ascii="Courier New" w:eastAsia="Times New Roman" w:hAnsi="Courier New" w:cs="Courier New"/>
      <w:sz w:val="20"/>
      <w:szCs w:val="20"/>
      <w:lang w:eastAsia="ru-RU"/>
    </w:rPr>
  </w:style>
  <w:style w:type="character" w:customStyle="1" w:styleId="s10">
    <w:name w:val="s_10"/>
    <w:basedOn w:val="a1"/>
    <w:rsid w:val="00F84DE5"/>
  </w:style>
  <w:style w:type="paragraph" w:customStyle="1" w:styleId="s91">
    <w:name w:val="s_91"/>
    <w:basedOn w:val="a"/>
    <w:rsid w:val="00F84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F84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F84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Неразрешенное упоминание1"/>
    <w:uiPriority w:val="99"/>
    <w:semiHidden/>
    <w:unhideWhenUsed/>
    <w:rsid w:val="00F84DE5"/>
    <w:rPr>
      <w:color w:val="605E5C"/>
      <w:shd w:val="clear" w:color="auto" w:fill="E1DFDD"/>
    </w:rPr>
  </w:style>
  <w:style w:type="character" w:customStyle="1" w:styleId="highlightsearch">
    <w:name w:val="highlightsearch"/>
    <w:basedOn w:val="a1"/>
    <w:rsid w:val="00F84DE5"/>
  </w:style>
  <w:style w:type="table" w:customStyle="1" w:styleId="2c">
    <w:name w:val="Сетка таблицы2"/>
    <w:basedOn w:val="a2"/>
    <w:next w:val="af5"/>
    <w:uiPriority w:val="59"/>
    <w:rsid w:val="00F84DE5"/>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F84DE5"/>
  </w:style>
  <w:style w:type="table" w:customStyle="1" w:styleId="113">
    <w:name w:val="Сетка таблицы11"/>
    <w:basedOn w:val="a2"/>
    <w:next w:val="af5"/>
    <w:uiPriority w:val="39"/>
    <w:rsid w:val="00F84DE5"/>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Title"/>
    <w:basedOn w:val="a"/>
    <w:next w:val="a"/>
    <w:link w:val="afff9"/>
    <w:uiPriority w:val="10"/>
    <w:qFormat/>
    <w:rsid w:val="00F84D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9">
    <w:name w:val="Заголовок Знак"/>
    <w:basedOn w:val="a1"/>
    <w:link w:val="afff8"/>
    <w:uiPriority w:val="10"/>
    <w:rsid w:val="00F84DE5"/>
    <w:rPr>
      <w:rFonts w:asciiTheme="majorHAnsi" w:eastAsiaTheme="majorEastAsia" w:hAnsiTheme="majorHAnsi" w:cstheme="majorBidi"/>
      <w:spacing w:val="-10"/>
      <w:kern w:val="28"/>
      <w:sz w:val="56"/>
      <w:szCs w:val="56"/>
      <w:lang w:eastAsia="ru-RU"/>
    </w:rPr>
  </w:style>
  <w:style w:type="character" w:customStyle="1" w:styleId="1f">
    <w:name w:val="Текст сноски Знак1"/>
    <w:basedOn w:val="a1"/>
    <w:rsid w:val="00F84DE5"/>
    <w:rPr>
      <w:rFonts w:ascii="Times New Roman" w:eastAsia="Times New Roman" w:hAnsi="Times New Roman"/>
    </w:rPr>
  </w:style>
  <w:style w:type="paragraph" w:customStyle="1" w:styleId="1f0">
    <w:name w:val="Без интервала1"/>
    <w:rsid w:val="00F84DE5"/>
    <w:pPr>
      <w:suppressAutoHyphens/>
      <w:spacing w:after="0" w:line="240" w:lineRule="auto"/>
    </w:pPr>
    <w:rPr>
      <w:rFonts w:ascii="Calibri" w:eastAsia="Times New Roman" w:hAnsi="Calibri" w:cs="Calibri"/>
      <w:lang w:eastAsia="zh-CN"/>
    </w:rPr>
  </w:style>
  <w:style w:type="paragraph" w:styleId="35">
    <w:name w:val="Body Text 3"/>
    <w:basedOn w:val="a"/>
    <w:link w:val="36"/>
    <w:rsid w:val="00F84DE5"/>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F84DE5"/>
    <w:rPr>
      <w:rFonts w:ascii="Times New Roman" w:eastAsia="Times New Roman" w:hAnsi="Times New Roman" w:cs="Times New Roman"/>
      <w:sz w:val="16"/>
      <w:szCs w:val="16"/>
      <w:lang w:eastAsia="ru-RU"/>
    </w:rPr>
  </w:style>
  <w:style w:type="paragraph" w:customStyle="1" w:styleId="300">
    <w:name w:val="3.0 текст закона"/>
    <w:basedOn w:val="a"/>
    <w:rsid w:val="00F84DE5"/>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xl66">
    <w:name w:val="xl66"/>
    <w:basedOn w:val="a"/>
    <w:rsid w:val="00F84DE5"/>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apple-converted-space">
    <w:name w:val="apple-converted-space"/>
    <w:basedOn w:val="a1"/>
    <w:rsid w:val="00F84DE5"/>
  </w:style>
  <w:style w:type="paragraph" w:customStyle="1" w:styleId="afffa">
    <w:name w:val="Знак Знак"/>
    <w:basedOn w:val="a"/>
    <w:rsid w:val="00F84DE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b">
    <w:name w:val="Plain Text"/>
    <w:basedOn w:val="a"/>
    <w:link w:val="afffc"/>
    <w:uiPriority w:val="99"/>
    <w:unhideWhenUsed/>
    <w:rsid w:val="00F84DE5"/>
    <w:pPr>
      <w:spacing w:after="0" w:line="240" w:lineRule="auto"/>
    </w:pPr>
    <w:rPr>
      <w:rFonts w:ascii="Courier New" w:eastAsia="Times New Roman" w:hAnsi="Courier New" w:cs="Times New Roman"/>
      <w:sz w:val="20"/>
      <w:szCs w:val="20"/>
    </w:rPr>
  </w:style>
  <w:style w:type="character" w:customStyle="1" w:styleId="afffc">
    <w:name w:val="Текст Знак"/>
    <w:basedOn w:val="a1"/>
    <w:link w:val="afffb"/>
    <w:uiPriority w:val="99"/>
    <w:rsid w:val="00F84DE5"/>
    <w:rPr>
      <w:rFonts w:ascii="Courier New" w:eastAsia="Times New Roman" w:hAnsi="Courier New" w:cs="Times New Roman"/>
      <w:sz w:val="20"/>
      <w:szCs w:val="20"/>
      <w:lang w:eastAsia="ru-RU"/>
    </w:rPr>
  </w:style>
  <w:style w:type="paragraph" w:customStyle="1" w:styleId="Style3">
    <w:name w:val="Style3"/>
    <w:basedOn w:val="a"/>
    <w:rsid w:val="00F84DE5"/>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F84DE5"/>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F84DE5"/>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F84DE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F84DE5"/>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paragraph" w:customStyle="1" w:styleId="Style15">
    <w:name w:val="Style15"/>
    <w:basedOn w:val="a"/>
    <w:rsid w:val="00F84DE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rsid w:val="00F84DE5"/>
    <w:rPr>
      <w:rFonts w:ascii="Times New Roman" w:hAnsi="Times New Roman" w:cs="Times New Roman" w:hint="default"/>
      <w:sz w:val="24"/>
      <w:szCs w:val="24"/>
    </w:rPr>
  </w:style>
  <w:style w:type="character" w:customStyle="1" w:styleId="FontStyle18">
    <w:name w:val="Font Style18"/>
    <w:rsid w:val="00F84DE5"/>
    <w:rPr>
      <w:rFonts w:ascii="Times New Roman" w:hAnsi="Times New Roman" w:cs="Times New Roman" w:hint="default"/>
      <w:b/>
      <w:bCs/>
      <w:sz w:val="22"/>
      <w:szCs w:val="22"/>
    </w:rPr>
  </w:style>
  <w:style w:type="character" w:customStyle="1" w:styleId="FontStyle19">
    <w:name w:val="Font Style19"/>
    <w:rsid w:val="00F84DE5"/>
    <w:rPr>
      <w:rFonts w:ascii="Times New Roman" w:hAnsi="Times New Roman" w:cs="Times New Roman" w:hint="default"/>
      <w:b/>
      <w:bCs/>
      <w:sz w:val="16"/>
      <w:szCs w:val="16"/>
    </w:rPr>
  </w:style>
  <w:style w:type="character" w:customStyle="1" w:styleId="FontStyle20">
    <w:name w:val="Font Style20"/>
    <w:rsid w:val="00F84DE5"/>
    <w:rPr>
      <w:rFonts w:ascii="Times New Roman" w:hAnsi="Times New Roman" w:cs="Times New Roman" w:hint="default"/>
      <w:b/>
      <w:bCs/>
      <w:sz w:val="18"/>
      <w:szCs w:val="18"/>
    </w:rPr>
  </w:style>
  <w:style w:type="paragraph" w:customStyle="1" w:styleId="formattext">
    <w:name w:val="formattext"/>
    <w:basedOn w:val="a"/>
    <w:rsid w:val="00F84DE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d">
    <w:name w:val="Нет списка2"/>
    <w:next w:val="a3"/>
    <w:uiPriority w:val="99"/>
    <w:semiHidden/>
    <w:unhideWhenUsed/>
    <w:rsid w:val="00F84DE5"/>
  </w:style>
  <w:style w:type="character" w:styleId="afffd">
    <w:name w:val="line number"/>
    <w:basedOn w:val="a1"/>
    <w:uiPriority w:val="99"/>
    <w:semiHidden/>
    <w:unhideWhenUsed/>
    <w:rsid w:val="00F84DE5"/>
  </w:style>
  <w:style w:type="numbering" w:customStyle="1" w:styleId="37">
    <w:name w:val="Нет списка3"/>
    <w:next w:val="a3"/>
    <w:uiPriority w:val="99"/>
    <w:semiHidden/>
    <w:unhideWhenUsed/>
    <w:rsid w:val="00F84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4380">
      <w:bodyDiv w:val="1"/>
      <w:marLeft w:val="0"/>
      <w:marRight w:val="0"/>
      <w:marTop w:val="0"/>
      <w:marBottom w:val="0"/>
      <w:divBdr>
        <w:top w:val="none" w:sz="0" w:space="0" w:color="auto"/>
        <w:left w:val="none" w:sz="0" w:space="0" w:color="auto"/>
        <w:bottom w:val="none" w:sz="0" w:space="0" w:color="auto"/>
        <w:right w:val="none" w:sz="0" w:space="0" w:color="auto"/>
      </w:divBdr>
    </w:div>
    <w:div w:id="306322642">
      <w:bodyDiv w:val="1"/>
      <w:marLeft w:val="0"/>
      <w:marRight w:val="0"/>
      <w:marTop w:val="0"/>
      <w:marBottom w:val="0"/>
      <w:divBdr>
        <w:top w:val="none" w:sz="0" w:space="0" w:color="auto"/>
        <w:left w:val="none" w:sz="0" w:space="0" w:color="auto"/>
        <w:bottom w:val="none" w:sz="0" w:space="0" w:color="auto"/>
        <w:right w:val="none" w:sz="0" w:space="0" w:color="auto"/>
      </w:divBdr>
    </w:div>
    <w:div w:id="339813501">
      <w:bodyDiv w:val="1"/>
      <w:marLeft w:val="0"/>
      <w:marRight w:val="0"/>
      <w:marTop w:val="0"/>
      <w:marBottom w:val="0"/>
      <w:divBdr>
        <w:top w:val="none" w:sz="0" w:space="0" w:color="auto"/>
        <w:left w:val="none" w:sz="0" w:space="0" w:color="auto"/>
        <w:bottom w:val="none" w:sz="0" w:space="0" w:color="auto"/>
        <w:right w:val="none" w:sz="0" w:space="0" w:color="auto"/>
      </w:divBdr>
    </w:div>
    <w:div w:id="967516575">
      <w:bodyDiv w:val="1"/>
      <w:marLeft w:val="0"/>
      <w:marRight w:val="0"/>
      <w:marTop w:val="0"/>
      <w:marBottom w:val="0"/>
      <w:divBdr>
        <w:top w:val="none" w:sz="0" w:space="0" w:color="auto"/>
        <w:left w:val="none" w:sz="0" w:space="0" w:color="auto"/>
        <w:bottom w:val="none" w:sz="0" w:space="0" w:color="auto"/>
        <w:right w:val="none" w:sz="0" w:space="0" w:color="auto"/>
      </w:divBdr>
    </w:div>
    <w:div w:id="1592197710">
      <w:bodyDiv w:val="1"/>
      <w:marLeft w:val="0"/>
      <w:marRight w:val="0"/>
      <w:marTop w:val="0"/>
      <w:marBottom w:val="0"/>
      <w:divBdr>
        <w:top w:val="none" w:sz="0" w:space="0" w:color="auto"/>
        <w:left w:val="none" w:sz="0" w:space="0" w:color="auto"/>
        <w:bottom w:val="none" w:sz="0" w:space="0" w:color="auto"/>
        <w:right w:val="none" w:sz="0" w:space="0" w:color="auto"/>
      </w:divBdr>
    </w:div>
    <w:div w:id="1654530538">
      <w:bodyDiv w:val="1"/>
      <w:marLeft w:val="0"/>
      <w:marRight w:val="0"/>
      <w:marTop w:val="0"/>
      <w:marBottom w:val="0"/>
      <w:divBdr>
        <w:top w:val="none" w:sz="0" w:space="0" w:color="auto"/>
        <w:left w:val="none" w:sz="0" w:space="0" w:color="auto"/>
        <w:bottom w:val="none" w:sz="0" w:space="0" w:color="auto"/>
        <w:right w:val="none" w:sz="0" w:space="0" w:color="auto"/>
      </w:divBdr>
    </w:div>
    <w:div w:id="1696809506">
      <w:bodyDiv w:val="1"/>
      <w:marLeft w:val="0"/>
      <w:marRight w:val="0"/>
      <w:marTop w:val="0"/>
      <w:marBottom w:val="0"/>
      <w:divBdr>
        <w:top w:val="none" w:sz="0" w:space="0" w:color="auto"/>
        <w:left w:val="none" w:sz="0" w:space="0" w:color="auto"/>
        <w:bottom w:val="none" w:sz="0" w:space="0" w:color="auto"/>
        <w:right w:val="none" w:sz="0" w:space="0" w:color="auto"/>
      </w:divBdr>
    </w:div>
    <w:div w:id="19019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EFDB57193D14C5CA77C676E398566681421CB995B30E81491C6A83C6F0584EF2624EF10DBCF5D3L6D3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EFDB57193D14C5CA77C676E3985666844018BF95B9538B41456681C1FF0759F52B42F00DBCF4LDD1L" TargetMode="External"/><Relationship Id="rId17" Type="http://schemas.openxmlformats.org/officeDocument/2006/relationships/hyperlink" Target="consultantplus://offline/ref=47EFDB57193D14C5CA77C676E398566683451BB094B40E81491C6A83C6LFD0L" TargetMode="External"/><Relationship Id="rId2" Type="http://schemas.openxmlformats.org/officeDocument/2006/relationships/numbering" Target="numbering.xml"/><Relationship Id="rId16" Type="http://schemas.openxmlformats.org/officeDocument/2006/relationships/hyperlink" Target="http://www.pksove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EFDB57193D14C5CA77C676E3985666824718BC9FBB0E81491C6A83C6LFD0L" TargetMode="External"/><Relationship Id="rId5" Type="http://schemas.openxmlformats.org/officeDocument/2006/relationships/webSettings" Target="webSettings.xml"/><Relationship Id="rId15" Type="http://schemas.openxmlformats.org/officeDocument/2006/relationships/hyperlink" Target="http://www.pksovet.ru" TargetMode="External"/><Relationship Id="rId10" Type="http://schemas.openxmlformats.org/officeDocument/2006/relationships/hyperlink" Target="consultantplus://offline/ref=76C1E6E90A65838D689702D5BE203E31FA95F180EE73702670FFA9555E9DA765DCD75828CF1C125F3CYE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47EFDB57193D14C5CA77D87BF5F40A6C834F41B592B002D2154331DE91F95219LBD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0A15-ECBD-475E-879F-05ACD585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41</Pages>
  <Words>22770</Words>
  <Characters>129790</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12 12</cp:lastModifiedBy>
  <cp:revision>19</cp:revision>
  <dcterms:created xsi:type="dcterms:W3CDTF">2022-06-09T08:30:00Z</dcterms:created>
  <dcterms:modified xsi:type="dcterms:W3CDTF">2023-06-28T11:21:00Z</dcterms:modified>
</cp:coreProperties>
</file>