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278F2" w14:textId="77777777" w:rsidR="00DD1CC9" w:rsidRDefault="00DD1CC9" w:rsidP="00186356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346AEB5" w14:textId="77777777" w:rsidR="00DD1CC9" w:rsidRDefault="00DD1CC9" w:rsidP="00DD1CC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pPr w:leftFromText="180" w:rightFromText="180" w:bottomFromText="200" w:vertAnchor="text" w:horzAnchor="page" w:tblpX="569" w:tblpY="-232"/>
        <w:tblW w:w="12975" w:type="dxa"/>
        <w:tblLayout w:type="fixed"/>
        <w:tblLook w:val="04A0" w:firstRow="1" w:lastRow="0" w:firstColumn="1" w:lastColumn="0" w:noHBand="0" w:noVBand="1"/>
      </w:tblPr>
      <w:tblGrid>
        <w:gridCol w:w="8190"/>
        <w:gridCol w:w="4785"/>
      </w:tblGrid>
      <w:tr w:rsidR="00DD1CC9" w:rsidRPr="00D66777" w14:paraId="2FE75B6C" w14:textId="77777777" w:rsidTr="00CA12D7">
        <w:tc>
          <w:tcPr>
            <w:tcW w:w="8190" w:type="dxa"/>
          </w:tcPr>
          <w:p w14:paraId="29A94AF2" w14:textId="5B51BD29" w:rsidR="00DD1CC9" w:rsidRPr="00D66777" w:rsidRDefault="00186356" w:rsidP="00CA12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72"/>
                <w:szCs w:val="72"/>
                <w:lang w:eastAsia="ar-SA"/>
              </w:rPr>
              <w:t xml:space="preserve">  </w:t>
            </w:r>
            <w:r w:rsidR="00DD1CC9" w:rsidRPr="00D66777">
              <w:rPr>
                <w:rFonts w:ascii="Times New Roman" w:eastAsia="Times New Roman" w:hAnsi="Times New Roman"/>
                <w:sz w:val="72"/>
                <w:szCs w:val="72"/>
                <w:lang w:eastAsia="ar-SA"/>
              </w:rPr>
              <w:t xml:space="preserve">ИНФОРМАЦИОННЫЙ           </w:t>
            </w:r>
          </w:p>
          <w:p w14:paraId="5EACDCAF" w14:textId="77777777" w:rsidR="00DD1CC9" w:rsidRPr="00D66777" w:rsidRDefault="00DD1CC9" w:rsidP="00CA12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72"/>
                <w:szCs w:val="72"/>
                <w:lang w:eastAsia="ar-SA"/>
              </w:rPr>
            </w:pPr>
            <w:r w:rsidRPr="00D66777">
              <w:rPr>
                <w:rFonts w:ascii="Times New Roman" w:eastAsia="Times New Roman" w:hAnsi="Times New Roman"/>
                <w:sz w:val="72"/>
                <w:szCs w:val="72"/>
                <w:lang w:eastAsia="ar-SA"/>
              </w:rPr>
              <w:t xml:space="preserve">  БЮЛЛЕТЕНЬ</w:t>
            </w:r>
          </w:p>
          <w:p w14:paraId="289B1D50" w14:textId="77777777" w:rsidR="00DD1CC9" w:rsidRPr="00D66777" w:rsidRDefault="00DD1CC9" w:rsidP="00CA12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6677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СЕЛЬСКОГО ПОСЕЛЕНИЯ </w:t>
            </w:r>
          </w:p>
          <w:p w14:paraId="61C04394" w14:textId="77777777" w:rsidR="00DD1CC9" w:rsidRPr="00D66777" w:rsidRDefault="00DD1CC9" w:rsidP="00CA12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6677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«ПРИМОРСКО-КУЙСКИЙ СЕЛЬСОВЕТ» </w:t>
            </w:r>
          </w:p>
          <w:p w14:paraId="27ED637A" w14:textId="77777777" w:rsidR="00DD1CC9" w:rsidRPr="00D66777" w:rsidRDefault="00DD1CC9" w:rsidP="00CA12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6677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ЗАПОЛЯРНОГО РАЙОНА</w:t>
            </w:r>
          </w:p>
          <w:p w14:paraId="590E0993" w14:textId="77777777" w:rsidR="00DD1CC9" w:rsidRPr="00D66777" w:rsidRDefault="00DD1CC9" w:rsidP="00CA12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6677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НЕНЕЦКОГО АВТОНОМНОГО ОКРУГА</w:t>
            </w:r>
          </w:p>
          <w:p w14:paraId="0A922678" w14:textId="77777777" w:rsidR="00DD1CC9" w:rsidRPr="00D66777" w:rsidRDefault="00DD1CC9" w:rsidP="00CA12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4785" w:type="dxa"/>
          </w:tcPr>
          <w:p w14:paraId="23DA89CF" w14:textId="77777777" w:rsidR="00DD1CC9" w:rsidRPr="00D66777" w:rsidRDefault="00DD1CC9" w:rsidP="00CA12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14:paraId="11E5973B" w14:textId="099CB571" w:rsidR="00DD1CC9" w:rsidRPr="00D66777" w:rsidRDefault="00DD1CC9" w:rsidP="00CA12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D66777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D8E3A19" wp14:editId="1E2B9916">
                  <wp:extent cx="1428750" cy="1800225"/>
                  <wp:effectExtent l="0" t="0" r="0" b="9525"/>
                  <wp:docPr id="394832848" name="Рисунок 3" descr="ГЕР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AAFF6C" w14:textId="6A038668" w:rsidR="00DD1CC9" w:rsidRPr="00D66777" w:rsidRDefault="005611D8" w:rsidP="00DD1CC9">
      <w:pPr>
        <w:suppressAutoHyphens/>
        <w:spacing w:after="0" w:line="240" w:lineRule="auto"/>
        <w:rPr>
          <w:rFonts w:ascii="Times New Roman" w:eastAsia="Times New Roman" w:hAnsi="Times New Roman"/>
          <w:sz w:val="48"/>
          <w:szCs w:val="48"/>
          <w:lang w:eastAsia="ar-SA"/>
        </w:rPr>
      </w:pPr>
      <w:r>
        <w:rPr>
          <w:rFonts w:ascii="Times New Roman" w:eastAsia="Times New Roman" w:hAnsi="Times New Roman"/>
          <w:sz w:val="36"/>
          <w:szCs w:val="36"/>
          <w:lang w:eastAsia="ar-SA"/>
        </w:rPr>
        <w:t>1</w:t>
      </w:r>
      <w:r w:rsidR="0020178B">
        <w:rPr>
          <w:rFonts w:ascii="Times New Roman" w:eastAsia="Times New Roman" w:hAnsi="Times New Roman"/>
          <w:sz w:val="36"/>
          <w:szCs w:val="36"/>
          <w:lang w:eastAsia="ar-SA"/>
        </w:rPr>
        <w:t>5</w:t>
      </w:r>
      <w:r w:rsidR="00DD1CC9" w:rsidRPr="00D66777">
        <w:rPr>
          <w:rFonts w:ascii="Times New Roman" w:eastAsia="Times New Roman" w:hAnsi="Times New Roman"/>
          <w:sz w:val="36"/>
          <w:szCs w:val="36"/>
          <w:lang w:eastAsia="ar-SA"/>
        </w:rPr>
        <w:t xml:space="preserve"> </w:t>
      </w:r>
      <w:r>
        <w:rPr>
          <w:rFonts w:ascii="Times New Roman" w:eastAsia="Times New Roman" w:hAnsi="Times New Roman"/>
          <w:sz w:val="36"/>
          <w:szCs w:val="36"/>
          <w:lang w:eastAsia="ar-SA"/>
        </w:rPr>
        <w:t>марта</w:t>
      </w:r>
      <w:r w:rsidR="00DD1CC9" w:rsidRPr="00D66777">
        <w:rPr>
          <w:rFonts w:ascii="Times New Roman" w:eastAsia="Times New Roman" w:hAnsi="Times New Roman"/>
          <w:sz w:val="36"/>
          <w:szCs w:val="36"/>
          <w:lang w:eastAsia="ar-SA"/>
        </w:rPr>
        <w:t xml:space="preserve"> 202</w:t>
      </w:r>
      <w:r w:rsidR="00DD1CC9">
        <w:rPr>
          <w:rFonts w:ascii="Times New Roman" w:eastAsia="Times New Roman" w:hAnsi="Times New Roman"/>
          <w:sz w:val="36"/>
          <w:szCs w:val="36"/>
          <w:lang w:eastAsia="ar-SA"/>
        </w:rPr>
        <w:t>4</w:t>
      </w:r>
      <w:r w:rsidR="00DD1CC9" w:rsidRPr="00D66777">
        <w:rPr>
          <w:rFonts w:ascii="Times New Roman" w:eastAsia="Times New Roman" w:hAnsi="Times New Roman"/>
          <w:sz w:val="36"/>
          <w:szCs w:val="36"/>
          <w:lang w:eastAsia="ar-SA"/>
        </w:rPr>
        <w:t xml:space="preserve"> года</w:t>
      </w:r>
      <w:r w:rsidR="00DD1CC9" w:rsidRPr="00D66777">
        <w:rPr>
          <w:rFonts w:ascii="Times New Roman" w:eastAsia="Times New Roman" w:hAnsi="Times New Roman"/>
          <w:sz w:val="32"/>
          <w:szCs w:val="32"/>
          <w:lang w:eastAsia="ar-SA"/>
        </w:rPr>
        <w:t xml:space="preserve">     </w:t>
      </w:r>
      <w:r w:rsidR="00DD1CC9" w:rsidRPr="00D66777">
        <w:rPr>
          <w:rFonts w:ascii="Times New Roman" w:eastAsia="Times New Roman" w:hAnsi="Times New Roman"/>
          <w:sz w:val="48"/>
          <w:szCs w:val="48"/>
          <w:lang w:eastAsia="ar-SA"/>
        </w:rPr>
        <w:t>№</w:t>
      </w:r>
      <w:r w:rsidR="0020178B">
        <w:rPr>
          <w:rFonts w:ascii="Times New Roman" w:eastAsia="Times New Roman" w:hAnsi="Times New Roman"/>
          <w:sz w:val="48"/>
          <w:szCs w:val="48"/>
          <w:lang w:eastAsia="ar-SA"/>
        </w:rPr>
        <w:t xml:space="preserve"> 10</w:t>
      </w:r>
      <w:r w:rsidR="00DD1CC9" w:rsidRPr="00D66777">
        <w:rPr>
          <w:rFonts w:ascii="Times New Roman" w:eastAsia="Times New Roman" w:hAnsi="Times New Roman"/>
          <w:sz w:val="48"/>
          <w:szCs w:val="48"/>
          <w:lang w:eastAsia="ar-SA"/>
        </w:rPr>
        <w:t xml:space="preserve"> (8</w:t>
      </w:r>
      <w:r>
        <w:rPr>
          <w:rFonts w:ascii="Times New Roman" w:eastAsia="Times New Roman" w:hAnsi="Times New Roman"/>
          <w:sz w:val="48"/>
          <w:szCs w:val="48"/>
          <w:lang w:eastAsia="ar-SA"/>
        </w:rPr>
        <w:t>7</w:t>
      </w:r>
      <w:r w:rsidR="0020178B">
        <w:rPr>
          <w:rFonts w:ascii="Times New Roman" w:eastAsia="Times New Roman" w:hAnsi="Times New Roman"/>
          <w:sz w:val="48"/>
          <w:szCs w:val="48"/>
          <w:lang w:eastAsia="ar-SA"/>
        </w:rPr>
        <w:t>1</w:t>
      </w:r>
      <w:r w:rsidR="00DD1CC9" w:rsidRPr="00D66777">
        <w:rPr>
          <w:rFonts w:ascii="Times New Roman" w:eastAsia="Times New Roman" w:hAnsi="Times New Roman"/>
          <w:sz w:val="48"/>
          <w:szCs w:val="48"/>
          <w:lang w:eastAsia="ar-SA"/>
        </w:rPr>
        <w:t xml:space="preserve">)         </w:t>
      </w:r>
      <w:r w:rsidR="00DD1CC9" w:rsidRPr="00D66777">
        <w:rPr>
          <w:rFonts w:ascii="Times New Roman" w:eastAsia="Times New Roman" w:hAnsi="Times New Roman"/>
          <w:sz w:val="36"/>
          <w:szCs w:val="36"/>
          <w:lang w:eastAsia="ar-SA"/>
        </w:rPr>
        <w:t>пос. Красное</w:t>
      </w:r>
    </w:p>
    <w:p w14:paraId="1015AD20" w14:textId="77777777" w:rsidR="00DD1CC9" w:rsidRPr="00D66777" w:rsidRDefault="00DD1CC9" w:rsidP="00DD1CC9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3E19C9C" w14:textId="77777777" w:rsidR="009205B9" w:rsidRDefault="009205B9" w:rsidP="009205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Hlk139293461"/>
      <w:bookmarkEnd w:id="0"/>
    </w:p>
    <w:p w14:paraId="18E29960" w14:textId="70EFA467" w:rsidR="0080104A" w:rsidRPr="0080104A" w:rsidRDefault="0080104A" w:rsidP="0080104A">
      <w:pPr>
        <w:jc w:val="center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ab/>
      </w:r>
      <w:r w:rsidRPr="0080104A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6BD6575E" wp14:editId="6E23DD59">
            <wp:extent cx="533400" cy="657225"/>
            <wp:effectExtent l="0" t="0" r="0" b="9525"/>
            <wp:docPr id="1600661576" name="Рисунок 1" descr="Описание: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2C4D4" w14:textId="77777777" w:rsidR="0080104A" w:rsidRPr="0080104A" w:rsidRDefault="0080104A" w:rsidP="0080104A">
      <w:pPr>
        <w:spacing w:after="0" w:line="240" w:lineRule="auto"/>
        <w:jc w:val="center"/>
        <w:rPr>
          <w:rFonts w:ascii="Times New Roman" w:hAnsi="Times New Roman"/>
        </w:rPr>
      </w:pPr>
    </w:p>
    <w:p w14:paraId="78E5C165" w14:textId="77777777" w:rsidR="0080104A" w:rsidRPr="0080104A" w:rsidRDefault="0080104A" w:rsidP="008010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104A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14:paraId="21392B5E" w14:textId="77777777" w:rsidR="0080104A" w:rsidRPr="0080104A" w:rsidRDefault="0080104A" w:rsidP="008010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104A">
        <w:rPr>
          <w:rFonts w:ascii="Times New Roman" w:eastAsia="Times New Roman" w:hAnsi="Times New Roman"/>
          <w:b/>
          <w:sz w:val="28"/>
          <w:szCs w:val="28"/>
          <w:lang w:eastAsia="ru-RU"/>
        </w:rPr>
        <w:t>«Приморско-</w:t>
      </w:r>
      <w:proofErr w:type="spellStart"/>
      <w:r w:rsidRPr="0080104A">
        <w:rPr>
          <w:rFonts w:ascii="Times New Roman" w:eastAsia="Times New Roman" w:hAnsi="Times New Roman"/>
          <w:b/>
          <w:sz w:val="28"/>
          <w:szCs w:val="28"/>
          <w:lang w:eastAsia="ru-RU"/>
        </w:rPr>
        <w:t>Куйский</w:t>
      </w:r>
      <w:proofErr w:type="spellEnd"/>
      <w:r w:rsidRPr="008010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сельсовет» Заполярного района Ненецкого автономного округа</w:t>
      </w:r>
    </w:p>
    <w:p w14:paraId="29416960" w14:textId="77777777" w:rsidR="0080104A" w:rsidRPr="0080104A" w:rsidRDefault="0080104A" w:rsidP="0080104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D745281" w14:textId="77777777" w:rsidR="0080104A" w:rsidRPr="0080104A" w:rsidRDefault="0080104A" w:rsidP="0080104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28DF569" w14:textId="77777777" w:rsidR="0080104A" w:rsidRPr="0080104A" w:rsidRDefault="0080104A" w:rsidP="0080104A">
      <w:pPr>
        <w:spacing w:after="0" w:line="36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80104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                 ПОСТАНОВЛЕНИЕ</w:t>
      </w:r>
    </w:p>
    <w:p w14:paraId="1B0C68C1" w14:textId="77777777" w:rsidR="0080104A" w:rsidRPr="0080104A" w:rsidRDefault="0080104A" w:rsidP="008010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0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от 11 марта 2024 года № 25</w:t>
      </w:r>
    </w:p>
    <w:p w14:paraId="461B8304" w14:textId="77777777" w:rsidR="0080104A" w:rsidRPr="0080104A" w:rsidRDefault="0080104A" w:rsidP="008010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x-none" w:eastAsia="x-none"/>
        </w:rPr>
      </w:pPr>
    </w:p>
    <w:p w14:paraId="287E0533" w14:textId="77777777" w:rsidR="0080104A" w:rsidRPr="0080104A" w:rsidRDefault="0080104A" w:rsidP="008010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val="x-none" w:eastAsia="x-none"/>
        </w:rPr>
      </w:pPr>
      <w:r w:rsidRPr="0080104A">
        <w:rPr>
          <w:rFonts w:ascii="Times New Roman" w:eastAsia="Times New Roman" w:hAnsi="Times New Roman"/>
          <w:b/>
          <w:sz w:val="24"/>
          <w:szCs w:val="20"/>
          <w:lang w:val="x-none" w:eastAsia="x-none"/>
        </w:rPr>
        <w:t xml:space="preserve">О внесении изменений в «Порядок </w:t>
      </w:r>
      <w:r w:rsidRPr="0080104A">
        <w:rPr>
          <w:rFonts w:ascii="Times New Roman" w:eastAsia="Times New Roman" w:hAnsi="Times New Roman"/>
          <w:b/>
          <w:bCs/>
          <w:sz w:val="24"/>
          <w:szCs w:val="20"/>
          <w:lang w:val="x-none" w:eastAsia="x-none"/>
        </w:rPr>
        <w:t>предоставления субсидий из бюджета</w:t>
      </w:r>
    </w:p>
    <w:p w14:paraId="059A39B7" w14:textId="77777777" w:rsidR="0080104A" w:rsidRPr="0080104A" w:rsidRDefault="0080104A" w:rsidP="008010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w w:val="105"/>
          <w:sz w:val="24"/>
          <w:szCs w:val="20"/>
          <w:lang w:val="x-none" w:eastAsia="x-none"/>
        </w:rPr>
      </w:pPr>
      <w:r w:rsidRPr="0080104A">
        <w:rPr>
          <w:rFonts w:ascii="Times New Roman" w:eastAsia="Times New Roman" w:hAnsi="Times New Roman"/>
          <w:b/>
          <w:bCs/>
          <w:sz w:val="24"/>
          <w:szCs w:val="20"/>
          <w:lang w:val="x-none" w:eastAsia="x-none"/>
        </w:rPr>
        <w:t>Сельского поселения «Приморско-</w:t>
      </w:r>
      <w:proofErr w:type="spellStart"/>
      <w:r w:rsidRPr="0080104A">
        <w:rPr>
          <w:rFonts w:ascii="Times New Roman" w:eastAsia="Times New Roman" w:hAnsi="Times New Roman"/>
          <w:b/>
          <w:bCs/>
          <w:sz w:val="24"/>
          <w:szCs w:val="20"/>
          <w:lang w:val="x-none" w:eastAsia="x-none"/>
        </w:rPr>
        <w:t>Куйский</w:t>
      </w:r>
      <w:proofErr w:type="spellEnd"/>
      <w:r w:rsidRPr="0080104A">
        <w:rPr>
          <w:rFonts w:ascii="Times New Roman" w:eastAsia="Times New Roman" w:hAnsi="Times New Roman"/>
          <w:b/>
          <w:bCs/>
          <w:sz w:val="24"/>
          <w:szCs w:val="20"/>
          <w:lang w:val="x-none" w:eastAsia="x-none"/>
        </w:rPr>
        <w:t xml:space="preserve"> сельсовет» Заполярного района Ненецкого автономного округа</w:t>
      </w:r>
      <w:r w:rsidRPr="0080104A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 </w:t>
      </w:r>
      <w:r w:rsidRPr="0080104A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юридическим лицам </w:t>
      </w:r>
      <w:r w:rsidRPr="0080104A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x-none" w:eastAsia="x-none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</w:t>
      </w:r>
      <w:r w:rsidRPr="0080104A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на возмещение</w:t>
      </w:r>
      <w:r w:rsidRPr="0080104A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 </w:t>
      </w:r>
      <w:r w:rsidRPr="0080104A">
        <w:rPr>
          <w:rFonts w:ascii="Times New Roman" w:eastAsia="Times New Roman" w:hAnsi="Times New Roman"/>
          <w:b/>
          <w:sz w:val="24"/>
          <w:szCs w:val="20"/>
          <w:lang w:val="x-none" w:eastAsia="x-none"/>
        </w:rPr>
        <w:t>недополученных доходов, возникающих при оказании населению услуг общественных бань»</w:t>
      </w:r>
    </w:p>
    <w:p w14:paraId="08A4E033" w14:textId="77777777" w:rsidR="0080104A" w:rsidRPr="0080104A" w:rsidRDefault="0080104A" w:rsidP="008010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w w:val="105"/>
          <w:sz w:val="24"/>
          <w:szCs w:val="20"/>
          <w:lang w:val="x-none" w:eastAsia="x-none"/>
        </w:rPr>
      </w:pPr>
    </w:p>
    <w:p w14:paraId="3839B947" w14:textId="77777777" w:rsidR="0080104A" w:rsidRPr="0080104A" w:rsidRDefault="0080104A" w:rsidP="0080104A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w w:val="105"/>
          <w:sz w:val="24"/>
          <w:szCs w:val="20"/>
          <w:lang w:val="x-none" w:eastAsia="x-none"/>
        </w:rPr>
      </w:pPr>
    </w:p>
    <w:p w14:paraId="1985ADD7" w14:textId="77777777" w:rsidR="0080104A" w:rsidRPr="0080104A" w:rsidRDefault="0080104A" w:rsidP="00801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86ACACD" w14:textId="77777777" w:rsidR="0080104A" w:rsidRPr="0080104A" w:rsidRDefault="0080104A" w:rsidP="00801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80104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соответствии </w:t>
      </w:r>
      <w:r w:rsidRPr="0080104A">
        <w:rPr>
          <w:rFonts w:ascii="Times New Roman" w:eastAsia="Times New Roman" w:hAnsi="Times New Roman"/>
          <w:sz w:val="26"/>
          <w:szCs w:val="26"/>
          <w:lang w:eastAsia="ru-RU"/>
        </w:rPr>
        <w:t>с Уставом Сельского поселения «Приморско-</w:t>
      </w:r>
      <w:proofErr w:type="spellStart"/>
      <w:r w:rsidRPr="0080104A">
        <w:rPr>
          <w:rFonts w:ascii="Times New Roman" w:eastAsia="Times New Roman" w:hAnsi="Times New Roman"/>
          <w:sz w:val="26"/>
          <w:szCs w:val="26"/>
          <w:lang w:eastAsia="ru-RU"/>
        </w:rPr>
        <w:t>Куйский</w:t>
      </w:r>
      <w:proofErr w:type="spellEnd"/>
      <w:r w:rsidRPr="0080104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сельсовет» Заполярного района Ненецкого автономного округа, Федеральным законом от 06.10.2003 № 131-ФЗ «Об общих принципах организации местного самоуправления в Российской Федерации»,  </w:t>
      </w:r>
      <w:r w:rsidRPr="0080104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 </w:t>
      </w:r>
      <w:hyperlink r:id="rId9" w:history="1">
        <w:r w:rsidRPr="0080104A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статьей 78</w:t>
        </w:r>
      </w:hyperlink>
      <w:r w:rsidRPr="0080104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Бюджетного кодекса Российской Федерации,  </w:t>
      </w:r>
      <w:r w:rsidRPr="0080104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Администрация Сельского поселения «Приморско-</w:t>
      </w:r>
      <w:proofErr w:type="spellStart"/>
      <w:r w:rsidRPr="0080104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Куйский</w:t>
      </w:r>
      <w:proofErr w:type="spellEnd"/>
      <w:r w:rsidRPr="0080104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сельсовет» Заполярного района Ненецкого автономного округа </w:t>
      </w:r>
      <w:r w:rsidRPr="0080104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ПОСТАНОВЛЯЕТ</w:t>
      </w:r>
      <w:r w:rsidRPr="0080104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:</w:t>
      </w:r>
    </w:p>
    <w:p w14:paraId="73F2EF10" w14:textId="77777777" w:rsidR="0080104A" w:rsidRPr="0080104A" w:rsidRDefault="0080104A" w:rsidP="008010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9CA3BC9" w14:textId="77777777" w:rsidR="0080104A" w:rsidRPr="0080104A" w:rsidRDefault="0080104A" w:rsidP="008010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104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1. Внести изменение в «Порядок </w:t>
      </w:r>
      <w:r w:rsidRPr="0080104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предоставления субсидий из бюджета Сельского поселения </w:t>
      </w:r>
      <w:r w:rsidRPr="0080104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«Приморско-</w:t>
      </w:r>
      <w:proofErr w:type="spellStart"/>
      <w:r w:rsidRPr="0080104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Куйский</w:t>
      </w:r>
      <w:proofErr w:type="spellEnd"/>
      <w:r w:rsidRPr="0080104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сельсовет» Заполярного района </w:t>
      </w:r>
      <w:r w:rsidRPr="0080104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Ненецкого автономного округа </w:t>
      </w:r>
      <w:r w:rsidRPr="0080104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Pr="0080104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на возмещение </w:t>
      </w:r>
      <w:r w:rsidRPr="0080104A">
        <w:rPr>
          <w:rFonts w:ascii="Times New Roman" w:eastAsia="Times New Roman" w:hAnsi="Times New Roman"/>
          <w:sz w:val="26"/>
          <w:szCs w:val="26"/>
          <w:lang w:eastAsia="ru-RU"/>
        </w:rPr>
        <w:t xml:space="preserve">недополученных доходов, возникающих при оказании населению услуг общественных бань», утвержденный Постановлением </w:t>
      </w:r>
      <w:r w:rsidRPr="0080104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Администрация Сельского поселения «Приморско-</w:t>
      </w:r>
      <w:proofErr w:type="spellStart"/>
      <w:r w:rsidRPr="0080104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Куйский</w:t>
      </w:r>
      <w:proofErr w:type="spellEnd"/>
      <w:r w:rsidRPr="0080104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сельсовет» Заполярного района Ненецкого автономного округа от 19 января 2022 года № 11.</w:t>
      </w:r>
    </w:p>
    <w:p w14:paraId="6E647B56" w14:textId="77777777" w:rsidR="0080104A" w:rsidRPr="0080104A" w:rsidRDefault="0080104A" w:rsidP="0080104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104A">
        <w:rPr>
          <w:rFonts w:ascii="Times New Roman" w:eastAsia="Times New Roman" w:hAnsi="Times New Roman"/>
          <w:sz w:val="26"/>
          <w:szCs w:val="26"/>
          <w:lang w:eastAsia="ru-RU"/>
        </w:rPr>
        <w:t xml:space="preserve">2.  Настоящее постановление вступает в силу после его </w:t>
      </w:r>
      <w:proofErr w:type="gramStart"/>
      <w:r w:rsidRPr="0080104A">
        <w:rPr>
          <w:rFonts w:ascii="Times New Roman" w:eastAsia="Times New Roman" w:hAnsi="Times New Roman"/>
          <w:sz w:val="26"/>
          <w:szCs w:val="26"/>
          <w:lang w:eastAsia="ru-RU"/>
        </w:rPr>
        <w:t>официального  опубликования</w:t>
      </w:r>
      <w:proofErr w:type="gramEnd"/>
      <w:r w:rsidRPr="0080104A">
        <w:rPr>
          <w:rFonts w:ascii="Times New Roman" w:eastAsia="Times New Roman" w:hAnsi="Times New Roman"/>
          <w:sz w:val="26"/>
          <w:szCs w:val="26"/>
          <w:lang w:eastAsia="ru-RU"/>
        </w:rPr>
        <w:t xml:space="preserve"> (обнародования) и распространяет свое действие на правоотношения,  возникшие с 1  января 2024 года.</w:t>
      </w:r>
    </w:p>
    <w:p w14:paraId="1FDC92F9" w14:textId="77777777" w:rsidR="0080104A" w:rsidRPr="0080104A" w:rsidRDefault="0080104A" w:rsidP="0080104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676"/>
      </w:tblGrid>
      <w:tr w:rsidR="0080104A" w:rsidRPr="0080104A" w14:paraId="38319769" w14:textId="77777777" w:rsidTr="00643C2A">
        <w:tc>
          <w:tcPr>
            <w:tcW w:w="4785" w:type="dxa"/>
            <w:shd w:val="clear" w:color="auto" w:fill="auto"/>
          </w:tcPr>
          <w:p w14:paraId="6BFF1054" w14:textId="77777777" w:rsidR="0080104A" w:rsidRPr="0080104A" w:rsidRDefault="0080104A" w:rsidP="0080104A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  <w:p w14:paraId="3322575C" w14:textId="77777777" w:rsidR="0080104A" w:rsidRPr="0080104A" w:rsidRDefault="0080104A" w:rsidP="0080104A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80104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Глава Сельского поселения</w:t>
            </w:r>
          </w:p>
          <w:p w14:paraId="477E2D2D" w14:textId="77777777" w:rsidR="0080104A" w:rsidRPr="0080104A" w:rsidRDefault="0080104A" w:rsidP="0080104A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80104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«Приморско-</w:t>
            </w:r>
            <w:proofErr w:type="spellStart"/>
            <w:r w:rsidRPr="0080104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Куйский</w:t>
            </w:r>
            <w:proofErr w:type="spellEnd"/>
            <w:r w:rsidRPr="0080104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сельсовет» ЗР НАО                   </w:t>
            </w:r>
          </w:p>
        </w:tc>
        <w:tc>
          <w:tcPr>
            <w:tcW w:w="4785" w:type="dxa"/>
            <w:shd w:val="clear" w:color="auto" w:fill="auto"/>
            <w:vAlign w:val="bottom"/>
          </w:tcPr>
          <w:p w14:paraId="4E97FF7F" w14:textId="77777777" w:rsidR="0080104A" w:rsidRPr="0080104A" w:rsidRDefault="0080104A" w:rsidP="008010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80104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                                           </w:t>
            </w:r>
            <w:proofErr w:type="spellStart"/>
            <w:r w:rsidRPr="0080104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Л.М.Чупров</w:t>
            </w:r>
            <w:proofErr w:type="spellEnd"/>
          </w:p>
        </w:tc>
      </w:tr>
    </w:tbl>
    <w:p w14:paraId="618A5CAD" w14:textId="77777777" w:rsidR="0080104A" w:rsidRPr="0080104A" w:rsidRDefault="0080104A" w:rsidP="0080104A">
      <w:pPr>
        <w:pageBreakBefore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0104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</w:t>
      </w:r>
    </w:p>
    <w:p w14:paraId="14124845" w14:textId="77777777" w:rsidR="0080104A" w:rsidRPr="0080104A" w:rsidRDefault="0080104A" w:rsidP="0080104A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0104A">
        <w:rPr>
          <w:rFonts w:ascii="Times New Roman" w:eastAsia="Times New Roman" w:hAnsi="Times New Roman"/>
          <w:bCs/>
          <w:sz w:val="24"/>
          <w:szCs w:val="24"/>
          <w:lang w:eastAsia="ru-RU"/>
        </w:rPr>
        <w:t>к Постановлению Администрации</w:t>
      </w:r>
    </w:p>
    <w:p w14:paraId="1C6B365E" w14:textId="77777777" w:rsidR="0080104A" w:rsidRPr="0080104A" w:rsidRDefault="0080104A" w:rsidP="0080104A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0104A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 поселения</w:t>
      </w:r>
    </w:p>
    <w:p w14:paraId="58116992" w14:textId="77777777" w:rsidR="0080104A" w:rsidRPr="0080104A" w:rsidRDefault="0080104A" w:rsidP="0080104A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010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«Приморско-</w:t>
      </w:r>
      <w:proofErr w:type="spellStart"/>
      <w:r w:rsidRPr="0080104A">
        <w:rPr>
          <w:rFonts w:ascii="Times New Roman" w:eastAsia="Times New Roman" w:hAnsi="Times New Roman"/>
          <w:bCs/>
          <w:sz w:val="24"/>
          <w:szCs w:val="24"/>
          <w:lang w:eastAsia="ru-RU"/>
        </w:rPr>
        <w:t>Куйский</w:t>
      </w:r>
      <w:proofErr w:type="spellEnd"/>
      <w:r w:rsidRPr="008010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сельсовет» ЗР НАО</w:t>
      </w:r>
    </w:p>
    <w:p w14:paraId="2F0BF370" w14:textId="77777777" w:rsidR="0080104A" w:rsidRPr="0080104A" w:rsidRDefault="0080104A" w:rsidP="0080104A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010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от 11.03.2024   № 25</w:t>
      </w:r>
    </w:p>
    <w:p w14:paraId="7886CAA7" w14:textId="77777777" w:rsidR="0080104A" w:rsidRPr="0080104A" w:rsidRDefault="0080104A" w:rsidP="0080104A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661966FF" w14:textId="77777777" w:rsidR="0080104A" w:rsidRPr="0080104A" w:rsidRDefault="0080104A" w:rsidP="0080104A">
      <w:pPr>
        <w:autoSpaceDE w:val="0"/>
        <w:autoSpaceDN w:val="0"/>
        <w:adjustRightInd w:val="0"/>
        <w:spacing w:after="0" w:line="293" w:lineRule="exact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77912810" w14:textId="77777777" w:rsidR="0080104A" w:rsidRPr="0080104A" w:rsidRDefault="0080104A" w:rsidP="0080104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80104A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Внесение изменений в «Порядок </w:t>
      </w:r>
      <w:r w:rsidRPr="0080104A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предоставления субсидий из бюджета </w:t>
      </w:r>
    </w:p>
    <w:p w14:paraId="16BAEF71" w14:textId="77777777" w:rsidR="0080104A" w:rsidRPr="0080104A" w:rsidRDefault="0080104A" w:rsidP="008010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w w:val="105"/>
          <w:sz w:val="25"/>
          <w:szCs w:val="25"/>
          <w:lang w:val="x-none" w:eastAsia="x-none"/>
        </w:rPr>
      </w:pPr>
      <w:r w:rsidRPr="0080104A">
        <w:rPr>
          <w:rFonts w:ascii="Times New Roman" w:eastAsia="Times New Roman" w:hAnsi="Times New Roman"/>
          <w:b/>
          <w:bCs/>
          <w:sz w:val="25"/>
          <w:szCs w:val="25"/>
          <w:lang w:val="x-none" w:eastAsia="x-none"/>
        </w:rPr>
        <w:t>Сельского поселения «Приморско-</w:t>
      </w:r>
      <w:proofErr w:type="spellStart"/>
      <w:r w:rsidRPr="0080104A">
        <w:rPr>
          <w:rFonts w:ascii="Times New Roman" w:eastAsia="Times New Roman" w:hAnsi="Times New Roman"/>
          <w:b/>
          <w:bCs/>
          <w:sz w:val="25"/>
          <w:szCs w:val="25"/>
          <w:lang w:val="x-none" w:eastAsia="x-none"/>
        </w:rPr>
        <w:t>Куйский</w:t>
      </w:r>
      <w:proofErr w:type="spellEnd"/>
      <w:r w:rsidRPr="0080104A">
        <w:rPr>
          <w:rFonts w:ascii="Times New Roman" w:eastAsia="Times New Roman" w:hAnsi="Times New Roman"/>
          <w:b/>
          <w:bCs/>
          <w:sz w:val="25"/>
          <w:szCs w:val="25"/>
          <w:lang w:val="x-none" w:eastAsia="x-none"/>
        </w:rPr>
        <w:t xml:space="preserve"> сельсовет» Заполярного района Ненецкого автономного округа</w:t>
      </w:r>
      <w:r w:rsidRPr="0080104A">
        <w:rPr>
          <w:rFonts w:ascii="Times New Roman" w:eastAsia="Times New Roman" w:hAnsi="Times New Roman"/>
          <w:bCs/>
          <w:sz w:val="25"/>
          <w:szCs w:val="25"/>
          <w:lang w:val="x-none" w:eastAsia="x-none"/>
        </w:rPr>
        <w:t xml:space="preserve"> </w:t>
      </w:r>
      <w:r w:rsidRPr="0080104A">
        <w:rPr>
          <w:rFonts w:ascii="Times New Roman" w:eastAsia="Times New Roman" w:hAnsi="Times New Roman"/>
          <w:b/>
          <w:bCs/>
          <w:sz w:val="25"/>
          <w:szCs w:val="25"/>
          <w:lang w:val="x-none" w:eastAsia="x-none"/>
        </w:rPr>
        <w:t xml:space="preserve">юридическим лицам </w:t>
      </w:r>
      <w:r w:rsidRPr="0080104A">
        <w:rPr>
          <w:rFonts w:ascii="Times New Roman" w:eastAsia="Times New Roman" w:hAnsi="Times New Roman"/>
          <w:b/>
          <w:bCs/>
          <w:color w:val="000000"/>
          <w:sz w:val="25"/>
          <w:szCs w:val="25"/>
          <w:shd w:val="clear" w:color="auto" w:fill="FFFFFF"/>
          <w:lang w:val="x-none" w:eastAsia="x-none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</w:t>
      </w:r>
      <w:r w:rsidRPr="0080104A">
        <w:rPr>
          <w:rFonts w:ascii="Times New Roman" w:eastAsia="Times New Roman" w:hAnsi="Times New Roman"/>
          <w:b/>
          <w:bCs/>
          <w:sz w:val="25"/>
          <w:szCs w:val="25"/>
          <w:lang w:val="x-none" w:eastAsia="x-none"/>
        </w:rPr>
        <w:t>на возмещение</w:t>
      </w:r>
      <w:r w:rsidRPr="0080104A">
        <w:rPr>
          <w:rFonts w:ascii="Times New Roman" w:eastAsia="Times New Roman" w:hAnsi="Times New Roman"/>
          <w:bCs/>
          <w:sz w:val="25"/>
          <w:szCs w:val="25"/>
          <w:lang w:val="x-none" w:eastAsia="x-none"/>
        </w:rPr>
        <w:t xml:space="preserve"> </w:t>
      </w:r>
      <w:r w:rsidRPr="0080104A">
        <w:rPr>
          <w:rFonts w:ascii="Times New Roman" w:eastAsia="Times New Roman" w:hAnsi="Times New Roman"/>
          <w:b/>
          <w:sz w:val="25"/>
          <w:szCs w:val="25"/>
          <w:lang w:val="x-none" w:eastAsia="x-none"/>
        </w:rPr>
        <w:t>недополученных доходов, возникающих при оказании населению услуг общественных бань»</w:t>
      </w:r>
    </w:p>
    <w:p w14:paraId="1C807ED2" w14:textId="77777777" w:rsidR="0080104A" w:rsidRPr="0080104A" w:rsidRDefault="0080104A" w:rsidP="0080104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8DFDAF" w14:textId="77777777" w:rsidR="0080104A" w:rsidRPr="0080104A" w:rsidRDefault="0080104A" w:rsidP="0080104A">
      <w:pPr>
        <w:spacing w:after="0"/>
        <w:ind w:left="72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0104A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80104A">
        <w:rPr>
          <w:rFonts w:ascii="Times New Roman" w:eastAsia="Times New Roman" w:hAnsi="Times New Roman"/>
          <w:sz w:val="25"/>
          <w:szCs w:val="25"/>
          <w:lang w:eastAsia="ru-RU"/>
        </w:rPr>
        <w:t>Подпункт 3.1. Пункта 3 «Условия предоставления субсидий» изложить в следующей редакции:</w:t>
      </w:r>
    </w:p>
    <w:p w14:paraId="4A49C950" w14:textId="77777777" w:rsidR="0080104A" w:rsidRPr="0080104A" w:rsidRDefault="0080104A" w:rsidP="00801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0104A">
        <w:rPr>
          <w:rFonts w:ascii="Times New Roman" w:eastAsia="Times New Roman" w:hAnsi="Times New Roman"/>
          <w:sz w:val="25"/>
          <w:szCs w:val="25"/>
          <w:lang w:eastAsia="ru-RU"/>
        </w:rPr>
        <w:t>«3.1. Условиями предоставления субсидий являются:</w:t>
      </w:r>
    </w:p>
    <w:p w14:paraId="0BBCD862" w14:textId="77777777" w:rsidR="0080104A" w:rsidRPr="0080104A" w:rsidRDefault="0080104A" w:rsidP="00801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0104A">
        <w:rPr>
          <w:rFonts w:ascii="Times New Roman" w:eastAsia="Times New Roman" w:hAnsi="Times New Roman"/>
          <w:sz w:val="25"/>
          <w:szCs w:val="25"/>
          <w:lang w:eastAsia="ru-RU"/>
        </w:rPr>
        <w:t>а) взимание с населения платы за разовое посещение общественной бани в следующем размере:</w:t>
      </w:r>
    </w:p>
    <w:p w14:paraId="66C5E4AB" w14:textId="77777777" w:rsidR="0080104A" w:rsidRPr="0080104A" w:rsidRDefault="0080104A" w:rsidP="00801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0104A">
        <w:rPr>
          <w:rFonts w:ascii="Times New Roman" w:eastAsia="Times New Roman" w:hAnsi="Times New Roman"/>
          <w:sz w:val="25"/>
          <w:szCs w:val="25"/>
          <w:lang w:eastAsia="ru-RU"/>
        </w:rPr>
        <w:t xml:space="preserve">- дети в возрасте от 7 до 14 лет – не менее 110 рублей в период до 30 июня 2024 года; не менее 115 рублей в период с 01 </w:t>
      </w:r>
      <w:proofErr w:type="gramStart"/>
      <w:r w:rsidRPr="0080104A">
        <w:rPr>
          <w:rFonts w:ascii="Times New Roman" w:eastAsia="Times New Roman" w:hAnsi="Times New Roman"/>
          <w:sz w:val="25"/>
          <w:szCs w:val="25"/>
          <w:lang w:eastAsia="ru-RU"/>
        </w:rPr>
        <w:t>июля  2024</w:t>
      </w:r>
      <w:proofErr w:type="gramEnd"/>
      <w:r w:rsidRPr="0080104A">
        <w:rPr>
          <w:rFonts w:ascii="Times New Roman" w:eastAsia="Times New Roman" w:hAnsi="Times New Roman"/>
          <w:sz w:val="25"/>
          <w:szCs w:val="25"/>
          <w:lang w:eastAsia="ru-RU"/>
        </w:rPr>
        <w:t xml:space="preserve"> года;</w:t>
      </w:r>
    </w:p>
    <w:p w14:paraId="50E24F62" w14:textId="77777777" w:rsidR="0080104A" w:rsidRPr="0080104A" w:rsidRDefault="0080104A" w:rsidP="00801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0104A">
        <w:rPr>
          <w:rFonts w:ascii="Times New Roman" w:eastAsia="Times New Roman" w:hAnsi="Times New Roman"/>
          <w:sz w:val="25"/>
          <w:szCs w:val="25"/>
          <w:lang w:eastAsia="ru-RU"/>
        </w:rPr>
        <w:t xml:space="preserve">- взрослые и дети от 14 лет - не менее </w:t>
      </w:r>
      <w:proofErr w:type="gramStart"/>
      <w:r w:rsidRPr="0080104A">
        <w:rPr>
          <w:rFonts w:ascii="Times New Roman" w:eastAsia="Times New Roman" w:hAnsi="Times New Roman"/>
          <w:sz w:val="25"/>
          <w:szCs w:val="25"/>
          <w:lang w:eastAsia="ru-RU"/>
        </w:rPr>
        <w:t>220  рублей</w:t>
      </w:r>
      <w:proofErr w:type="gramEnd"/>
      <w:r w:rsidRPr="0080104A">
        <w:rPr>
          <w:rFonts w:ascii="Times New Roman" w:eastAsia="Times New Roman" w:hAnsi="Times New Roman"/>
          <w:sz w:val="25"/>
          <w:szCs w:val="25"/>
          <w:lang w:eastAsia="ru-RU"/>
        </w:rPr>
        <w:t xml:space="preserve"> в период до 30 июня 2024 года; не менее 230 рублей в период с 01 июля  2024 года;</w:t>
      </w:r>
    </w:p>
    <w:p w14:paraId="150C4596" w14:textId="77777777" w:rsidR="0080104A" w:rsidRPr="0080104A" w:rsidRDefault="0080104A" w:rsidP="0080104A">
      <w:pPr>
        <w:spacing w:after="0" w:line="240" w:lineRule="auto"/>
        <w:ind w:firstLine="426"/>
        <w:jc w:val="both"/>
        <w:rPr>
          <w:rFonts w:ascii="Times New Roman" w:hAnsi="Times New Roman"/>
          <w:sz w:val="25"/>
          <w:szCs w:val="25"/>
        </w:rPr>
      </w:pPr>
      <w:r w:rsidRPr="0080104A">
        <w:rPr>
          <w:rFonts w:ascii="Times New Roman" w:hAnsi="Times New Roman"/>
          <w:sz w:val="25"/>
          <w:szCs w:val="25"/>
        </w:rPr>
        <w:t>Предоставление права бесплатного посещения общественной бани следующим категориям граждан:</w:t>
      </w:r>
    </w:p>
    <w:p w14:paraId="12D63CF3" w14:textId="77777777" w:rsidR="0080104A" w:rsidRPr="0080104A" w:rsidRDefault="0080104A" w:rsidP="0080104A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80104A">
        <w:rPr>
          <w:rFonts w:ascii="Times New Roman" w:hAnsi="Times New Roman"/>
          <w:sz w:val="25"/>
          <w:szCs w:val="25"/>
        </w:rPr>
        <w:t>– участникам Великой Отечественной войны и участникам боевых действий;</w:t>
      </w:r>
    </w:p>
    <w:p w14:paraId="3FECE542" w14:textId="77777777" w:rsidR="0080104A" w:rsidRPr="0080104A" w:rsidRDefault="0080104A" w:rsidP="0080104A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80104A">
        <w:rPr>
          <w:rFonts w:ascii="Times New Roman" w:hAnsi="Times New Roman"/>
          <w:sz w:val="25"/>
          <w:szCs w:val="25"/>
        </w:rPr>
        <w:t>– лицам, проработавшим в тылу в период Великой Отечественной войны;</w:t>
      </w:r>
    </w:p>
    <w:p w14:paraId="7E23EA8B" w14:textId="77777777" w:rsidR="0080104A" w:rsidRPr="0080104A" w:rsidRDefault="0080104A" w:rsidP="0080104A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80104A">
        <w:rPr>
          <w:rFonts w:ascii="Times New Roman" w:hAnsi="Times New Roman"/>
          <w:sz w:val="25"/>
          <w:szCs w:val="25"/>
        </w:rPr>
        <w:t>– гражданам 1932 – 1945 годов рождения, относящимся к категории детей сурового времени («дети войны»);</w:t>
      </w:r>
    </w:p>
    <w:p w14:paraId="42E9C0F8" w14:textId="77777777" w:rsidR="0080104A" w:rsidRPr="0080104A" w:rsidRDefault="0080104A" w:rsidP="0080104A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80104A">
        <w:rPr>
          <w:rFonts w:ascii="Times New Roman" w:hAnsi="Times New Roman"/>
          <w:sz w:val="25"/>
          <w:szCs w:val="25"/>
        </w:rPr>
        <w:t>– вдовам участников Великой Отечественной войны;</w:t>
      </w:r>
    </w:p>
    <w:p w14:paraId="1C9CC848" w14:textId="77777777" w:rsidR="0080104A" w:rsidRPr="0080104A" w:rsidRDefault="0080104A" w:rsidP="0080104A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80104A">
        <w:rPr>
          <w:rFonts w:ascii="Times New Roman" w:hAnsi="Times New Roman"/>
          <w:sz w:val="25"/>
          <w:szCs w:val="25"/>
        </w:rPr>
        <w:t>– лицам, признанным пострадавшими от политических репрессий;</w:t>
      </w:r>
    </w:p>
    <w:p w14:paraId="45BC31FF" w14:textId="77777777" w:rsidR="0080104A" w:rsidRPr="0080104A" w:rsidRDefault="0080104A" w:rsidP="0080104A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80104A">
        <w:rPr>
          <w:rFonts w:ascii="Times New Roman" w:hAnsi="Times New Roman"/>
          <w:sz w:val="25"/>
          <w:szCs w:val="25"/>
        </w:rPr>
        <w:t>– лицам, удостоенным звания «Почетный гражданин Заполярного района», и (или) «Ветеран Заполярного района»;</w:t>
      </w:r>
    </w:p>
    <w:p w14:paraId="5FD6D42F" w14:textId="77777777" w:rsidR="0080104A" w:rsidRPr="0080104A" w:rsidRDefault="0080104A" w:rsidP="0080104A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80104A">
        <w:rPr>
          <w:rFonts w:ascii="Times New Roman" w:hAnsi="Times New Roman"/>
          <w:sz w:val="25"/>
          <w:szCs w:val="25"/>
        </w:rPr>
        <w:t>– неработающим инвалидам;</w:t>
      </w:r>
    </w:p>
    <w:p w14:paraId="4F96F307" w14:textId="77777777" w:rsidR="0080104A" w:rsidRPr="0080104A" w:rsidRDefault="0080104A" w:rsidP="0080104A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80104A">
        <w:rPr>
          <w:rFonts w:ascii="Times New Roman" w:hAnsi="Times New Roman"/>
          <w:sz w:val="25"/>
          <w:szCs w:val="25"/>
        </w:rPr>
        <w:t>- неработающим лицам, которым присвоено звание «Ветеран труда» и (или) «Ветеран труда Ненецкого автономного округа».</w:t>
      </w:r>
    </w:p>
    <w:p w14:paraId="6CF63938" w14:textId="77777777" w:rsidR="0080104A" w:rsidRPr="0080104A" w:rsidRDefault="0080104A" w:rsidP="00801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0104A">
        <w:rPr>
          <w:rFonts w:ascii="Times New Roman" w:eastAsia="Times New Roman" w:hAnsi="Times New Roman"/>
          <w:sz w:val="25"/>
          <w:szCs w:val="25"/>
          <w:lang w:eastAsia="ru-RU"/>
        </w:rPr>
        <w:t>Право бесплатного посещения гражданина из числа указанных категорий граждан действует на 13 посещений общественной бани в квартал в дни посещения согласно графику работы общественной бани при предъявлении документа (</w:t>
      </w:r>
      <w:proofErr w:type="spellStart"/>
      <w:r w:rsidRPr="0080104A">
        <w:rPr>
          <w:rFonts w:ascii="Times New Roman" w:eastAsia="Times New Roman" w:hAnsi="Times New Roman"/>
          <w:sz w:val="25"/>
          <w:szCs w:val="25"/>
          <w:lang w:eastAsia="ru-RU"/>
        </w:rPr>
        <w:t>ов</w:t>
      </w:r>
      <w:proofErr w:type="spellEnd"/>
      <w:r w:rsidRPr="0080104A">
        <w:rPr>
          <w:rFonts w:ascii="Times New Roman" w:eastAsia="Times New Roman" w:hAnsi="Times New Roman"/>
          <w:sz w:val="25"/>
          <w:szCs w:val="25"/>
          <w:lang w:eastAsia="ru-RU"/>
        </w:rPr>
        <w:t>), подтверждающих отнесение к указанной категории граждан,</w:t>
      </w:r>
    </w:p>
    <w:p w14:paraId="3CFE05D7" w14:textId="77777777" w:rsidR="0080104A" w:rsidRPr="0080104A" w:rsidRDefault="0080104A" w:rsidP="00801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0104A">
        <w:rPr>
          <w:rFonts w:ascii="Times New Roman" w:eastAsia="Times New Roman" w:hAnsi="Times New Roman"/>
          <w:sz w:val="25"/>
          <w:szCs w:val="25"/>
          <w:lang w:eastAsia="ru-RU"/>
        </w:rPr>
        <w:t xml:space="preserve">  -  детям в возрасте до 7 лет, детям-инвалидам и детям из многодетных семей в возрасте до 18 лет.</w:t>
      </w:r>
    </w:p>
    <w:p w14:paraId="7832E38A" w14:textId="77777777" w:rsidR="0080104A" w:rsidRPr="0080104A" w:rsidRDefault="0080104A" w:rsidP="00801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0104A">
        <w:rPr>
          <w:rFonts w:ascii="Times New Roman" w:eastAsia="Times New Roman" w:hAnsi="Times New Roman"/>
          <w:sz w:val="25"/>
          <w:szCs w:val="25"/>
          <w:lang w:eastAsia="ru-RU"/>
        </w:rPr>
        <w:t>Право бесплатного посещения предоставляется без ограничения количества посещений в дни посещения согласно графику работы общественной бани при предъявлении документа(</w:t>
      </w:r>
      <w:proofErr w:type="spellStart"/>
      <w:r w:rsidRPr="0080104A">
        <w:rPr>
          <w:rFonts w:ascii="Times New Roman" w:eastAsia="Times New Roman" w:hAnsi="Times New Roman"/>
          <w:sz w:val="25"/>
          <w:szCs w:val="25"/>
          <w:lang w:eastAsia="ru-RU"/>
        </w:rPr>
        <w:t>ов</w:t>
      </w:r>
      <w:proofErr w:type="spellEnd"/>
      <w:r w:rsidRPr="0080104A">
        <w:rPr>
          <w:rFonts w:ascii="Times New Roman" w:eastAsia="Times New Roman" w:hAnsi="Times New Roman"/>
          <w:sz w:val="25"/>
          <w:szCs w:val="25"/>
          <w:lang w:eastAsia="ru-RU"/>
        </w:rPr>
        <w:t>), подтверждающих отнесение к указанной категории граждан.</w:t>
      </w:r>
    </w:p>
    <w:p w14:paraId="53502E8D" w14:textId="77777777" w:rsidR="0080104A" w:rsidRPr="0080104A" w:rsidRDefault="0080104A" w:rsidP="00801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0104A">
        <w:rPr>
          <w:rFonts w:ascii="Times New Roman" w:eastAsia="Times New Roman" w:hAnsi="Times New Roman"/>
          <w:sz w:val="25"/>
          <w:szCs w:val="25"/>
          <w:lang w:eastAsia="ru-RU"/>
        </w:rPr>
        <w:t>Услуги по приобретению и выдаче билетов (талонов) на бесплатное посещение общественных бань на территории Сельского поселения «</w:t>
      </w:r>
      <w:r w:rsidRPr="0080104A">
        <w:rPr>
          <w:rFonts w:ascii="Times New Roman" w:eastAsia="Times New Roman" w:hAnsi="Times New Roman"/>
          <w:bCs/>
          <w:sz w:val="25"/>
          <w:szCs w:val="25"/>
          <w:lang w:eastAsia="ru-RU"/>
        </w:rPr>
        <w:t>Приморско-</w:t>
      </w:r>
      <w:proofErr w:type="spellStart"/>
      <w:proofErr w:type="gramStart"/>
      <w:r w:rsidRPr="0080104A">
        <w:rPr>
          <w:rFonts w:ascii="Times New Roman" w:eastAsia="Times New Roman" w:hAnsi="Times New Roman"/>
          <w:bCs/>
          <w:sz w:val="25"/>
          <w:szCs w:val="25"/>
          <w:lang w:eastAsia="ru-RU"/>
        </w:rPr>
        <w:t>Куйский</w:t>
      </w:r>
      <w:proofErr w:type="spellEnd"/>
      <w:r w:rsidRPr="0080104A">
        <w:rPr>
          <w:rFonts w:ascii="Times New Roman" w:eastAsia="Times New Roman" w:hAnsi="Times New Roman"/>
          <w:sz w:val="25"/>
          <w:szCs w:val="25"/>
          <w:lang w:eastAsia="ru-RU"/>
        </w:rPr>
        <w:t xml:space="preserve">  </w:t>
      </w:r>
      <w:r w:rsidRPr="0080104A">
        <w:rPr>
          <w:rFonts w:ascii="Times New Roman" w:eastAsia="Times New Roman" w:hAnsi="Times New Roman"/>
          <w:sz w:val="25"/>
          <w:szCs w:val="25"/>
          <w:lang w:eastAsia="ru-RU"/>
        </w:rPr>
        <w:lastRenderedPageBreak/>
        <w:t>сельсовет</w:t>
      </w:r>
      <w:proofErr w:type="gramEnd"/>
      <w:r w:rsidRPr="0080104A">
        <w:rPr>
          <w:rFonts w:ascii="Times New Roman" w:eastAsia="Times New Roman" w:hAnsi="Times New Roman"/>
          <w:sz w:val="25"/>
          <w:szCs w:val="25"/>
          <w:lang w:eastAsia="ru-RU"/>
        </w:rPr>
        <w:t>» Заполярного района Ненецкого автономного округа оказывает МУП «Коммунальщик».</w:t>
      </w:r>
    </w:p>
    <w:p w14:paraId="4616B628" w14:textId="77777777" w:rsidR="0080104A" w:rsidRPr="0080104A" w:rsidRDefault="0080104A" w:rsidP="00801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0104A">
        <w:rPr>
          <w:rFonts w:ascii="Times New Roman" w:eastAsia="Times New Roman" w:hAnsi="Times New Roman"/>
          <w:sz w:val="25"/>
          <w:szCs w:val="25"/>
          <w:lang w:eastAsia="ru-RU"/>
        </w:rPr>
        <w:t>б) наличие у заявителя согласованного с Администрацией муниципального образования графика работы общественной бани;</w:t>
      </w:r>
    </w:p>
    <w:p w14:paraId="7056FBB0" w14:textId="77777777" w:rsidR="0080104A" w:rsidRPr="0080104A" w:rsidRDefault="0080104A" w:rsidP="00801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0104A">
        <w:rPr>
          <w:rFonts w:ascii="Times New Roman" w:eastAsia="Times New Roman" w:hAnsi="Times New Roman"/>
          <w:sz w:val="25"/>
          <w:szCs w:val="25"/>
          <w:lang w:eastAsia="ru-RU"/>
        </w:rPr>
        <w:t>в) соответствие получателя субсидии на первое число месяца, предшествующего месяцу, в котором планируется заключение соглашения (договора) о предоставлении субсидий, следующим требованиям:</w:t>
      </w:r>
    </w:p>
    <w:p w14:paraId="54028300" w14:textId="77777777" w:rsidR="0080104A" w:rsidRPr="0080104A" w:rsidRDefault="0080104A" w:rsidP="00801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0104A">
        <w:rPr>
          <w:rFonts w:ascii="Times New Roman" w:eastAsia="Times New Roman" w:hAnsi="Times New Roman"/>
          <w:sz w:val="25"/>
          <w:szCs w:val="25"/>
          <w:lang w:eastAsia="ru-RU"/>
        </w:rPr>
        <w:t xml:space="preserve">- у заявителя должна отсутствовать задолженность по налогам, страховым взносам и иным обязательным платежам в бюджеты всех уровней и внебюджетные фонды (для заявителей - физических лиц) либо указанная задолженность не должна превышать двадцать пять процентов балансовой стоимости активов заявителя по данным бухгалтерской отчетности за последний отчетный период (для прочих заявителей) </w:t>
      </w:r>
    </w:p>
    <w:p w14:paraId="7F687EC6" w14:textId="77777777" w:rsidR="0080104A" w:rsidRPr="0080104A" w:rsidRDefault="0080104A" w:rsidP="00801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color w:val="FF0000"/>
          <w:sz w:val="25"/>
          <w:szCs w:val="25"/>
          <w:lang w:eastAsia="ru-RU"/>
        </w:rPr>
      </w:pPr>
      <w:r w:rsidRPr="0080104A">
        <w:rPr>
          <w:rFonts w:ascii="Times New Roman" w:eastAsia="Times New Roman" w:hAnsi="Times New Roman"/>
          <w:sz w:val="25"/>
          <w:szCs w:val="25"/>
          <w:lang w:eastAsia="ru-RU"/>
        </w:rPr>
        <w:t xml:space="preserve">- у получателя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 - заявитель субсидии не должен находиться в процессе реорганизации, ликвидации, банкротства и не должен иметь ограничения на осуществление хозяйственной деятельности </w:t>
      </w:r>
    </w:p>
    <w:p w14:paraId="66D461B8" w14:textId="77777777" w:rsidR="0080104A" w:rsidRPr="0080104A" w:rsidRDefault="0080104A" w:rsidP="00801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0104A">
        <w:rPr>
          <w:rFonts w:ascii="Times New Roman" w:eastAsia="Times New Roman" w:hAnsi="Times New Roman"/>
          <w:sz w:val="25"/>
          <w:szCs w:val="25"/>
          <w:lang w:eastAsia="ru-RU"/>
        </w:rPr>
        <w:t>- заявитель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7CB5D058" w14:textId="77777777" w:rsidR="0080104A" w:rsidRPr="0080104A" w:rsidRDefault="0080104A" w:rsidP="00801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0104A">
        <w:rPr>
          <w:rFonts w:ascii="Times New Roman" w:eastAsia="Times New Roman" w:hAnsi="Times New Roman"/>
          <w:sz w:val="25"/>
          <w:szCs w:val="25"/>
          <w:lang w:eastAsia="ru-RU"/>
        </w:rPr>
        <w:t xml:space="preserve">- заявитель субсидии не должен получать средства из бюджетов бюджетной системы Российской Федерации в соответствии с иными нормативными правовыми актами, муниципальными правовыми актами на цели, указанные </w:t>
      </w:r>
      <w:r w:rsidRPr="0080104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в </w:t>
      </w:r>
      <w:hyperlink w:anchor="Par2" w:history="1">
        <w:r w:rsidRPr="0080104A">
          <w:rPr>
            <w:rFonts w:ascii="Times New Roman" w:eastAsia="Times New Roman" w:hAnsi="Times New Roman"/>
            <w:color w:val="000000"/>
            <w:sz w:val="25"/>
            <w:szCs w:val="25"/>
            <w:lang w:eastAsia="ru-RU"/>
          </w:rPr>
          <w:t>подпункте 1</w:t>
        </w:r>
      </w:hyperlink>
      <w:r w:rsidRPr="0080104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.3.</w:t>
      </w:r>
      <w:r w:rsidRPr="0080104A">
        <w:rPr>
          <w:rFonts w:ascii="Times New Roman" w:eastAsia="Times New Roman" w:hAnsi="Times New Roman"/>
          <w:sz w:val="25"/>
          <w:szCs w:val="25"/>
          <w:lang w:eastAsia="ru-RU"/>
        </w:rPr>
        <w:t xml:space="preserve"> настоящего Порядка».</w:t>
      </w:r>
    </w:p>
    <w:p w14:paraId="6606AD83" w14:textId="77777777" w:rsidR="0080104A" w:rsidRPr="0080104A" w:rsidRDefault="0080104A" w:rsidP="00801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293B6A03" w14:textId="77777777" w:rsidR="0080104A" w:rsidRPr="0080104A" w:rsidRDefault="0080104A" w:rsidP="00801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675EAC63" w14:textId="77777777" w:rsidR="0080104A" w:rsidRPr="0080104A" w:rsidRDefault="0080104A" w:rsidP="00801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0104A">
        <w:rPr>
          <w:rFonts w:ascii="Times New Roman" w:eastAsia="Times New Roman" w:hAnsi="Times New Roman"/>
          <w:sz w:val="25"/>
          <w:szCs w:val="25"/>
          <w:lang w:eastAsia="ru-RU"/>
        </w:rPr>
        <w:t>__________________________________________________________________</w:t>
      </w:r>
    </w:p>
    <w:p w14:paraId="6F4AA3BC" w14:textId="36082DC1" w:rsidR="00BD4617" w:rsidRPr="00FC113F" w:rsidRDefault="00BD4617" w:rsidP="0080104A">
      <w:pPr>
        <w:pStyle w:val="ConsPlusNormal"/>
        <w:widowControl/>
        <w:tabs>
          <w:tab w:val="left" w:pos="3135"/>
        </w:tabs>
        <w:outlineLvl w:val="0"/>
        <w:rPr>
          <w:rFonts w:ascii="Times New Roman" w:hAnsi="Times New Roman" w:cs="Times New Roman"/>
          <w:sz w:val="26"/>
          <w:szCs w:val="26"/>
        </w:rPr>
      </w:pPr>
    </w:p>
    <w:p w14:paraId="1D786261" w14:textId="77777777" w:rsidR="00BD4617" w:rsidRPr="00FC113F" w:rsidRDefault="00BD4617" w:rsidP="00BD4617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2E62D91D" w14:textId="77777777" w:rsidR="00BD4617" w:rsidRPr="00FC113F" w:rsidRDefault="00BD4617" w:rsidP="00BD4617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212FF804" w14:textId="77777777" w:rsidR="00BD4617" w:rsidRPr="00FC113F" w:rsidRDefault="00BD4617" w:rsidP="00BD4617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484A7A0F" w14:textId="77777777" w:rsidR="00BD4617" w:rsidRPr="00FC113F" w:rsidRDefault="00BD4617" w:rsidP="00BD4617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6C396BA9" w14:textId="77777777" w:rsidR="00BD4617" w:rsidRPr="00FC113F" w:rsidRDefault="00BD4617" w:rsidP="00BD4617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71E426E8" w14:textId="77777777" w:rsidR="00BD4617" w:rsidRPr="00FC113F" w:rsidRDefault="00BD4617" w:rsidP="00BD4617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58B57D81" w14:textId="77777777" w:rsidR="00BD4617" w:rsidRDefault="00BD4617" w:rsidP="00BD4617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3F1B2440" w14:textId="77777777" w:rsidR="009A570D" w:rsidRDefault="009A570D" w:rsidP="00BD4617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398FED24" w14:textId="77777777" w:rsidR="009A570D" w:rsidRDefault="009A570D" w:rsidP="00BD4617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69BFE96A" w14:textId="77777777" w:rsidR="009A570D" w:rsidRDefault="009A570D" w:rsidP="00BD4617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4C160097" w14:textId="77777777" w:rsidR="009A570D" w:rsidRDefault="009A570D" w:rsidP="00BD4617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375B7C9B" w14:textId="77777777" w:rsidR="009A570D" w:rsidRDefault="009A570D" w:rsidP="00BD4617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75071C45" w14:textId="77777777" w:rsidR="009A570D" w:rsidRDefault="009A570D" w:rsidP="0080104A">
      <w:pPr>
        <w:pStyle w:val="ConsPlusNormal"/>
        <w:widowControl/>
        <w:outlineLvl w:val="0"/>
        <w:rPr>
          <w:rFonts w:ascii="Times New Roman" w:hAnsi="Times New Roman" w:cs="Times New Roman"/>
          <w:sz w:val="26"/>
          <w:szCs w:val="26"/>
        </w:rPr>
      </w:pPr>
    </w:p>
    <w:p w14:paraId="6CA36381" w14:textId="77777777" w:rsidR="009A570D" w:rsidRDefault="009A570D" w:rsidP="00BD4617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36E605A2" w14:textId="6CC759DF" w:rsidR="0080104A" w:rsidRPr="0080104A" w:rsidRDefault="0080104A" w:rsidP="0080104A">
      <w:pPr>
        <w:suppressAutoHyphens/>
        <w:ind w:firstLine="709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80104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Уважаемые жители и гости сельского поселения «Приморско-</w:t>
      </w:r>
      <w:proofErr w:type="spellStart"/>
      <w:r w:rsidRPr="0080104A">
        <w:rPr>
          <w:rFonts w:ascii="Times New Roman" w:eastAsia="Times New Roman" w:hAnsi="Times New Roman"/>
          <w:b/>
          <w:sz w:val="28"/>
          <w:szCs w:val="28"/>
          <w:lang w:eastAsia="ru-RU"/>
        </w:rPr>
        <w:t>Куйский</w:t>
      </w:r>
      <w:proofErr w:type="spellEnd"/>
      <w:r w:rsidRPr="008010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сельсовет»!</w:t>
      </w:r>
    </w:p>
    <w:p w14:paraId="3172F7FC" w14:textId="77777777" w:rsidR="0080104A" w:rsidRPr="0080104A" w:rsidRDefault="0080104A" w:rsidP="008010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0104A">
        <w:rPr>
          <w:rFonts w:ascii="Times New Roman" w:eastAsia="Times New Roman" w:hAnsi="Times New Roman"/>
          <w:sz w:val="28"/>
          <w:szCs w:val="28"/>
          <w:lang w:eastAsia="ru-RU"/>
        </w:rPr>
        <w:t>В зимний период, на водных объектах Ненецкого автономного округа, ежегодно проводятся спортивные и развлекательные мероприятия, в связи с чем центр Государственной инспекции по маломерным судам Главного управления МЧС России по Ненецкому автономному округу (далее - Центр ГИМС) спешит напомнить, что согласно «Правил охраны жизни людей на водных объектах в Ненецком автономном округе» утвержденных постановлением Администрации Ненецкого автономного округа от 17.07.2012 N 199-п (в ред. постановлений администрации Ненецкого автономного округа от 28.02.2013 N 71-п, от 19.06.2013 N 242-п, от 14.09.2015 N 296-п, от 22.12.2015 N 428-п, от 01.12.2022 N 329-п):</w:t>
      </w:r>
    </w:p>
    <w:p w14:paraId="22A05A1D" w14:textId="77777777" w:rsidR="0080104A" w:rsidRPr="0080104A" w:rsidRDefault="0080104A" w:rsidP="008010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0104A">
        <w:rPr>
          <w:rFonts w:ascii="Times New Roman" w:eastAsia="Times New Roman" w:hAnsi="Times New Roman"/>
          <w:sz w:val="28"/>
          <w:szCs w:val="28"/>
          <w:lang w:eastAsia="ru-RU"/>
        </w:rPr>
        <w:t xml:space="preserve">1.9. </w:t>
      </w:r>
      <w:r w:rsidRPr="0080104A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Проведение на водных объектах соревнований, праздников и других массовых мероприятий разрешается в местах, определенных органами местного самоуправления по согласованию с Центром ГИМС</w:t>
      </w:r>
      <w:r w:rsidRPr="0080104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7CADBCA9" w14:textId="77777777" w:rsidR="0080104A" w:rsidRPr="0080104A" w:rsidRDefault="0080104A" w:rsidP="008010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0104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мероприятия по обеспечению безопасности людей на водных объектах, охране их жизни и здоровья осуществляются органами местного самоуправления. Данные меры направлены на обеспечение безопасности людей на водных объектах, охрану их жизни и здоровья и предотвращение чрезвычайных ситуаций, связанных с гибелью людей на воде.</w:t>
      </w:r>
    </w:p>
    <w:p w14:paraId="302B8D17" w14:textId="77777777" w:rsidR="0080104A" w:rsidRPr="0080104A" w:rsidRDefault="0080104A" w:rsidP="008010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0104A">
        <w:rPr>
          <w:rFonts w:ascii="Times New Roman" w:eastAsia="Times New Roman" w:hAnsi="Times New Roman"/>
          <w:sz w:val="28"/>
          <w:szCs w:val="28"/>
          <w:lang w:eastAsia="ru-RU"/>
        </w:rPr>
        <w:t>1.10. Руководители организаций при проведении экскурсий, коллективных выездов на отдых или других массовых мероприятий на водных объектах назначают лиц, ответственных за безопасность людей, соблюдение общественного порядка и охрану окружающей среды.</w:t>
      </w:r>
    </w:p>
    <w:p w14:paraId="11D08233" w14:textId="77777777" w:rsidR="0080104A" w:rsidRPr="0080104A" w:rsidRDefault="0080104A" w:rsidP="008010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1FA603" w14:textId="77777777" w:rsidR="0080104A" w:rsidRPr="0080104A" w:rsidRDefault="0080104A" w:rsidP="008010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0104A">
        <w:rPr>
          <w:rFonts w:ascii="Times New Roman" w:eastAsia="Times New Roman" w:hAnsi="Times New Roman"/>
          <w:sz w:val="28"/>
          <w:szCs w:val="28"/>
          <w:lang w:eastAsia="ru-RU"/>
        </w:rPr>
        <w:t>Соревнования на водоемах должны проводиться в оборудованных местах прибрежной зоны. Акватория внутреннего водоема (река, озеро, водохранилище), должна отвечать требованиям безопасности и наглядности соревнования.</w:t>
      </w:r>
    </w:p>
    <w:p w14:paraId="64307F81" w14:textId="77777777" w:rsidR="0080104A" w:rsidRPr="0080104A" w:rsidRDefault="0080104A" w:rsidP="008010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0104A">
        <w:rPr>
          <w:rFonts w:ascii="Times New Roman" w:eastAsia="Times New Roman" w:hAnsi="Times New Roman"/>
          <w:sz w:val="28"/>
          <w:szCs w:val="28"/>
          <w:lang w:eastAsia="ru-RU"/>
        </w:rPr>
        <w:t>Согласование места проведения соревнований должно проводиться заблаговременно, на основании представленных документов, в том числе схем (эскизов) размещения и оформления зоны проведения соревнований.</w:t>
      </w:r>
    </w:p>
    <w:p w14:paraId="33985D78" w14:textId="77777777" w:rsidR="0080104A" w:rsidRPr="0080104A" w:rsidRDefault="0080104A" w:rsidP="008010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74683C1" w14:textId="77777777" w:rsidR="0080104A" w:rsidRPr="0080104A" w:rsidRDefault="0080104A" w:rsidP="008010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0104A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Рекомендуемые требования к документам по обеспечению безопасности при проведении массовых мероприятий на водоемах, представляемым для согласования в Центр ГИМС:</w:t>
      </w:r>
    </w:p>
    <w:p w14:paraId="67398809" w14:textId="77777777" w:rsidR="0080104A" w:rsidRPr="0080104A" w:rsidRDefault="0080104A" w:rsidP="0080104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80104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 листе согласования необходимо указать:</w:t>
      </w:r>
    </w:p>
    <w:p w14:paraId="2524A41A" w14:textId="77777777" w:rsidR="0080104A" w:rsidRPr="0080104A" w:rsidRDefault="0080104A" w:rsidP="0080104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0104A">
        <w:rPr>
          <w:rFonts w:ascii="Times New Roman" w:eastAsia="Times New Roman" w:hAnsi="Times New Roman"/>
          <w:sz w:val="28"/>
          <w:szCs w:val="28"/>
          <w:lang w:eastAsia="ru-RU"/>
        </w:rPr>
        <w:t>1) наименование мероприятия;</w:t>
      </w:r>
    </w:p>
    <w:p w14:paraId="09B84354" w14:textId="77777777" w:rsidR="0080104A" w:rsidRPr="0080104A" w:rsidRDefault="0080104A" w:rsidP="0080104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0104A">
        <w:rPr>
          <w:rFonts w:ascii="Times New Roman" w:eastAsia="Times New Roman" w:hAnsi="Times New Roman"/>
          <w:sz w:val="28"/>
          <w:szCs w:val="28"/>
          <w:lang w:eastAsia="ru-RU"/>
        </w:rPr>
        <w:t>2) место и сроки проведения мероприятия,</w:t>
      </w:r>
    </w:p>
    <w:p w14:paraId="7CFBA4BC" w14:textId="77777777" w:rsidR="0080104A" w:rsidRPr="0080104A" w:rsidRDefault="0080104A" w:rsidP="0080104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0104A">
        <w:rPr>
          <w:rFonts w:ascii="Times New Roman" w:eastAsia="Times New Roman" w:hAnsi="Times New Roman"/>
          <w:sz w:val="28"/>
          <w:szCs w:val="28"/>
          <w:lang w:eastAsia="ru-RU"/>
        </w:rPr>
        <w:t>3) полное наименование и место нахождения организатора;</w:t>
      </w:r>
    </w:p>
    <w:p w14:paraId="5CEBBB7A" w14:textId="77777777" w:rsidR="0080104A" w:rsidRPr="0080104A" w:rsidRDefault="0080104A" w:rsidP="0080104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0104A">
        <w:rPr>
          <w:rFonts w:ascii="Times New Roman" w:eastAsia="Times New Roman" w:hAnsi="Times New Roman"/>
          <w:sz w:val="28"/>
          <w:szCs w:val="28"/>
          <w:lang w:eastAsia="ru-RU"/>
        </w:rPr>
        <w:t>4) цели и задачи проводимого мероприятия;</w:t>
      </w:r>
    </w:p>
    <w:p w14:paraId="5A8428D6" w14:textId="77777777" w:rsidR="0080104A" w:rsidRPr="0080104A" w:rsidRDefault="0080104A" w:rsidP="0080104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0104A">
        <w:rPr>
          <w:rFonts w:ascii="Times New Roman" w:eastAsia="Times New Roman" w:hAnsi="Times New Roman"/>
          <w:sz w:val="28"/>
          <w:szCs w:val="28"/>
          <w:lang w:eastAsia="ru-RU"/>
        </w:rPr>
        <w:t>5) предполагаемое количество участников и зрителей;</w:t>
      </w:r>
    </w:p>
    <w:p w14:paraId="1B1F7AB4" w14:textId="77777777" w:rsidR="0080104A" w:rsidRPr="0080104A" w:rsidRDefault="0080104A" w:rsidP="0080104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0104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6) список лиц, ответственных за безопасность людей на водоёме;</w:t>
      </w:r>
    </w:p>
    <w:p w14:paraId="21B30084" w14:textId="77777777" w:rsidR="0080104A" w:rsidRPr="0080104A" w:rsidRDefault="0080104A" w:rsidP="0080104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0104A">
        <w:rPr>
          <w:rFonts w:ascii="Times New Roman" w:eastAsia="Times New Roman" w:hAnsi="Times New Roman"/>
          <w:sz w:val="28"/>
          <w:szCs w:val="28"/>
          <w:lang w:eastAsia="ru-RU"/>
        </w:rPr>
        <w:t>7) перечень привлекаемых транспортных и спасательных средств, маломерных судов (в период навигации);</w:t>
      </w:r>
    </w:p>
    <w:p w14:paraId="6B279979" w14:textId="77777777" w:rsidR="0080104A" w:rsidRPr="0080104A" w:rsidRDefault="0080104A" w:rsidP="0080104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0104A">
        <w:rPr>
          <w:rFonts w:ascii="Times New Roman" w:eastAsia="Times New Roman" w:hAnsi="Times New Roman"/>
          <w:sz w:val="28"/>
          <w:szCs w:val="28"/>
          <w:lang w:eastAsia="ru-RU"/>
        </w:rPr>
        <w:t>8) список лиц, ответственных за общественный порядок и охрану окружающей среды, пожарную безопасность в пункте размещения участников;</w:t>
      </w:r>
    </w:p>
    <w:p w14:paraId="6937A8C5" w14:textId="77777777" w:rsidR="0080104A" w:rsidRPr="0080104A" w:rsidRDefault="0080104A" w:rsidP="0080104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0104A">
        <w:rPr>
          <w:rFonts w:ascii="Times New Roman" w:eastAsia="Times New Roman" w:hAnsi="Times New Roman"/>
          <w:sz w:val="28"/>
          <w:szCs w:val="28"/>
          <w:lang w:eastAsia="ru-RU"/>
        </w:rPr>
        <w:t>9) мероприятия, обеспечивающие безопасность людей во время соревнований.</w:t>
      </w:r>
    </w:p>
    <w:p w14:paraId="17528A7A" w14:textId="77777777" w:rsidR="0080104A" w:rsidRPr="0080104A" w:rsidRDefault="0080104A" w:rsidP="008010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0104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 листу согласования необходимо приложить:</w:t>
      </w:r>
    </w:p>
    <w:p w14:paraId="549715ED" w14:textId="77777777" w:rsidR="0080104A" w:rsidRPr="0080104A" w:rsidRDefault="0080104A" w:rsidP="0080104A">
      <w:pPr>
        <w:numPr>
          <w:ilvl w:val="0"/>
          <w:numId w:val="11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0104A">
        <w:rPr>
          <w:rFonts w:ascii="Times New Roman" w:eastAsia="Times New Roman" w:hAnsi="Times New Roman"/>
          <w:sz w:val="28"/>
          <w:szCs w:val="28"/>
          <w:lang w:eastAsia="ru-RU"/>
        </w:rPr>
        <w:t>копии решения органа местного самоуправления о разрешении проведения массового мероприятия на водном объекте;</w:t>
      </w:r>
    </w:p>
    <w:p w14:paraId="43311A5C" w14:textId="77777777" w:rsidR="0080104A" w:rsidRPr="0080104A" w:rsidRDefault="0080104A" w:rsidP="0080104A">
      <w:pPr>
        <w:numPr>
          <w:ilvl w:val="0"/>
          <w:numId w:val="11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0104A">
        <w:rPr>
          <w:rFonts w:ascii="Times New Roman" w:eastAsia="Times New Roman" w:hAnsi="Times New Roman"/>
          <w:sz w:val="28"/>
          <w:szCs w:val="28"/>
          <w:lang w:eastAsia="ru-RU"/>
        </w:rPr>
        <w:t>положение о соревновании на водоеме;</w:t>
      </w:r>
    </w:p>
    <w:p w14:paraId="4DCD1F87" w14:textId="77777777" w:rsidR="0080104A" w:rsidRPr="0080104A" w:rsidRDefault="0080104A" w:rsidP="0080104A">
      <w:pPr>
        <w:numPr>
          <w:ilvl w:val="0"/>
          <w:numId w:val="11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0104A">
        <w:rPr>
          <w:rFonts w:ascii="Times New Roman" w:eastAsia="Times New Roman" w:hAnsi="Times New Roman"/>
          <w:sz w:val="28"/>
          <w:szCs w:val="28"/>
          <w:lang w:eastAsia="ru-RU"/>
        </w:rPr>
        <w:t>план-схему места проведения соревнований, на которой указать:</w:t>
      </w:r>
    </w:p>
    <w:p w14:paraId="513F4B4B" w14:textId="77777777" w:rsidR="0080104A" w:rsidRPr="0080104A" w:rsidRDefault="0080104A" w:rsidP="0080104A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0104A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места проведения соревнований (длина, ширина, глубина, расстояние от берега, </w:t>
      </w:r>
      <w:r w:rsidRPr="0080104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толщина льда</w:t>
      </w:r>
      <w:r w:rsidRPr="0080104A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14:paraId="04386081" w14:textId="77777777" w:rsidR="0080104A" w:rsidRPr="0080104A" w:rsidRDefault="0080104A" w:rsidP="0080104A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0104A">
        <w:rPr>
          <w:rFonts w:ascii="Times New Roman" w:eastAsia="Times New Roman" w:hAnsi="Times New Roman"/>
          <w:sz w:val="28"/>
          <w:szCs w:val="28"/>
          <w:lang w:eastAsia="ru-RU"/>
        </w:rPr>
        <w:t>схему организации обеспечения безопасности и оказания помощи пострадавшим на воде, с указанием распределения сил и средств;</w:t>
      </w:r>
    </w:p>
    <w:p w14:paraId="01DAE9B1" w14:textId="77777777" w:rsidR="0080104A" w:rsidRPr="0080104A" w:rsidRDefault="0080104A" w:rsidP="0080104A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0104A">
        <w:rPr>
          <w:rFonts w:ascii="Times New Roman" w:eastAsia="Times New Roman" w:hAnsi="Times New Roman"/>
          <w:sz w:val="28"/>
          <w:szCs w:val="28"/>
          <w:lang w:eastAsia="ru-RU"/>
        </w:rPr>
        <w:t>места размещения спасательного поста, медицинского пункта, места для судейской команды и зрителей;</w:t>
      </w:r>
    </w:p>
    <w:p w14:paraId="4643E0F3" w14:textId="77777777" w:rsidR="0080104A" w:rsidRPr="0080104A" w:rsidRDefault="0080104A" w:rsidP="0080104A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0104A">
        <w:rPr>
          <w:rFonts w:ascii="Times New Roman" w:eastAsia="Times New Roman" w:hAnsi="Times New Roman"/>
          <w:sz w:val="28"/>
          <w:szCs w:val="28"/>
          <w:lang w:eastAsia="ru-RU"/>
        </w:rPr>
        <w:t>схему организации связи.</w:t>
      </w:r>
    </w:p>
    <w:p w14:paraId="3519A638" w14:textId="77777777" w:rsidR="0080104A" w:rsidRPr="0080104A" w:rsidRDefault="0080104A" w:rsidP="008010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0104A">
        <w:rPr>
          <w:rFonts w:ascii="Times New Roman" w:eastAsia="Times New Roman" w:hAnsi="Times New Roman"/>
          <w:sz w:val="28"/>
          <w:szCs w:val="28"/>
          <w:lang w:eastAsia="ru-RU"/>
        </w:rPr>
        <w:t xml:space="preserve">Вышеперечисленные документы необходимо представить в Главное управление МЧС России по Ненецкому автономному округу / </w:t>
      </w:r>
      <w:r w:rsidRPr="0080104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Адрес: 166000, Ненецкий АО, г. Нарьян-Мар ул. Первомайская д. 27. / тел. 8(81853)4-02-11</w:t>
      </w:r>
    </w:p>
    <w:p w14:paraId="340A77F4" w14:textId="77777777" w:rsidR="0080104A" w:rsidRPr="0080104A" w:rsidRDefault="0080104A" w:rsidP="008010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0104A">
        <w:rPr>
          <w:rFonts w:ascii="Times New Roman" w:eastAsia="Times New Roman" w:hAnsi="Times New Roman"/>
          <w:sz w:val="28"/>
          <w:szCs w:val="28"/>
          <w:lang w:eastAsia="ru-RU"/>
        </w:rPr>
        <w:t>Центр ГИМС напоминает, что организаторам мероприятий необходимо проводить инструктаж по технике безопасности с участниками соревнований.</w:t>
      </w:r>
    </w:p>
    <w:p w14:paraId="10A89BAB" w14:textId="77777777" w:rsidR="0080104A" w:rsidRPr="0080104A" w:rsidRDefault="0080104A" w:rsidP="0080104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68A24C" w14:textId="77777777" w:rsidR="0080104A" w:rsidRPr="0080104A" w:rsidRDefault="0080104A" w:rsidP="008010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0104A">
        <w:rPr>
          <w:rFonts w:ascii="Times New Roman" w:eastAsia="Times New Roman" w:hAnsi="Times New Roman"/>
          <w:sz w:val="28"/>
          <w:szCs w:val="28"/>
          <w:lang w:eastAsia="ru-RU"/>
        </w:rPr>
        <w:t xml:space="preserve">Во избежание несчастных случаев и травматизма не следует пренебрегать Правилами безопасного поведения на водных объектах в </w:t>
      </w:r>
      <w:proofErr w:type="gramStart"/>
      <w:r w:rsidRPr="0080104A">
        <w:rPr>
          <w:rFonts w:ascii="Times New Roman" w:eastAsia="Times New Roman" w:hAnsi="Times New Roman"/>
          <w:sz w:val="28"/>
          <w:szCs w:val="28"/>
          <w:lang w:eastAsia="ru-RU"/>
        </w:rPr>
        <w:t>зимний  и</w:t>
      </w:r>
      <w:proofErr w:type="gramEnd"/>
      <w:r w:rsidRPr="0080104A">
        <w:rPr>
          <w:rFonts w:ascii="Times New Roman" w:eastAsia="Times New Roman" w:hAnsi="Times New Roman"/>
          <w:sz w:val="28"/>
          <w:szCs w:val="28"/>
          <w:lang w:eastAsia="ru-RU"/>
        </w:rPr>
        <w:t xml:space="preserve"> весенний период: </w:t>
      </w:r>
    </w:p>
    <w:p w14:paraId="5C2719C5" w14:textId="77777777" w:rsidR="0080104A" w:rsidRPr="0080104A" w:rsidRDefault="0080104A" w:rsidP="008010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0104A">
        <w:rPr>
          <w:rFonts w:ascii="Times New Roman" w:eastAsia="Times New Roman" w:hAnsi="Times New Roman"/>
          <w:sz w:val="28"/>
          <w:szCs w:val="28"/>
          <w:lang w:eastAsia="ru-RU"/>
        </w:rPr>
        <w:t>1. На водных объектах Ненецкого автономного округа запрещается:</w:t>
      </w:r>
    </w:p>
    <w:p w14:paraId="63148470" w14:textId="77777777" w:rsidR="0080104A" w:rsidRPr="0080104A" w:rsidRDefault="0080104A" w:rsidP="008010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0104A">
        <w:rPr>
          <w:rFonts w:ascii="Times New Roman" w:eastAsia="Times New Roman" w:hAnsi="Times New Roman"/>
          <w:sz w:val="28"/>
          <w:szCs w:val="28"/>
          <w:lang w:eastAsia="ru-RU"/>
        </w:rPr>
        <w:t>1.1 Выезд на лед автотракторной техники в местах, где установлены запрещающие знаки безопасности на водных объектах и не оборудованных ледовой переправой.</w:t>
      </w:r>
    </w:p>
    <w:p w14:paraId="2529AFC8" w14:textId="77777777" w:rsidR="0080104A" w:rsidRPr="0080104A" w:rsidRDefault="0080104A" w:rsidP="008010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0104A">
        <w:rPr>
          <w:rFonts w:ascii="Times New Roman" w:eastAsia="Times New Roman" w:hAnsi="Times New Roman"/>
          <w:sz w:val="28"/>
          <w:szCs w:val="28"/>
          <w:lang w:eastAsia="ru-RU"/>
        </w:rPr>
        <w:t>1.2. Выход людей на акватории в период замерзания, вскрытия ледяного покрова водных объектов и ледохода.</w:t>
      </w:r>
    </w:p>
    <w:p w14:paraId="4B493F22" w14:textId="77777777" w:rsidR="0080104A" w:rsidRPr="0080104A" w:rsidRDefault="0080104A" w:rsidP="008010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0104A">
        <w:rPr>
          <w:rFonts w:ascii="Times New Roman" w:eastAsia="Times New Roman" w:hAnsi="Times New Roman"/>
          <w:sz w:val="28"/>
          <w:szCs w:val="28"/>
          <w:lang w:eastAsia="ru-RU"/>
        </w:rPr>
        <w:t>1.3. Выход людей на лед и купание в местах, где выставлены запрещающие знаки безопасности на водных объектах.</w:t>
      </w:r>
    </w:p>
    <w:p w14:paraId="5407CD06" w14:textId="77777777" w:rsidR="0080104A" w:rsidRPr="0080104A" w:rsidRDefault="0080104A" w:rsidP="008010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0104A">
        <w:rPr>
          <w:rFonts w:ascii="Times New Roman" w:eastAsia="Times New Roman" w:hAnsi="Times New Roman"/>
          <w:sz w:val="28"/>
          <w:szCs w:val="28"/>
          <w:lang w:eastAsia="ru-RU"/>
        </w:rPr>
        <w:t>Исключение составляют службы, выполняющие функции по обеспечению безопасности на водных объектах, спасению людей и предупреждению чрезвычайных ситуаций.</w:t>
      </w:r>
    </w:p>
    <w:p w14:paraId="4A513892" w14:textId="77777777" w:rsidR="0080104A" w:rsidRPr="0080104A" w:rsidRDefault="0080104A" w:rsidP="008010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0104A">
        <w:rPr>
          <w:rFonts w:ascii="Times New Roman" w:eastAsia="Times New Roman" w:hAnsi="Times New Roman"/>
          <w:sz w:val="28"/>
          <w:szCs w:val="28"/>
          <w:lang w:eastAsia="ru-RU"/>
        </w:rPr>
        <w:t>2. При переходе водного объекта по льду следует пользоваться оборудованными ледовыми переправами или проложенными тропами, а при их отсутствии - убедиться в прочности льда с помощью пешни, проверять прочность льда ударами ноги опасно.</w:t>
      </w:r>
    </w:p>
    <w:p w14:paraId="28F40744" w14:textId="77777777" w:rsidR="0080104A" w:rsidRPr="0080104A" w:rsidRDefault="0080104A" w:rsidP="008010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0104A">
        <w:rPr>
          <w:rFonts w:ascii="Times New Roman" w:eastAsia="Times New Roman" w:hAnsi="Times New Roman"/>
          <w:sz w:val="28"/>
          <w:szCs w:val="28"/>
          <w:lang w:eastAsia="ru-RU"/>
        </w:rPr>
        <w:t xml:space="preserve">3. Во время движения по льду следует обходить опасные места и участки, покрытые толстым слоем снега. Особую осторожность следует проявлять в местах, где быстрое течение, родники, выступают на поверхность </w:t>
      </w:r>
      <w:r w:rsidRPr="0080104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кусты, трава, впадают в водный объект ручьи и вливаются теплые сточные воды промышленных предприятий, ведется заготовка льда и т.п.</w:t>
      </w:r>
    </w:p>
    <w:p w14:paraId="34C78775" w14:textId="77777777" w:rsidR="0080104A" w:rsidRPr="0080104A" w:rsidRDefault="0080104A" w:rsidP="008010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0104A">
        <w:rPr>
          <w:rFonts w:ascii="Times New Roman" w:eastAsia="Times New Roman" w:hAnsi="Times New Roman"/>
          <w:sz w:val="28"/>
          <w:szCs w:val="28"/>
          <w:lang w:eastAsia="ru-RU"/>
        </w:rPr>
        <w:t>Безопасным для перехода является лед с зеленоватым оттенком и толщиной не менее 7 см.</w:t>
      </w:r>
    </w:p>
    <w:p w14:paraId="65A45F7B" w14:textId="77777777" w:rsidR="0080104A" w:rsidRPr="0080104A" w:rsidRDefault="0080104A" w:rsidP="008010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0104A">
        <w:rPr>
          <w:rFonts w:ascii="Times New Roman" w:eastAsia="Times New Roman" w:hAnsi="Times New Roman"/>
          <w:sz w:val="28"/>
          <w:szCs w:val="28"/>
          <w:lang w:eastAsia="ru-RU"/>
        </w:rPr>
        <w:t>4. При переходе по льду группами необходимо следовать друг за другом на расстоянии 5 - 6 метров и быть готовым оказать немедленную помощь впереди идущему.</w:t>
      </w:r>
    </w:p>
    <w:p w14:paraId="6DEFD290" w14:textId="77777777" w:rsidR="0080104A" w:rsidRPr="0080104A" w:rsidRDefault="0080104A" w:rsidP="008010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0104A">
        <w:rPr>
          <w:rFonts w:ascii="Times New Roman" w:eastAsia="Times New Roman" w:hAnsi="Times New Roman"/>
          <w:sz w:val="28"/>
          <w:szCs w:val="28"/>
          <w:lang w:eastAsia="ru-RU"/>
        </w:rPr>
        <w:t>Перевозка грузов производится на санях или других приспособлениях с возможно большей площадью опоры на поверхность льда.</w:t>
      </w:r>
    </w:p>
    <w:p w14:paraId="246DD932" w14:textId="77777777" w:rsidR="0080104A" w:rsidRPr="0080104A" w:rsidRDefault="0080104A" w:rsidP="008010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0104A">
        <w:rPr>
          <w:rFonts w:ascii="Times New Roman" w:eastAsia="Times New Roman" w:hAnsi="Times New Roman"/>
          <w:sz w:val="28"/>
          <w:szCs w:val="28"/>
          <w:lang w:eastAsia="ru-RU"/>
        </w:rPr>
        <w:t>5. Пользоваться на водных объектах площадками для катания на коньках разрешается после тщательной проверки прочности льда, толщина которого должна быть не менее 12 см, а при массовом катании - не менее 25 см.</w:t>
      </w:r>
    </w:p>
    <w:p w14:paraId="253228CF" w14:textId="77777777" w:rsidR="0080104A" w:rsidRPr="0080104A" w:rsidRDefault="0080104A" w:rsidP="008010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0104A">
        <w:rPr>
          <w:rFonts w:ascii="Times New Roman" w:eastAsia="Times New Roman" w:hAnsi="Times New Roman"/>
          <w:sz w:val="28"/>
          <w:szCs w:val="28"/>
          <w:lang w:eastAsia="ru-RU"/>
        </w:rPr>
        <w:t>6. При переходе водоема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Рюкзак или ранец необходимо взять на одно плечо.</w:t>
      </w:r>
    </w:p>
    <w:p w14:paraId="10545848" w14:textId="77777777" w:rsidR="0080104A" w:rsidRPr="0080104A" w:rsidRDefault="0080104A" w:rsidP="008010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0104A">
        <w:rPr>
          <w:rFonts w:ascii="Times New Roman" w:eastAsia="Times New Roman" w:hAnsi="Times New Roman"/>
          <w:sz w:val="28"/>
          <w:szCs w:val="28"/>
          <w:lang w:eastAsia="ru-RU"/>
        </w:rPr>
        <w:t>Расстояние между лыжниками должно быть 5 - 6 метров.</w:t>
      </w:r>
    </w:p>
    <w:p w14:paraId="0ECB75C9" w14:textId="77777777" w:rsidR="0080104A" w:rsidRPr="0080104A" w:rsidRDefault="0080104A" w:rsidP="008010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0104A">
        <w:rPr>
          <w:rFonts w:ascii="Times New Roman" w:eastAsia="Times New Roman" w:hAnsi="Times New Roman"/>
          <w:sz w:val="28"/>
          <w:szCs w:val="28"/>
          <w:lang w:eastAsia="ru-RU"/>
        </w:rPr>
        <w:t>Во время движения лыжник, идущий первым, ударами палок проверяет прочность льда и следит за его состоянием.</w:t>
      </w:r>
    </w:p>
    <w:p w14:paraId="2E725944" w14:textId="77777777" w:rsidR="0080104A" w:rsidRPr="0080104A" w:rsidRDefault="0080104A" w:rsidP="008010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0104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7. Во время рыбной ловли нельзя пробивать много лунок на ограниченной площади и собираться большими группами.</w:t>
      </w:r>
    </w:p>
    <w:p w14:paraId="73D756D9" w14:textId="77777777" w:rsidR="0080104A" w:rsidRPr="0080104A" w:rsidRDefault="0080104A" w:rsidP="008010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0104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8. Каждому рыболову рекомендуется иметь с собой индивидуальные средства для спасения:</w:t>
      </w:r>
    </w:p>
    <w:p w14:paraId="272BB82C" w14:textId="77777777" w:rsidR="0080104A" w:rsidRPr="0080104A" w:rsidRDefault="0080104A" w:rsidP="008010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0104A">
        <w:rPr>
          <w:rFonts w:ascii="Times New Roman" w:eastAsia="Times New Roman" w:hAnsi="Times New Roman"/>
          <w:sz w:val="28"/>
          <w:szCs w:val="28"/>
          <w:lang w:eastAsia="ru-RU"/>
        </w:rPr>
        <w:t>шнур длиной 12 - 15 метров, на одном конце которого должен быть закреплен груз весом 250 - 300 гр., а на другом изготовлена петля;</w:t>
      </w:r>
    </w:p>
    <w:p w14:paraId="534534D8" w14:textId="77777777" w:rsidR="0080104A" w:rsidRPr="0080104A" w:rsidRDefault="0080104A" w:rsidP="008010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0104A">
        <w:rPr>
          <w:rFonts w:ascii="Times New Roman" w:eastAsia="Times New Roman" w:hAnsi="Times New Roman"/>
          <w:sz w:val="28"/>
          <w:szCs w:val="28"/>
          <w:lang w:eastAsia="ru-RU"/>
        </w:rPr>
        <w:t>приспособление с заточенным стержнем для упора в лед (багор), предназначенное для самостоятельного спасения из полыньи.</w:t>
      </w:r>
    </w:p>
    <w:p w14:paraId="2109198A" w14:textId="77777777" w:rsidR="0080104A" w:rsidRPr="0080104A" w:rsidRDefault="0080104A" w:rsidP="008010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0104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9. В местах с большим количеством рыболовов на значительной площади льда в периоды интенсивного подледного лова рыбы должны выставляться спасательные посты, укомплектованные подготовленными спасателями, оснащенные спасательными средствами, электромегафонами, средствами связи и владеющие постоянно информацией о гидрометеорологической обстановке в этом районе.</w:t>
      </w:r>
    </w:p>
    <w:p w14:paraId="75257927" w14:textId="77777777" w:rsidR="0080104A" w:rsidRPr="0080104A" w:rsidRDefault="0080104A" w:rsidP="008010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0104A">
        <w:rPr>
          <w:rFonts w:ascii="Times New Roman" w:eastAsia="Times New Roman" w:hAnsi="Times New Roman"/>
          <w:sz w:val="28"/>
          <w:szCs w:val="28"/>
          <w:lang w:eastAsia="ru-RU"/>
        </w:rPr>
        <w:t>10. При угрозе отрыва льда от берега спасатели немедленно информируют об этом рыболовов и принимают меры по удалению их со льда.</w:t>
      </w:r>
    </w:p>
    <w:p w14:paraId="39A5CBF3" w14:textId="77777777" w:rsidR="0080104A" w:rsidRPr="0080104A" w:rsidRDefault="0080104A" w:rsidP="008010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0104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Помните, что несоблюдение мер предосторожности на льду опасно для жизни! </w:t>
      </w:r>
      <w:r w:rsidRPr="0080104A">
        <w:rPr>
          <w:rFonts w:ascii="Times New Roman" w:eastAsia="Times New Roman" w:hAnsi="Times New Roman"/>
          <w:sz w:val="28"/>
          <w:szCs w:val="28"/>
          <w:lang w:eastAsia="ru-RU"/>
        </w:rPr>
        <w:t>Если, находясь на водоёме, вы попали в беду, звоните по телефону «112».</w:t>
      </w:r>
    </w:p>
    <w:p w14:paraId="632D1277" w14:textId="77777777" w:rsidR="009A570D" w:rsidRDefault="009A570D" w:rsidP="00DD1CC9">
      <w:pPr>
        <w:rPr>
          <w:b/>
          <w:bCs/>
        </w:rPr>
      </w:pPr>
    </w:p>
    <w:p w14:paraId="1A4026A6" w14:textId="77777777" w:rsidR="009A570D" w:rsidRDefault="009A570D" w:rsidP="00DD1CC9">
      <w:pPr>
        <w:rPr>
          <w:b/>
          <w:bCs/>
        </w:rPr>
      </w:pPr>
    </w:p>
    <w:p w14:paraId="7A144DDB" w14:textId="77777777" w:rsidR="009A570D" w:rsidRDefault="009A570D" w:rsidP="00DD1CC9">
      <w:pPr>
        <w:rPr>
          <w:b/>
          <w:bCs/>
        </w:rPr>
      </w:pPr>
    </w:p>
    <w:tbl>
      <w:tblPr>
        <w:tblpPr w:leftFromText="180" w:rightFromText="180" w:vertAnchor="text" w:horzAnchor="margin" w:tblpXSpec="center" w:tblpY="-352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5"/>
      </w:tblGrid>
      <w:tr w:rsidR="00BD4617" w:rsidRPr="00D66777" w14:paraId="5F61AC69" w14:textId="77777777" w:rsidTr="00BD4617">
        <w:trPr>
          <w:trHeight w:val="1516"/>
        </w:trPr>
        <w:tc>
          <w:tcPr>
            <w:tcW w:w="9455" w:type="dxa"/>
            <w:shd w:val="clear" w:color="auto" w:fill="auto"/>
          </w:tcPr>
          <w:p w14:paraId="191540BF" w14:textId="63A9E8AB" w:rsidR="00BD4617" w:rsidRPr="00D66777" w:rsidRDefault="00BD4617" w:rsidP="00BD4617">
            <w:pPr>
              <w:suppressAutoHyphens/>
              <w:jc w:val="both"/>
              <w:rPr>
                <w:kern w:val="2"/>
              </w:rPr>
            </w:pPr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lastRenderedPageBreak/>
              <w:t xml:space="preserve">Информационный бюллетень № </w:t>
            </w:r>
            <w:r w:rsidR="0020178B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10</w:t>
            </w:r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 (8</w:t>
            </w:r>
            <w:r w:rsidR="009A570D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7</w:t>
            </w:r>
            <w:r w:rsidR="0020178B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1</w:t>
            </w:r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) от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 </w:t>
            </w:r>
            <w:r w:rsidR="0020178B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 </w:t>
            </w:r>
            <w:r w:rsidR="009A570D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марта</w:t>
            </w:r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 202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4</w:t>
            </w:r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 г</w:t>
            </w:r>
            <w:r w:rsidRPr="00D66777">
              <w:rPr>
                <w:rFonts w:ascii="Times New Roman" w:eastAsia="Times New Roman" w:hAnsi="Times New Roman"/>
                <w:color w:val="FF0000"/>
                <w:kern w:val="2"/>
                <w:sz w:val="18"/>
                <w:szCs w:val="18"/>
              </w:rPr>
              <w:t>.</w:t>
            </w:r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  Издатель: Администрации Сельского поселения «Приморско-</w:t>
            </w:r>
            <w:proofErr w:type="spellStart"/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Куйский</w:t>
            </w:r>
            <w:proofErr w:type="spellEnd"/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 сельсовет» ЗР НАО и Совет депутатов Сельского поселения «Приморско-</w:t>
            </w:r>
            <w:proofErr w:type="spellStart"/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Куйский</w:t>
            </w:r>
            <w:proofErr w:type="spellEnd"/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 сельсовет» ЗР НАО поселок Красное.   Редактор: </w:t>
            </w:r>
            <w:proofErr w:type="spellStart"/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Тайбарей</w:t>
            </w:r>
            <w:proofErr w:type="spellEnd"/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 Г.М.  Тираж 30 экз. Бесплатно. Отпечатан на принтере Администрации Сельского поселения «Приморско-</w:t>
            </w:r>
            <w:proofErr w:type="spellStart"/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Куйский</w:t>
            </w:r>
            <w:proofErr w:type="spellEnd"/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 сельсовет» ЗР НАО</w:t>
            </w:r>
          </w:p>
        </w:tc>
      </w:tr>
    </w:tbl>
    <w:p w14:paraId="1BF68F30" w14:textId="77777777" w:rsidR="00BD4617" w:rsidRDefault="00BD4617" w:rsidP="00DD1CC9">
      <w:pPr>
        <w:rPr>
          <w:b/>
          <w:bCs/>
        </w:rPr>
      </w:pPr>
    </w:p>
    <w:p w14:paraId="12FAB737" w14:textId="77777777" w:rsidR="00BD4617" w:rsidRDefault="00BD4617" w:rsidP="00DD1CC9">
      <w:pPr>
        <w:rPr>
          <w:b/>
          <w:bCs/>
        </w:rPr>
      </w:pPr>
    </w:p>
    <w:p w14:paraId="1A00ED50" w14:textId="77777777" w:rsidR="00BD4617" w:rsidRDefault="00BD4617" w:rsidP="00DD1CC9">
      <w:pPr>
        <w:rPr>
          <w:b/>
          <w:bCs/>
        </w:rPr>
      </w:pPr>
    </w:p>
    <w:p w14:paraId="2A7A7F89" w14:textId="77777777" w:rsidR="00DD1CC9" w:rsidRDefault="00DD1CC9" w:rsidP="00DD1CC9">
      <w:pPr>
        <w:rPr>
          <w:b/>
          <w:bCs/>
        </w:rPr>
      </w:pPr>
    </w:p>
    <w:p w14:paraId="387B83B6" w14:textId="77777777" w:rsidR="00DD1CC9" w:rsidRDefault="00DD1CC9" w:rsidP="00DD1CC9">
      <w:pPr>
        <w:rPr>
          <w:b/>
          <w:bCs/>
        </w:rPr>
      </w:pPr>
    </w:p>
    <w:p w14:paraId="7578A7E5" w14:textId="77777777" w:rsidR="00DD1CC9" w:rsidRDefault="00DD1CC9" w:rsidP="00DD1CC9">
      <w:pPr>
        <w:rPr>
          <w:b/>
          <w:bCs/>
        </w:rPr>
      </w:pPr>
    </w:p>
    <w:p w14:paraId="30CDE0AC" w14:textId="77777777" w:rsidR="00DD1CC9" w:rsidRDefault="00DD1CC9" w:rsidP="00DD1CC9">
      <w:pPr>
        <w:rPr>
          <w:b/>
          <w:bCs/>
        </w:rPr>
      </w:pPr>
    </w:p>
    <w:p w14:paraId="6530F049" w14:textId="77777777" w:rsidR="00DD1CC9" w:rsidRDefault="00DD1CC9" w:rsidP="00DD1CC9">
      <w:pPr>
        <w:rPr>
          <w:b/>
          <w:bCs/>
        </w:rPr>
      </w:pPr>
    </w:p>
    <w:p w14:paraId="217F1D81" w14:textId="77777777" w:rsidR="00DD1CC9" w:rsidRDefault="00DD1CC9" w:rsidP="00DD1CC9">
      <w:pPr>
        <w:rPr>
          <w:b/>
          <w:bCs/>
        </w:rPr>
      </w:pPr>
    </w:p>
    <w:p w14:paraId="249B9071" w14:textId="77777777" w:rsidR="00DD1CC9" w:rsidRDefault="00DD1CC9" w:rsidP="00DD1CC9">
      <w:pPr>
        <w:rPr>
          <w:b/>
          <w:bCs/>
        </w:rPr>
      </w:pPr>
    </w:p>
    <w:p w14:paraId="7F0109D3" w14:textId="77777777" w:rsidR="00DD1CC9" w:rsidRDefault="00DD1CC9" w:rsidP="00DD1CC9">
      <w:pPr>
        <w:rPr>
          <w:b/>
          <w:bCs/>
        </w:rPr>
      </w:pPr>
    </w:p>
    <w:p w14:paraId="69BAAD8F" w14:textId="77777777" w:rsidR="00DD1CC9" w:rsidRDefault="00DD1CC9" w:rsidP="00DD1CC9">
      <w:pPr>
        <w:rPr>
          <w:b/>
          <w:bCs/>
        </w:rPr>
      </w:pPr>
    </w:p>
    <w:p w14:paraId="544288E5" w14:textId="77777777" w:rsidR="00186356" w:rsidRDefault="00186356" w:rsidP="00DD1CC9">
      <w:pPr>
        <w:rPr>
          <w:b/>
          <w:bCs/>
        </w:rPr>
      </w:pPr>
    </w:p>
    <w:p w14:paraId="349EED4A" w14:textId="287D46BF" w:rsidR="00DD1CC9" w:rsidRPr="002903D2" w:rsidRDefault="00DD1CC9" w:rsidP="00DD1CC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03D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20E1D4A6" w14:textId="7DD82E44" w:rsidR="00A747B1" w:rsidRPr="009C5AF2" w:rsidRDefault="00DD1CC9" w:rsidP="009C5A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3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</w:p>
    <w:sectPr w:rsidR="00A747B1" w:rsidRPr="009C5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EF7F2" w14:textId="77777777" w:rsidR="00870D40" w:rsidRDefault="00870D40" w:rsidP="0080104A">
      <w:pPr>
        <w:spacing w:after="0" w:line="240" w:lineRule="auto"/>
      </w:pPr>
      <w:r>
        <w:separator/>
      </w:r>
    </w:p>
  </w:endnote>
  <w:endnote w:type="continuationSeparator" w:id="0">
    <w:p w14:paraId="68EB7955" w14:textId="77777777" w:rsidR="00870D40" w:rsidRDefault="00870D40" w:rsidP="0080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F0F1D" w14:textId="77777777" w:rsidR="00870D40" w:rsidRDefault="00870D40" w:rsidP="0080104A">
      <w:pPr>
        <w:spacing w:after="0" w:line="240" w:lineRule="auto"/>
      </w:pPr>
      <w:r>
        <w:separator/>
      </w:r>
    </w:p>
  </w:footnote>
  <w:footnote w:type="continuationSeparator" w:id="0">
    <w:p w14:paraId="50AA763F" w14:textId="77777777" w:rsidR="00870D40" w:rsidRDefault="00870D40" w:rsidP="00801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52DB"/>
    <w:multiLevelType w:val="multilevel"/>
    <w:tmpl w:val="E96A0D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95" w:hanging="720"/>
      </w:pPr>
    </w:lvl>
    <w:lvl w:ilvl="2">
      <w:start w:val="1"/>
      <w:numFmt w:val="decimal"/>
      <w:lvlText w:val="%1.%2.%3."/>
      <w:lvlJc w:val="left"/>
      <w:pPr>
        <w:ind w:left="1470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1" w15:restartNumberingAfterBreak="0">
    <w:nsid w:val="138755EA"/>
    <w:multiLevelType w:val="hybridMultilevel"/>
    <w:tmpl w:val="DC9A7BF2"/>
    <w:lvl w:ilvl="0" w:tplc="9806850E">
      <w:start w:val="2"/>
      <w:numFmt w:val="decimal"/>
      <w:lvlText w:val="%1."/>
      <w:lvlJc w:val="left"/>
      <w:pPr>
        <w:ind w:left="1070" w:hanging="360"/>
      </w:pPr>
      <w:rPr>
        <w:rFonts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5035A99"/>
    <w:multiLevelType w:val="hybridMultilevel"/>
    <w:tmpl w:val="AA1458FE"/>
    <w:lvl w:ilvl="0" w:tplc="7410E3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CE62B8F"/>
    <w:multiLevelType w:val="multilevel"/>
    <w:tmpl w:val="7EF87AE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D876E4"/>
    <w:multiLevelType w:val="multilevel"/>
    <w:tmpl w:val="3B28E7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0" w:hanging="1800"/>
      </w:pPr>
      <w:rPr>
        <w:rFonts w:hint="default"/>
      </w:rPr>
    </w:lvl>
  </w:abstractNum>
  <w:abstractNum w:abstractNumId="5" w15:restartNumberingAfterBreak="0">
    <w:nsid w:val="3DAF126C"/>
    <w:multiLevelType w:val="multilevel"/>
    <w:tmpl w:val="CBB6C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 w15:restartNumberingAfterBreak="0">
    <w:nsid w:val="53B76668"/>
    <w:multiLevelType w:val="hybridMultilevel"/>
    <w:tmpl w:val="8ABAA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16A40"/>
    <w:multiLevelType w:val="multilevel"/>
    <w:tmpl w:val="ADD8C08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E8E3475"/>
    <w:multiLevelType w:val="multilevel"/>
    <w:tmpl w:val="F0EE81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 w15:restartNumberingAfterBreak="0">
    <w:nsid w:val="68B7728B"/>
    <w:multiLevelType w:val="multilevel"/>
    <w:tmpl w:val="3C8047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69DD0B08"/>
    <w:multiLevelType w:val="hybridMultilevel"/>
    <w:tmpl w:val="3E4E9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C05E4"/>
    <w:multiLevelType w:val="hybridMultilevel"/>
    <w:tmpl w:val="AEBA9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353675">
    <w:abstractNumId w:val="4"/>
  </w:num>
  <w:num w:numId="2" w16cid:durableId="1525098270">
    <w:abstractNumId w:val="9"/>
  </w:num>
  <w:num w:numId="3" w16cid:durableId="2020234419">
    <w:abstractNumId w:val="5"/>
  </w:num>
  <w:num w:numId="4" w16cid:durableId="1020594251">
    <w:abstractNumId w:val="6"/>
  </w:num>
  <w:num w:numId="5" w16cid:durableId="775516313">
    <w:abstractNumId w:val="1"/>
  </w:num>
  <w:num w:numId="6" w16cid:durableId="288323893">
    <w:abstractNumId w:val="2"/>
  </w:num>
  <w:num w:numId="7" w16cid:durableId="179979627">
    <w:abstractNumId w:val="11"/>
  </w:num>
  <w:num w:numId="8" w16cid:durableId="1346976598">
    <w:abstractNumId w:val="10"/>
  </w:num>
  <w:num w:numId="9" w16cid:durableId="196819870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916484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11070850">
    <w:abstractNumId w:val="3"/>
  </w:num>
  <w:num w:numId="12" w16cid:durableId="18166047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B1"/>
    <w:rsid w:val="00186356"/>
    <w:rsid w:val="0020178B"/>
    <w:rsid w:val="004C5D6D"/>
    <w:rsid w:val="005611D8"/>
    <w:rsid w:val="005F7E31"/>
    <w:rsid w:val="00685016"/>
    <w:rsid w:val="0080104A"/>
    <w:rsid w:val="00870D40"/>
    <w:rsid w:val="009205B9"/>
    <w:rsid w:val="00971563"/>
    <w:rsid w:val="009A570D"/>
    <w:rsid w:val="009C5AF2"/>
    <w:rsid w:val="00A747B1"/>
    <w:rsid w:val="00BC734C"/>
    <w:rsid w:val="00BD4617"/>
    <w:rsid w:val="00C47E52"/>
    <w:rsid w:val="00D13E23"/>
    <w:rsid w:val="00DD1CC9"/>
    <w:rsid w:val="00FE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BBB2A"/>
  <w15:chartTrackingRefBased/>
  <w15:docId w15:val="{035FF592-09BF-4E82-987E-F3EACE3B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CC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D6D"/>
    <w:rPr>
      <w:color w:val="0563C1" w:themeColor="hyperlink"/>
      <w:u w:val="single"/>
    </w:rPr>
  </w:style>
  <w:style w:type="paragraph" w:customStyle="1" w:styleId="ConsPlusNormal">
    <w:name w:val="ConsPlusNormal"/>
    <w:rsid w:val="005F7E3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kern w:val="0"/>
      <w:sz w:val="20"/>
      <w:lang w:eastAsia="ru-RU"/>
      <w14:ligatures w14:val="none"/>
    </w:rPr>
  </w:style>
  <w:style w:type="paragraph" w:customStyle="1" w:styleId="ConsPlusTitle">
    <w:name w:val="ConsPlusTitle"/>
    <w:rsid w:val="005F7E3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kern w:val="0"/>
      <w:sz w:val="20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5F7E3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 Spacing"/>
    <w:uiPriority w:val="1"/>
    <w:qFormat/>
    <w:rsid w:val="00BD461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6">
    <w:name w:val="header"/>
    <w:basedOn w:val="a"/>
    <w:link w:val="a7"/>
    <w:uiPriority w:val="99"/>
    <w:unhideWhenUsed/>
    <w:rsid w:val="0080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104A"/>
    <w:rPr>
      <w:rFonts w:ascii="Calibri" w:eastAsia="Calibri" w:hAnsi="Calibri" w:cs="Times New Roman"/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80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104A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4676C5122644747B921917BC263FA00AD4C72A6FE007E36B2489EB0D58EFAE14CF73434F74CED2rBA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2227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35</cp:revision>
  <dcterms:created xsi:type="dcterms:W3CDTF">2024-02-02T08:15:00Z</dcterms:created>
  <dcterms:modified xsi:type="dcterms:W3CDTF">2024-03-15T10:20:00Z</dcterms:modified>
</cp:coreProperties>
</file>