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A5" w:rsidRDefault="004116A5" w:rsidP="004116A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4116A5" w:rsidTr="004116A5">
        <w:trPr>
          <w:trHeight w:val="36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16A5" w:rsidRDefault="004116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116A5" w:rsidRDefault="004116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116A5" w:rsidRDefault="004116A5" w:rsidP="00411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«ПРИМОРСКО-КУЙСКИЙ СЕЛЬСОВЕТ» НЕНЕЦКОГО АВТОНОМНОГО ОКРУГА</w:t>
      </w: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28-е заседание 5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r w:rsidR="005E32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30 августа  2016 года № 164</w:t>
      </w:r>
    </w:p>
    <w:p w:rsidR="004116A5" w:rsidRDefault="004116A5" w:rsidP="004116A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116A5" w:rsidRDefault="004116A5" w:rsidP="004116A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Порядок  обеспечения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гарантий главе </w:t>
      </w:r>
    </w:p>
    <w:p w:rsidR="004116A5" w:rsidRDefault="004116A5" w:rsidP="004116A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</w:t>
      </w:r>
    </w:p>
    <w:p w:rsidR="004116A5" w:rsidRDefault="004116A5" w:rsidP="004116A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116A5" w:rsidRDefault="004116A5" w:rsidP="004116A5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  Ненецкого автономного округа  от 01.07.2008 N 35-ОЗ "О гарантиях лицам, замещающим выборные должности местного самоуправления в Ненецком автономном округе", </w:t>
      </w:r>
      <w:r>
        <w:rPr>
          <w:rFonts w:ascii="Times New Roman" w:hAnsi="Times New Roman"/>
          <w:sz w:val="24"/>
          <w:szCs w:val="24"/>
        </w:rPr>
        <w:t>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округа»,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РЕШИЛ:</w:t>
      </w:r>
    </w:p>
    <w:p w:rsidR="004116A5" w:rsidRDefault="004116A5" w:rsidP="004116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pStyle w:val="a4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Внести прилагаемые изменения в  Порядок  обеспечения гарантий главе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округа, председателю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округа,  утвержденный  Советом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от 29.11.2011 г. № 210  (в редакции решения СД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18.06.2012 года № 248, от  10.12.2013 № 16, от 27.12.2013 № 25,   </w:t>
      </w:r>
      <w:r>
        <w:rPr>
          <w:rFonts w:ascii="Times New Roman" w:hAnsi="Times New Roman"/>
          <w:sz w:val="24"/>
          <w:szCs w:val="24"/>
        </w:rPr>
        <w:t>от 03.03.2015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  <w:r>
        <w:rPr>
          <w:rFonts w:ascii="Times New Roman" w:hAnsi="Times New Roman"/>
          <w:sz w:val="24"/>
          <w:szCs w:val="24"/>
        </w:rPr>
        <w:t>92, от 18.06.2015 № 107, от 16.09.2015 № 120, 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05.05.2016 № 147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4116A5" w:rsidRDefault="004116A5" w:rsidP="004116A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 опубликования (обнародования).</w:t>
      </w:r>
    </w:p>
    <w:p w:rsidR="004116A5" w:rsidRDefault="004116A5" w:rsidP="004116A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116A5" w:rsidRDefault="004116A5" w:rsidP="004116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 Совета депутатов             Глава МО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       </w:t>
      </w:r>
    </w:p>
    <w:p w:rsidR="004116A5" w:rsidRDefault="004116A5" w:rsidP="004116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4116A5" w:rsidRDefault="004116A5" w:rsidP="004116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116A5" w:rsidRDefault="004116A5" w:rsidP="004116A5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Л.М. Чупров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4116A5" w:rsidRDefault="004116A5" w:rsidP="004116A5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16A5" w:rsidRDefault="004116A5" w:rsidP="004116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116A5" w:rsidRPr="004116A5" w:rsidRDefault="004116A5" w:rsidP="004116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E3216" w:rsidRDefault="005E3216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5E3216" w:rsidRDefault="005E3216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4116A5" w:rsidRDefault="004116A5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4116A5" w:rsidRDefault="004116A5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4116A5" w:rsidRDefault="004116A5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</w:t>
      </w:r>
    </w:p>
    <w:p w:rsidR="004116A5" w:rsidRDefault="005E3216" w:rsidP="004116A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.08.2016  № 164</w:t>
      </w:r>
    </w:p>
    <w:p w:rsidR="004116A5" w:rsidRDefault="004116A5" w:rsidP="004116A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4116A5" w:rsidRDefault="004116A5" w:rsidP="004116A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 w:cs="Times New Roman"/>
          <w:sz w:val="24"/>
          <w:szCs w:val="24"/>
        </w:rPr>
        <w:t>Порядок  обеспечения гарантий главе муниципального образования</w:t>
      </w:r>
    </w:p>
    <w:p w:rsidR="004116A5" w:rsidRDefault="004116A5" w:rsidP="004116A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округа,</w:t>
      </w:r>
    </w:p>
    <w:p w:rsidR="004116A5" w:rsidRDefault="004116A5" w:rsidP="004116A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</w:p>
    <w:p w:rsidR="004116A5" w:rsidRDefault="004116A5" w:rsidP="00BE611D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BE611D" w:rsidRDefault="00BE611D" w:rsidP="004116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E611D" w:rsidRDefault="00BE611D" w:rsidP="00BE611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Статью 5. изложить в следующей редакции:</w:t>
      </w:r>
    </w:p>
    <w:p w:rsidR="00BE611D" w:rsidRDefault="00BE611D" w:rsidP="00BE611D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«Статья 5.  П</w:t>
      </w:r>
      <w:r>
        <w:rPr>
          <w:rFonts w:ascii="Times New Roman" w:hAnsi="Times New Roman"/>
          <w:sz w:val="24"/>
          <w:szCs w:val="24"/>
          <w:lang w:eastAsia="ru-RU"/>
        </w:rPr>
        <w:t>роезд к месту использования отпуска и обратно</w:t>
      </w:r>
    </w:p>
    <w:p w:rsidR="00BE611D" w:rsidRDefault="00BE611D" w:rsidP="00BE611D">
      <w:pPr>
        <w:pStyle w:val="a3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Выборное  лицо  имеет право на оплачиваемый один раз в два года за счет средств местного бюджета проезд к месту использования отпуска и обратно любым видом транспорта (за исключением такси), в том числе личным, а также на оплату стоимости провоза багажа.</w:t>
      </w:r>
    </w:p>
    <w:p w:rsidR="00BE611D" w:rsidRDefault="00BE611D" w:rsidP="00BE611D">
      <w:pPr>
        <w:pStyle w:val="a3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Наряду с оплатой проезда </w:t>
      </w:r>
      <w:r>
        <w:rPr>
          <w:rFonts w:ascii="Times New Roman" w:hAnsi="Times New Roman"/>
          <w:bCs/>
          <w:color w:val="000000"/>
          <w:sz w:val="24"/>
          <w:szCs w:val="24"/>
        </w:rPr>
        <w:t>выборного лица лиц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один раз в два года оплачивается стоимость проезда к месту использования отпуска (каникул, отдыха) (далее - отпуск) и обратно и провоза багажа проживающим в районах Крайнего Севера и приравненных к ним местностях неработающим членам его семьи (мужу, жене, несовершеннолетним детям, детям, находящимся под опекой (попечительством), в том числе детям, находящимся в приемной семье, детям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достигшим возраста 18 лет, обучающимся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детям, достигшим возраста 18 лет, в течение трех месяцев после окончания указанных общеобразовательных организаций, а также детям старше 18 лет, получающим среднее профессиональное или высшее образование по очной форме обучения в образовательных организациях, расположенных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районах Крайнего Севера и приравненных к ним местностях, до достижения ими возраста 23 лет). Оплата проезда членов семьи производится независимо от времени и места проведения отпуска </w:t>
      </w:r>
      <w:r>
        <w:rPr>
          <w:rFonts w:ascii="Times New Roman" w:hAnsi="Times New Roman"/>
          <w:bCs/>
          <w:color w:val="000000"/>
          <w:sz w:val="24"/>
          <w:szCs w:val="24"/>
        </w:rPr>
        <w:t>выборного лица.</w:t>
      </w:r>
    </w:p>
    <w:p w:rsidR="00BE611D" w:rsidRDefault="00BE611D" w:rsidP="00BE611D">
      <w:pPr>
        <w:pStyle w:val="a3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Компенсация расходов на оплату стоимости проезда к месту использования (проведения) отпуска (каникул, отдыха) и обратно является целевой выплатой. Средства, выплачиваемые в качестве компенсации, не суммируются в случае, если выборное лицо, и члены его семьи своевременно не воспользовались своим правом на оплату стоимости проезда и провоза багажа к месту использования отпуска (каникул, отдыха) и обратно.</w:t>
      </w:r>
    </w:p>
    <w:p w:rsidR="00BE611D" w:rsidRDefault="00BE611D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Право на оплату стоимости проезда в отпуск и обратно </w:t>
      </w:r>
      <w:r>
        <w:rPr>
          <w:rFonts w:ascii="Times New Roman" w:hAnsi="Times New Roman"/>
          <w:bCs/>
          <w:color w:val="000000"/>
          <w:sz w:val="24"/>
          <w:szCs w:val="24"/>
        </w:rPr>
        <w:t>выборного лица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наступает после начала двухлетнего периода и действует до наступления права на оплату проезда в отпуск и обратно в следующем двухлетнем периоде. </w:t>
      </w:r>
      <w:r>
        <w:rPr>
          <w:rFonts w:ascii="Times New Roman" w:hAnsi="Times New Roman"/>
          <w:bCs/>
          <w:color w:val="000000"/>
          <w:sz w:val="24"/>
          <w:szCs w:val="24"/>
        </w:rPr>
        <w:t>Выборному лицу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имеющему  право на оплату проезда в отпуск и обратно в наступившем периоде, оплата проезда за предыдущий период не производится, если они своевременно не воспользовались своим правом на оплату стоимости проезда и провоза багажа к месту использования отпуска (каникул, отдыха) и обратно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.».</w:t>
      </w:r>
      <w:proofErr w:type="gramEnd"/>
    </w:p>
    <w:p w:rsidR="00BE611D" w:rsidRDefault="00BE611D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BE611D" w:rsidRDefault="00BE611D" w:rsidP="00BE611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статье 5.1.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E611D" w:rsidRDefault="00BE611D" w:rsidP="00BE611D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подпункт 2 пункта 1 исключить.</w:t>
      </w:r>
    </w:p>
    <w:p w:rsidR="00BE611D" w:rsidRDefault="00BE611D" w:rsidP="00BE611D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2 и 3 исключить.</w:t>
      </w:r>
    </w:p>
    <w:p w:rsidR="00BE611D" w:rsidRDefault="00BE611D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BE611D" w:rsidRDefault="00BE611D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BE611D" w:rsidRDefault="00BE611D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4116A5" w:rsidRDefault="004116A5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4116A5" w:rsidRDefault="004116A5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4116A5" w:rsidRDefault="004116A5" w:rsidP="00BE611D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BE611D" w:rsidRDefault="00BE611D" w:rsidP="00BE611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 2 статьи 5.2.  изложить в следующей редакции:</w:t>
      </w:r>
    </w:p>
    <w:p w:rsidR="00BE611D" w:rsidRDefault="00BE611D" w:rsidP="00BE61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«2. </w:t>
      </w:r>
      <w:r>
        <w:rPr>
          <w:rStyle w:val="FontStyle13"/>
          <w:color w:val="000000"/>
          <w:sz w:val="24"/>
          <w:szCs w:val="24"/>
        </w:rPr>
        <w:t>Выборному лицу,</w:t>
      </w:r>
      <w:r>
        <w:rPr>
          <w:rFonts w:ascii="Times New Roman" w:hAnsi="Times New Roman" w:cs="Times New Roman"/>
          <w:sz w:val="24"/>
          <w:szCs w:val="24"/>
        </w:rPr>
        <w:t xml:space="preserve"> выплачивается доплата к пособию по временной нетрудоспособности, к пособию по беременности и родам.</w:t>
      </w:r>
    </w:p>
    <w:p w:rsidR="00BE611D" w:rsidRDefault="00BE611D" w:rsidP="00BE61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Доплата к пособию по временной нетрудоспособности при осуществлении ухода за больным членом семьи, к пособию по беременности и родам, к пособию по временной нетрудоспособности беременным женщинам выплачивается за весь период временной нетрудоспособности, отпуска по беременности и родам в размере разницы между денежным содержанием с применением районного коэффициента и процентной надбавки за стаж работы в районах Крайнего Севера и приравненных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местностях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размером пособия по временной нетрудоспособности (пособия по беременности и родам), </w:t>
      </w:r>
      <w:r>
        <w:rPr>
          <w:rFonts w:ascii="Times New Roman" w:hAnsi="Times New Roman" w:cs="Times New Roman"/>
          <w:color w:val="FF0000"/>
          <w:sz w:val="24"/>
          <w:szCs w:val="24"/>
        </w:rPr>
        <w:t>в порядке,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6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29 декабря 2006 года № 255-ФЗ «Об обязательном социальном страховании на случай временной нетрудоспособности и в связи с материнством».</w:t>
      </w:r>
    </w:p>
    <w:p w:rsidR="00BE611D" w:rsidRDefault="00BE611D" w:rsidP="00BE611D">
      <w:pPr>
        <w:pStyle w:val="a3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Доплата к пособию по временной нетрудоспособности, не связанной с осуществлением ухода за больным членом семьи либо временной нетрудоспособностью беременной женщины, выплачивается за весь период временной нетрудоспособности в размере разницы между 50 процентами денежного содержания выборного лица с применением районного коэффициента и процентной надбавки за стаж работы в районах Крайнего Севера и приравненных к ним местностях и размером пособия по временной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нетрудоспособности, установленного Федеральным </w:t>
      </w:r>
      <w:hyperlink r:id="rId7" w:history="1">
        <w:r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29 декабря 2006 года № 255-ФЗ «Об обязательном социальном страховании на случай временной нетрудоспособности и в связи с материнством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D419C1" w:rsidRDefault="00D419C1"/>
    <w:sectPr w:rsidR="00D4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FC7701"/>
    <w:multiLevelType w:val="hybridMultilevel"/>
    <w:tmpl w:val="89D05F74"/>
    <w:lvl w:ilvl="0" w:tplc="D8304EF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6661E2"/>
    <w:multiLevelType w:val="multilevel"/>
    <w:tmpl w:val="C10EC07C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</w:lvl>
    <w:lvl w:ilvl="2">
      <w:start w:val="1"/>
      <w:numFmt w:val="decimal"/>
      <w:isLgl/>
      <w:lvlText w:val="%1.%2.%3."/>
      <w:lvlJc w:val="left"/>
      <w:pPr>
        <w:ind w:left="2673" w:hanging="720"/>
      </w:pPr>
    </w:lvl>
    <w:lvl w:ilvl="3">
      <w:start w:val="1"/>
      <w:numFmt w:val="decimal"/>
      <w:isLgl/>
      <w:lvlText w:val="%1.%2.%3.%4."/>
      <w:lvlJc w:val="left"/>
      <w:pPr>
        <w:ind w:left="3366" w:hanging="720"/>
      </w:pPr>
    </w:lvl>
    <w:lvl w:ilvl="4">
      <w:start w:val="1"/>
      <w:numFmt w:val="decimal"/>
      <w:isLgl/>
      <w:lvlText w:val="%1.%2.%3.%4.%5."/>
      <w:lvlJc w:val="left"/>
      <w:pPr>
        <w:ind w:left="4419" w:hanging="1080"/>
      </w:pPr>
    </w:lvl>
    <w:lvl w:ilvl="5">
      <w:start w:val="1"/>
      <w:numFmt w:val="decimal"/>
      <w:isLgl/>
      <w:lvlText w:val="%1.%2.%3.%4.%5.%6."/>
      <w:lvlJc w:val="left"/>
      <w:pPr>
        <w:ind w:left="5112" w:hanging="1080"/>
      </w:pPr>
    </w:lvl>
    <w:lvl w:ilvl="6">
      <w:start w:val="1"/>
      <w:numFmt w:val="decimal"/>
      <w:isLgl/>
      <w:lvlText w:val="%1.%2.%3.%4.%5.%6.%7."/>
      <w:lvlJc w:val="left"/>
      <w:pPr>
        <w:ind w:left="6165" w:hanging="1440"/>
      </w:pPr>
    </w:lvl>
    <w:lvl w:ilvl="7">
      <w:start w:val="1"/>
      <w:numFmt w:val="decimal"/>
      <w:isLgl/>
      <w:lvlText w:val="%1.%2.%3.%4.%5.%6.%7.%8."/>
      <w:lvlJc w:val="left"/>
      <w:pPr>
        <w:ind w:left="6858" w:hanging="1440"/>
      </w:pPr>
    </w:lvl>
    <w:lvl w:ilvl="8">
      <w:start w:val="1"/>
      <w:numFmt w:val="decimal"/>
      <w:isLgl/>
      <w:lvlText w:val="%1.%2.%3.%4.%5.%6.%7.%8.%9."/>
      <w:lvlJc w:val="left"/>
      <w:pPr>
        <w:ind w:left="7911" w:hanging="1800"/>
      </w:pPr>
    </w:lvl>
  </w:abstractNum>
  <w:abstractNum w:abstractNumId="3">
    <w:nsid w:val="534127A8"/>
    <w:multiLevelType w:val="hybridMultilevel"/>
    <w:tmpl w:val="D2BAD2D0"/>
    <w:lvl w:ilvl="0" w:tplc="11FE9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D3"/>
    <w:rsid w:val="004116A5"/>
    <w:rsid w:val="005E3216"/>
    <w:rsid w:val="00BE611D"/>
    <w:rsid w:val="00D419C1"/>
    <w:rsid w:val="00F51E37"/>
    <w:rsid w:val="00F5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1E3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51E37"/>
    <w:pPr>
      <w:ind w:left="720"/>
      <w:contextualSpacing/>
    </w:pPr>
  </w:style>
  <w:style w:type="paragraph" w:customStyle="1" w:styleId="ConsPlusNonformat">
    <w:name w:val="ConsPlusNonformat"/>
    <w:uiPriority w:val="99"/>
    <w:rsid w:val="00F51E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51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51E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51E3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rsid w:val="00F51E37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F51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1E3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51E37"/>
    <w:pPr>
      <w:ind w:left="720"/>
      <w:contextualSpacing/>
    </w:pPr>
  </w:style>
  <w:style w:type="paragraph" w:customStyle="1" w:styleId="ConsPlusNonformat">
    <w:name w:val="ConsPlusNonformat"/>
    <w:uiPriority w:val="99"/>
    <w:rsid w:val="00F51E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51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51E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51E3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rsid w:val="00F51E37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F51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BBE99BF4EAD13D14FE5CB364435890F642BDC1AA5C26358F09100FDB232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BBE99BF4EAD13D14FE5CB364435890F642BDC1AA5C26358F09100FDB232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2016-08-22T05:32:00Z</cp:lastPrinted>
  <dcterms:created xsi:type="dcterms:W3CDTF">2016-07-25T10:45:00Z</dcterms:created>
  <dcterms:modified xsi:type="dcterms:W3CDTF">2016-08-30T11:40:00Z</dcterms:modified>
</cp:coreProperties>
</file>